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line="240" w:lineRule="auto"/>
        <w:ind w:right="2"/>
        <w:jc w:val="left"/>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23</w:t>
      </w:r>
      <w:r>
        <w:rPr>
          <w:b/>
          <w:bCs/>
          <w:sz w:val="22"/>
          <w:szCs w:val="22"/>
          <w:lang w:eastAsia="ja-JP"/>
        </w:rPr>
        <w:tab/>
      </w:r>
      <w:r>
        <w:rPr>
          <w:b/>
          <w:bCs/>
          <w:sz w:val="22"/>
          <w:szCs w:val="22"/>
          <w:lang w:eastAsia="ja-JP"/>
        </w:rPr>
        <w:tab/>
      </w:r>
      <w:r>
        <w:rPr>
          <w:b/>
          <w:bCs/>
          <w:sz w:val="22"/>
          <w:szCs w:val="22"/>
          <w:lang w:eastAsia="ja-JP"/>
        </w:rPr>
        <w:t xml:space="preserve">                                   R1-250</w:t>
      </w:r>
      <w:r>
        <w:rPr>
          <w:rFonts w:hint="eastAsia" w:eastAsiaTheme="minorEastAsia"/>
          <w:b/>
          <w:bCs/>
          <w:sz w:val="22"/>
          <w:szCs w:val="22"/>
          <w:lang w:eastAsia="zh-CN"/>
        </w:rPr>
        <w:t>958</w:t>
      </w:r>
      <w:r>
        <w:rPr>
          <w:rFonts w:eastAsiaTheme="minorEastAsia"/>
          <w:b/>
          <w:bCs/>
          <w:sz w:val="22"/>
          <w:szCs w:val="22"/>
          <w:lang w:eastAsia="zh-CN"/>
        </w:rPr>
        <w:t>2</w:t>
      </w:r>
    </w:p>
    <w:p>
      <w:pPr>
        <w:ind w:left="1985" w:hanging="1985"/>
        <w:jc w:val="left"/>
        <w:rPr>
          <w:b/>
          <w:bCs/>
          <w:sz w:val="22"/>
          <w:szCs w:val="22"/>
        </w:rPr>
      </w:pPr>
      <w:r>
        <w:rPr>
          <w:b/>
          <w:bCs/>
          <w:sz w:val="22"/>
          <w:szCs w:val="22"/>
        </w:rPr>
        <w:t>Dallas, USA, November 17</w:t>
      </w:r>
      <w:r>
        <w:rPr>
          <w:b/>
          <w:bCs/>
          <w:sz w:val="22"/>
          <w:szCs w:val="22"/>
          <w:vertAlign w:val="superscript"/>
        </w:rPr>
        <w:t>th</w:t>
      </w:r>
      <w:r>
        <w:rPr>
          <w:b/>
          <w:bCs/>
          <w:sz w:val="22"/>
          <w:szCs w:val="22"/>
        </w:rPr>
        <w:t xml:space="preserve"> – 21</w:t>
      </w:r>
      <w:r>
        <w:rPr>
          <w:rFonts w:eastAsiaTheme="minorEastAsia"/>
          <w:b/>
          <w:bCs/>
          <w:sz w:val="22"/>
          <w:szCs w:val="22"/>
          <w:vertAlign w:val="superscript"/>
          <w:lang w:eastAsia="zh-CN"/>
        </w:rPr>
        <w:t>st</w:t>
      </w:r>
      <w:r>
        <w:rPr>
          <w:b/>
          <w:bCs/>
          <w:sz w:val="22"/>
          <w:szCs w:val="22"/>
        </w:rPr>
        <w:t>, 2025</w:t>
      </w:r>
    </w:p>
    <w:p>
      <w:pPr>
        <w:ind w:left="1985" w:hanging="1985"/>
        <w:jc w:val="left"/>
        <w:rPr>
          <w:b/>
          <w:bCs/>
          <w:sz w:val="22"/>
          <w:szCs w:val="22"/>
        </w:rPr>
      </w:pPr>
    </w:p>
    <w:p>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r>
      <w:r>
        <w:rPr>
          <w:rFonts w:eastAsia="Calibri"/>
          <w:b/>
          <w:sz w:val="21"/>
          <w:szCs w:val="21"/>
          <w:lang w:val="en-US" w:eastAsia="zh-CN"/>
        </w:rPr>
        <w:t>11.4.1</w:t>
      </w:r>
    </w:p>
    <w:p>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r>
      <w:r>
        <w:rPr>
          <w:rFonts w:eastAsia="Calibri"/>
          <w:b/>
          <w:sz w:val="21"/>
          <w:szCs w:val="21"/>
          <w:lang w:val="en-US" w:eastAsia="zh-CN"/>
        </w:rPr>
        <w:t>FL summary#</w:t>
      </w:r>
      <w:r>
        <w:rPr>
          <w:rFonts w:eastAsiaTheme="minorEastAsia"/>
          <w:b/>
          <w:sz w:val="21"/>
          <w:szCs w:val="21"/>
          <w:lang w:val="en-US" w:eastAsia="zh-CN"/>
        </w:rPr>
        <w:t>6</w:t>
      </w:r>
      <w:r>
        <w:rPr>
          <w:rFonts w:eastAsia="Calibri"/>
          <w:b/>
          <w:sz w:val="21"/>
          <w:szCs w:val="21"/>
          <w:lang w:val="en-US" w:eastAsia="zh-CN"/>
        </w:rPr>
        <w:t xml:space="preserve"> for 6G channel coding</w:t>
      </w:r>
    </w:p>
    <w:p>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r>
      <w:r>
        <w:rPr>
          <w:rFonts w:eastAsia="Calibri"/>
          <w:b/>
          <w:sz w:val="21"/>
          <w:szCs w:val="21"/>
          <w:lang w:val="en-US" w:eastAsia="zh-CN"/>
        </w:rPr>
        <w:t>Moderator (ZTE</w:t>
      </w:r>
      <w:r>
        <w:rPr>
          <w:rFonts w:hint="eastAsia" w:eastAsiaTheme="minorEastAsia"/>
          <w:b/>
          <w:sz w:val="21"/>
          <w:szCs w:val="21"/>
          <w:lang w:val="en-US" w:eastAsia="zh-CN"/>
        </w:rPr>
        <w:t>, Apple</w:t>
      </w:r>
      <w:r>
        <w:rPr>
          <w:rFonts w:eastAsia="Calibri"/>
          <w:b/>
          <w:sz w:val="21"/>
          <w:szCs w:val="21"/>
          <w:lang w:val="en-US" w:eastAsia="zh-CN"/>
        </w:rPr>
        <w:t>)</w:t>
      </w:r>
    </w:p>
    <w:p>
      <w:pPr>
        <w:pBdr>
          <w:bottom w:val="single" w:color="auto" w:sz="6" w:space="15"/>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r>
      <w:r>
        <w:rPr>
          <w:rFonts w:eastAsia="Calibri"/>
          <w:b/>
          <w:sz w:val="21"/>
          <w:szCs w:val="21"/>
          <w:lang w:val="en-US" w:eastAsia="zh-CN"/>
        </w:rPr>
        <w:t>Discussion, Decisio</w:t>
      </w:r>
      <w:r>
        <w:rPr>
          <w:rFonts w:eastAsia="Calibri"/>
          <w:b/>
          <w:sz w:val="22"/>
          <w:szCs w:val="22"/>
          <w:lang w:val="en-US" w:eastAsia="zh-CN"/>
        </w:rPr>
        <w:t>n</w:t>
      </w:r>
      <w:bookmarkEnd w:id="0"/>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宋体"/>
          <w:b/>
          <w:bCs/>
          <w:kern w:val="32"/>
          <w:sz w:val="24"/>
          <w:szCs w:val="24"/>
          <w:lang w:val="en-US" w:eastAsia="zh-CN"/>
        </w:rPr>
        <w:t>Introduction</w:t>
      </w:r>
    </w:p>
    <w:p>
      <w:pPr>
        <w:spacing w:before="120"/>
        <w:jc w:val="left"/>
        <w:rPr>
          <w:color w:val="000000"/>
          <w:lang w:val="en-US" w:eastAsia="zh-CN"/>
        </w:rPr>
      </w:pPr>
      <w:r>
        <w:t>In RAN#10</w:t>
      </w:r>
      <w:r>
        <w:rPr>
          <w:rFonts w:hint="eastAsia" w:eastAsiaTheme="minorEastAsia"/>
          <w:lang w:eastAsia="zh-CN"/>
        </w:rPr>
        <w:t>9</w:t>
      </w:r>
      <w:r>
        <w:t xml:space="preserve">, the </w:t>
      </w:r>
      <w:r>
        <w:rPr>
          <w:rFonts w:hint="eastAsia"/>
        </w:rPr>
        <w:t>SID</w:t>
      </w:r>
      <w:r>
        <w:t xml:space="preserve"> for 6GR has been </w:t>
      </w:r>
      <w:r>
        <w:rPr>
          <w:rFonts w:hint="eastAsia" w:eastAsiaTheme="minorEastAsia"/>
          <w:lang w:eastAsia="zh-CN"/>
        </w:rPr>
        <w:t>updated in</w:t>
      </w:r>
      <w:r>
        <w:t xml:space="preserve"> [1]. </w:t>
      </w:r>
      <w:r>
        <w:rPr>
          <w:color w:val="000000"/>
        </w:rPr>
        <w:t xml:space="preserve">The detailed objectives of the study for </w:t>
      </w:r>
      <w:r>
        <w:t>6GR channel coding</w:t>
      </w:r>
      <w:r>
        <w:rPr>
          <w:color w:val="000000"/>
        </w:rPr>
        <w:t xml:space="preserve"> are: </w:t>
      </w:r>
    </w:p>
    <w:p>
      <w:pPr>
        <w:spacing w:before="120"/>
        <w:ind w:left="200" w:leftChars="1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pPr>
        <w:spacing w:before="120"/>
        <w:jc w:val="left"/>
        <w:rPr>
          <w:rFonts w:eastAsiaTheme="minorEastAsia"/>
          <w:color w:val="000000"/>
          <w:lang w:eastAsia="zh-CN"/>
        </w:rPr>
      </w:pPr>
      <w:r>
        <w:rPr>
          <w:rFonts w:hint="eastAsia" w:eastAsiaTheme="minorEastAsia"/>
          <w:color w:val="000000"/>
          <w:lang w:eastAsia="zh-CN"/>
        </w:rPr>
        <w:t>In this document, summary of both data and control channel coding are provided.</w:t>
      </w:r>
    </w:p>
    <w:p>
      <w:pPr>
        <w:jc w:val="left"/>
      </w:pPr>
      <w:r>
        <w:t>The draft FL proposals will be found in each section with the following way of naming: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tcPr>
          <w:p>
            <w:pPr>
              <w:jc w:val="left"/>
              <w:rPr>
                <w:rFonts w:eastAsia="等线"/>
                <w:b/>
              </w:rPr>
            </w:pPr>
            <w:r>
              <w:rPr>
                <w:rFonts w:eastAsia="等线"/>
                <w:b/>
              </w:rPr>
              <w:t>Proposal 3.1</w:t>
            </w:r>
            <w:r>
              <w:rPr>
                <w:rFonts w:hint="eastAsia" w:eastAsia="等线"/>
                <w:b/>
                <w:lang w:eastAsia="zh-CN"/>
              </w:rPr>
              <w:t>.1</w:t>
            </w:r>
            <w:r>
              <w:rPr>
                <w:rFonts w:eastAsia="等线"/>
                <w:b/>
              </w:rPr>
              <w:t>-1-v1: XXX …</w:t>
            </w:r>
          </w:p>
          <w:p>
            <w:pPr>
              <w:numPr>
                <w:ilvl w:val="0"/>
                <w:numId w:val="7"/>
              </w:numPr>
              <w:snapToGrid/>
              <w:spacing w:after="0" w:line="240" w:lineRule="auto"/>
              <w:jc w:val="left"/>
              <w:rPr>
                <w:rFonts w:eastAsia="宋体"/>
              </w:rPr>
            </w:pPr>
            <w:r>
              <w:t>‘3.1</w:t>
            </w:r>
            <w:r>
              <w:rPr>
                <w:rFonts w:hint="eastAsia" w:eastAsiaTheme="minorEastAsia"/>
                <w:lang w:eastAsia="zh-CN"/>
              </w:rPr>
              <w:t>.1</w:t>
            </w:r>
            <w:r>
              <w:t>’ is the section number in this document</w:t>
            </w:r>
          </w:p>
          <w:p>
            <w:pPr>
              <w:numPr>
                <w:ilvl w:val="0"/>
                <w:numId w:val="7"/>
              </w:numPr>
              <w:snapToGrid/>
              <w:spacing w:after="0" w:line="240" w:lineRule="auto"/>
              <w:jc w:val="left"/>
            </w:pPr>
            <w:r>
              <w:t>‘1’ is marked as the serial of proposals under this section, e.g. different proposals in this section will be numbered as {</w:t>
            </w:r>
            <w:r>
              <w:rPr>
                <w:rFonts w:hint="eastAsia" w:eastAsiaTheme="minorEastAsia"/>
                <w:lang w:eastAsia="zh-CN"/>
              </w:rPr>
              <w:t>1</w:t>
            </w:r>
            <w:r>
              <w:t xml:space="preserve">, </w:t>
            </w:r>
            <w:r>
              <w:rPr>
                <w:rFonts w:hint="eastAsia" w:eastAsiaTheme="minorEastAsia"/>
                <w:lang w:eastAsia="zh-CN"/>
              </w:rPr>
              <w:t>2</w:t>
            </w:r>
            <w:r>
              <w:t xml:space="preserve">, </w:t>
            </w:r>
            <w:r>
              <w:rPr>
                <w:rFonts w:hint="eastAsia" w:eastAsiaTheme="minorEastAsia"/>
                <w:lang w:eastAsia="zh-CN"/>
              </w:rPr>
              <w:t>3</w:t>
            </w:r>
            <w:r>
              <w:t>, …}</w:t>
            </w:r>
          </w:p>
          <w:p>
            <w:pPr>
              <w:numPr>
                <w:ilvl w:val="0"/>
                <w:numId w:val="7"/>
              </w:numPr>
              <w:snapToGrid/>
              <w:spacing w:after="0" w:line="240" w:lineRule="auto"/>
              <w:jc w:val="left"/>
            </w:pPr>
            <w:r>
              <w:t>‘v1’ is the version of a proposal, and will be numbered as {v1, v2, v3, …}</w:t>
            </w:r>
          </w:p>
        </w:tc>
      </w:tr>
    </w:tbl>
    <w:p>
      <w:pPr>
        <w:jc w:val="left"/>
        <w:rPr>
          <w:rFonts w:eastAsia="等线"/>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宋体"/>
          <w:b/>
          <w:bCs/>
          <w:kern w:val="32"/>
          <w:sz w:val="24"/>
          <w:szCs w:val="24"/>
          <w:lang w:val="en-US" w:eastAsia="zh-CN"/>
        </w:rPr>
        <w:t xml:space="preserve">Proposals for online discussion </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 xml:space="preserve">Tue </w:t>
      </w:r>
      <w:r>
        <w:rPr>
          <w:rFonts w:hint="eastAsia" w:ascii="Times New Roman" w:hAnsi="Times New Roman" w:eastAsia="等线"/>
          <w:b/>
          <w:bCs/>
          <w:iCs/>
          <w:sz w:val="24"/>
          <w:szCs w:val="28"/>
          <w:lang w:eastAsia="zh-CN"/>
        </w:rPr>
        <w:t>online</w:t>
      </w:r>
    </w:p>
    <w:p>
      <w:pPr>
        <w:pStyle w:val="4"/>
        <w:adjustRightInd w:val="0"/>
        <w:spacing w:line="259" w:lineRule="auto"/>
        <w:ind w:left="0" w:leftChars="0" w:right="0" w:rightChars="0"/>
        <w:rPr>
          <w:rFonts w:ascii="Times New Roman" w:hAnsi="Times New Roman" w:eastAsia="等线" w:cs="Times New Roman"/>
          <w:b/>
          <w:bCs/>
          <w:sz w:val="22"/>
          <w:szCs w:val="16"/>
          <w:lang w:eastAsia="zh-CN"/>
        </w:rPr>
      </w:pPr>
      <w:r>
        <w:rPr>
          <w:rFonts w:ascii="Times New Roman" w:hAnsi="Times New Roman" w:cs="Times New Roman"/>
          <w:b/>
          <w:bCs/>
          <w:sz w:val="22"/>
          <w:szCs w:val="16"/>
          <w:highlight w:val="yellow"/>
          <w:lang w:eastAsia="zh-CN"/>
        </w:rPr>
        <w:t>Offline conclusion:</w:t>
      </w:r>
    </w:p>
    <w:p>
      <w:pPr>
        <w:tabs>
          <w:tab w:val="left" w:pos="3090"/>
        </w:tabs>
        <w:spacing w:after="0" w:line="240" w:lineRule="auto"/>
        <w:jc w:val="left"/>
        <w:rPr>
          <w:rFonts w:eastAsiaTheme="minorEastAsia"/>
          <w:lang w:val="en-US" w:eastAsia="zh-CN"/>
        </w:rPr>
      </w:pPr>
      <w:r>
        <w:rPr>
          <w:rFonts w:eastAsiaTheme="minorEastAsia"/>
          <w:highlight w:val="yellow"/>
          <w:lang w:val="en-US" w:eastAsia="zh-CN"/>
        </w:rPr>
        <w:t>O</w:t>
      </w:r>
      <w:r>
        <w:rPr>
          <w:rFonts w:hint="eastAsia" w:eastAsiaTheme="minorEastAsia"/>
          <w:highlight w:val="yellow"/>
          <w:lang w:val="en-US" w:eastAsia="zh-CN"/>
        </w:rPr>
        <w:t>ffline conclusion:</w:t>
      </w:r>
      <w:r>
        <w:rPr>
          <w:rFonts w:hint="eastAsia" w:eastAsiaTheme="minorEastAsia"/>
          <w:lang w:val="en-US" w:eastAsia="zh-CN"/>
        </w:rPr>
        <w:t xml:space="preserve"> </w:t>
      </w:r>
      <w:r>
        <w:rPr>
          <w:rFonts w:eastAsiaTheme="minorEastAsia"/>
          <w:bCs/>
          <w:lang w:val="en-US" w:eastAsia="zh-CN"/>
        </w:rPr>
        <w:t>N</w:t>
      </w:r>
      <w:r>
        <w:rPr>
          <w:rFonts w:hint="eastAsia" w:eastAsiaTheme="minorEastAsia"/>
          <w:bCs/>
          <w:lang w:val="en-US" w:eastAsia="zh-CN"/>
        </w:rPr>
        <w:t xml:space="preserve">o consensus about </w:t>
      </w:r>
      <w:r>
        <w:rPr>
          <w:rFonts w:eastAsiaTheme="minorEastAsia"/>
          <w:lang w:val="en-US" w:eastAsia="zh-CN"/>
        </w:rPr>
        <w:t>further motivation(s) for potential extension/enhancement</w:t>
      </w:r>
      <w:r>
        <w:rPr>
          <w:rFonts w:hint="eastAsia" w:eastAsiaTheme="minorEastAsia"/>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spacing w:after="0" w:line="240" w:lineRule="auto"/>
        <w:jc w:val="left"/>
        <w:rPr>
          <w:rFonts w:eastAsiaTheme="minorEastAsia"/>
          <w:szCs w:val="24"/>
          <w:lang w:val="en-US" w:eastAsia="zh-CN"/>
        </w:rPr>
      </w:pPr>
    </w:p>
    <w:p>
      <w:pPr>
        <w:pStyle w:val="4"/>
        <w:adjustRightInd w:val="0"/>
        <w:spacing w:line="259" w:lineRule="auto"/>
        <w:ind w:left="0" w:leftChars="0" w:right="0" w:rightChars="0"/>
        <w:rPr>
          <w:rFonts w:ascii="Times New Roman" w:hAnsi="Times New Roman" w:cs="Times New Roman" w:eastAsiaTheme="minorEastAsia"/>
          <w:b/>
          <w:bCs/>
          <w:sz w:val="22"/>
          <w:szCs w:val="16"/>
          <w:lang w:eastAsia="zh-CN"/>
        </w:rPr>
      </w:pPr>
      <w:r>
        <w:rPr>
          <w:rFonts w:ascii="Times New Roman" w:hAnsi="Times New Roman" w:cs="Times New Roman"/>
          <w:b/>
          <w:bCs/>
          <w:sz w:val="22"/>
          <w:szCs w:val="16"/>
          <w:highlight w:val="yellow"/>
          <w:lang w:eastAsia="zh-CN"/>
        </w:rPr>
        <w:t xml:space="preserve">Offline </w:t>
      </w:r>
      <w:r>
        <w:rPr>
          <w:rFonts w:hint="eastAsia" w:ascii="Times New Roman" w:hAnsi="Times New Roman" w:cs="Times New Roman" w:eastAsiaTheme="minorEastAsia"/>
          <w:b/>
          <w:bCs/>
          <w:sz w:val="22"/>
          <w:szCs w:val="16"/>
          <w:highlight w:val="yellow"/>
          <w:lang w:eastAsia="zh-CN"/>
        </w:rPr>
        <w:t>proposal 1</w:t>
      </w:r>
      <w:r>
        <w:rPr>
          <w:rFonts w:ascii="Times New Roman" w:hAnsi="Times New Roman" w:cs="Times New Roman"/>
          <w:b/>
          <w:bCs/>
          <w:sz w:val="22"/>
          <w:szCs w:val="16"/>
          <w:highlight w:val="yellow"/>
          <w:lang w:eastAsia="zh-CN"/>
        </w:rPr>
        <w:t>:</w:t>
      </w:r>
    </w:p>
    <w:p>
      <w:pPr>
        <w:spacing w:line="259" w:lineRule="auto"/>
        <w:rPr>
          <w:rFonts w:eastAsiaTheme="minorEastAsia"/>
          <w:bCs/>
          <w:lang w:val="en-US" w:eastAsia="zh-CN"/>
        </w:rPr>
      </w:pPr>
      <w:r>
        <w:rPr>
          <w:rFonts w:hint="eastAsia" w:eastAsiaTheme="minorEastAsia"/>
          <w:bCs/>
          <w:highlight w:val="yellow"/>
          <w:lang w:val="en-US" w:eastAsia="zh-CN"/>
        </w:rPr>
        <w:t>Proposal:</w:t>
      </w:r>
      <w:r>
        <w:rPr>
          <w:rFonts w:hint="eastAsia" w:eastAsiaTheme="minorEastAsia"/>
          <w:bCs/>
          <w:lang w:val="en-US" w:eastAsia="zh-CN"/>
        </w:rPr>
        <w:t xml:space="preserve"> For Polar code design for UCI with payload size larger than NR range (i.e., larger than 1706 bits), the following options are identified</w:t>
      </w:r>
    </w:p>
    <w:p>
      <w:pPr>
        <w:pStyle w:val="34"/>
        <w:numPr>
          <w:ilvl w:val="0"/>
          <w:numId w:val="11"/>
        </w:numPr>
        <w:spacing w:line="259" w:lineRule="auto"/>
        <w:ind w:firstLineChars="0"/>
        <w:rPr>
          <w:rFonts w:eastAsiaTheme="minorEastAsia"/>
          <w:bCs/>
          <w:lang w:val="en-US" w:eastAsia="zh-CN"/>
        </w:rPr>
      </w:pPr>
      <w:r>
        <w:rPr>
          <w:rFonts w:eastAsiaTheme="minorEastAsia"/>
          <w:bCs/>
          <w:lang w:val="en-US" w:eastAsia="zh-CN"/>
        </w:rPr>
        <w:t>M</w:t>
      </w:r>
      <w:r>
        <w:rPr>
          <w:rFonts w:hint="eastAsia" w:eastAsiaTheme="minorEastAsia"/>
          <w:bCs/>
          <w:lang w:val="en-US" w:eastAsia="zh-CN"/>
        </w:rPr>
        <w:t>ore than 2 segments</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[PAC code</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 xml:space="preserve">Polar </w:t>
      </w:r>
      <w:r>
        <w:rPr>
          <w:rFonts w:hint="eastAsia" w:eastAsiaTheme="minorEastAsia"/>
          <w:bCs/>
          <w:lang w:val="sv-SE" w:eastAsia="zh-CN"/>
        </w:rPr>
        <w:t>en</w:t>
      </w:r>
      <w:r>
        <w:rPr>
          <w:rFonts w:eastAsiaTheme="minorEastAsia"/>
          <w:bCs/>
          <w:lang w:val="sv-SE" w:eastAsia="zh-CN"/>
        </w:rPr>
        <w:t>cod</w:t>
      </w:r>
      <w:r>
        <w:rPr>
          <w:rFonts w:hint="eastAsia" w:eastAsiaTheme="minorEastAsia"/>
          <w:bCs/>
          <w:lang w:val="sv-SE" w:eastAsia="zh-CN"/>
        </w:rPr>
        <w:t>ing</w:t>
      </w:r>
      <w:r>
        <w:rPr>
          <w:rFonts w:eastAsiaTheme="minorEastAsia"/>
          <w:bCs/>
          <w:lang w:val="sv-SE" w:eastAsia="zh-CN"/>
        </w:rPr>
        <w:t xml:space="preserve"> based on N/2 Polar sequence</w:t>
      </w:r>
      <w:r>
        <w:rPr>
          <w:rFonts w:hint="eastAsia" w:eastAsiaTheme="minorEastAsia"/>
          <w:bCs/>
          <w:lang w:val="sv-SE" w:eastAsia="zh-CN"/>
        </w:rPr>
        <w:t xml:space="preserve"> </w:t>
      </w:r>
      <w:r>
        <w:rPr>
          <w:bCs/>
          <w:lang w:val="sv-SE" w:eastAsia="zh-CN"/>
        </w:rPr>
        <w:t>for len</w:t>
      </w:r>
      <w:r>
        <w:rPr>
          <w:rFonts w:eastAsiaTheme="minorEastAsia"/>
          <w:bCs/>
          <w:lang w:val="sv-SE" w:eastAsia="zh-CN"/>
        </w:rPr>
        <w:t>gth</w:t>
      </w:r>
      <w:r>
        <w:rPr>
          <w:rFonts w:hint="eastAsia" w:eastAsiaTheme="minorEastAsia"/>
          <w:bCs/>
          <w:lang w:val="sv-SE" w:eastAsia="zh-CN"/>
        </w:rPr>
        <w:t>-</w:t>
      </w:r>
      <w:r>
        <w:rPr>
          <w:rFonts w:eastAsiaTheme="minorEastAsia"/>
          <w:bCs/>
          <w:lang w:val="sv-SE" w:eastAsia="zh-CN"/>
        </w:rPr>
        <w:t xml:space="preserve">N </w:t>
      </w:r>
      <w:r>
        <w:rPr>
          <w:rFonts w:hint="eastAsia" w:eastAsiaTheme="minorEastAsia"/>
          <w:bCs/>
          <w:lang w:val="sv-SE" w:eastAsia="zh-CN"/>
        </w:rPr>
        <w:t>P</w:t>
      </w:r>
      <w:r>
        <w:rPr>
          <w:rFonts w:eastAsiaTheme="minorEastAsia"/>
          <w:bCs/>
          <w:lang w:val="sv-SE" w:eastAsia="zh-CN"/>
        </w:rPr>
        <w:t>ola</w:t>
      </w:r>
      <w:r>
        <w:rPr>
          <w:bCs/>
          <w:lang w:val="sv-SE" w:eastAsia="zh-CN"/>
        </w:rPr>
        <w:t>r cod</w:t>
      </w:r>
      <w:r>
        <w:rPr>
          <w:rFonts w:hint="eastAsia" w:eastAsiaTheme="minorEastAsia"/>
          <w:bCs/>
          <w:lang w:val="sv-SE" w:eastAsia="zh-CN"/>
        </w:rPr>
        <w:t>e</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H</w:t>
      </w:r>
      <w:r>
        <w:rPr>
          <w:rFonts w:hint="eastAsia" w:eastAsiaTheme="minorEastAsia"/>
          <w:bCs/>
          <w:lang w:val="sv-SE" w:eastAsia="zh-CN"/>
        </w:rPr>
        <w:t>igher modulation order]</w:t>
      </w:r>
    </w:p>
    <w:p>
      <w:pPr>
        <w:spacing w:line="259" w:lineRule="auto"/>
        <w:rPr>
          <w:rFonts w:eastAsiaTheme="minorEastAsia"/>
          <w:lang w:val="en-US" w:eastAsia="zh-CN"/>
        </w:rPr>
      </w:pPr>
      <w:r>
        <w:rPr>
          <w:rFonts w:hint="eastAsia" w:eastAsiaTheme="minorEastAsia"/>
          <w:bCs/>
          <w:lang w:val="en-US" w:eastAsia="zh-CN"/>
        </w:rPr>
        <w:t>Note: The necessity of UCI payload size larger than NR range needs to be confirmed by other agenda(s)</w:t>
      </w:r>
    </w:p>
    <w:p>
      <w:pPr>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lang w:val="en-US"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only: </w:t>
            </w:r>
            <w:r>
              <w:rPr>
                <w:rFonts w:hint="eastAsia" w:eastAsiaTheme="minorEastAsia"/>
                <w:b/>
                <w:color w:val="4472C4" w:themeColor="accent5"/>
                <w:lang w:val="sv-SE" w:eastAsia="zh-CN"/>
                <w14:textFill>
                  <w14:solidFill>
                    <w14:schemeClr w14:val="accent5"/>
                  </w14:solidFill>
                </w14:textFill>
              </w:rPr>
              <w:t>UCI beyond NR range</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hint="eastAsia" w:eastAsia="宋体"/>
                <w:b/>
                <w:bCs/>
                <w:lang w:val="en-US" w:eastAsia="zh-CN"/>
              </w:rPr>
              <w:t>:</w:t>
            </w:r>
            <w:r>
              <w:rPr>
                <w:rFonts w:eastAsiaTheme="minorEastAsia"/>
                <w:b/>
                <w:lang w:val="sv-SE" w:eastAsia="zh-CN"/>
              </w:rPr>
              <w:t xml:space="preserve"> [1</w:t>
            </w:r>
            <w:r>
              <w:rPr>
                <w:rFonts w:hint="eastAsia" w:eastAsiaTheme="minorEastAsia"/>
                <w:b/>
                <w:lang w:val="sv-SE" w:eastAsia="zh-CN"/>
              </w:rPr>
              <w:t>4</w:t>
            </w:r>
            <w:r>
              <w:rPr>
                <w:rFonts w:eastAsiaTheme="minorEastAsia"/>
                <w:b/>
                <w:lang w:val="sv-SE" w:eastAsia="zh-CN"/>
              </w:rPr>
              <w:t xml:space="preserve"> sources] discussed the necessity and channel coding f</w:t>
            </w:r>
            <w:r>
              <w:rPr>
                <w:rFonts w:hint="eastAsia" w:eastAsiaTheme="minorEastAsia"/>
                <w:b/>
                <w:lang w:val="sv-SE" w:eastAsia="zh-CN"/>
              </w:rPr>
              <w:t>or</w:t>
            </w:r>
            <w:r>
              <w:rPr>
                <w:rFonts w:eastAsiaTheme="minorEastAsia"/>
                <w:b/>
                <w:lang w:val="sv-SE" w:eastAsia="zh-CN"/>
              </w:rPr>
              <w:t xml:space="preserve"> UCI with payload size beyond NR range (i.e., larger than 1706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8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9 sources] suggested apply</w:t>
            </w:r>
            <w:r>
              <w:rPr>
                <w:rFonts w:hint="eastAsia" w:eastAsiaTheme="minorEastAsia"/>
                <w:b/>
                <w:lang w:val="sv-SE" w:eastAsia="zh-CN"/>
              </w:rPr>
              <w:t>ing</w:t>
            </w:r>
            <w:r>
              <w:rPr>
                <w:rFonts w:eastAsiaTheme="minorEastAsia"/>
                <w:b/>
                <w:lang w:val="sv-SE" w:eastAsia="zh-CN"/>
              </w:rPr>
              <w:t xml:space="preserve"> more </w:t>
            </w:r>
            <w:r>
              <w:rPr>
                <w:rFonts w:hint="eastAsia" w:eastAsiaTheme="minor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hint="eastAsia" w:eastAsiaTheme="minorEastAsia"/>
                <w:b/>
                <w:lang w:val="sv-SE" w:eastAsia="zh-CN"/>
              </w:rPr>
              <w:t>ing</w:t>
            </w:r>
            <w:r>
              <w:rPr>
                <w:rFonts w:eastAsiaTheme="minorEastAsia"/>
                <w:b/>
                <w:lang w:val="sv-SE" w:eastAsia="zh-CN"/>
              </w:rPr>
              <w:t xml:space="preserve"> encoding/decoding complexity and latency with more segments.</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w:t>
            </w:r>
            <w:r>
              <w:rPr>
                <w:rFonts w:hint="eastAsia" w:eastAsiaTheme="minorEastAsia"/>
                <w:b/>
                <w:lang w:val="sv-SE" w:eastAsia="zh-CN"/>
              </w:rPr>
              <w:t xml:space="preserve"> [1 source] observed </w:t>
            </w:r>
            <w:r>
              <w:rPr>
                <w:rFonts w:eastAsiaTheme="minorEastAsia"/>
                <w:b/>
                <w:lang w:val="sv-SE" w:eastAsia="zh-CN"/>
              </w:rPr>
              <w:t>PAC-Polar provides limited performance gain and brings challenges to SCL decoder</w:t>
            </w:r>
            <w:r>
              <w:rPr>
                <w:rFonts w:hint="eastAsia" w:eastAsiaTheme="minorEastAsia"/>
                <w:b/>
                <w:lang w:val="sv-SE" w:eastAsia="zh-CN"/>
              </w:rPr>
              <w:t>.</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w:t>
            </w:r>
            <w:r>
              <w:rPr>
                <w:rFonts w:hint="eastAsia" w:eastAsiaTheme="minorEastAsia"/>
                <w:b/>
                <w:lang w:val="sv-SE" w:eastAsia="zh-CN"/>
              </w:rPr>
              <w:t xml:space="preserve">using NR </w:t>
            </w:r>
            <w:r>
              <w:rPr>
                <w:rFonts w:eastAsiaTheme="minorEastAsia"/>
                <w:b/>
                <w:lang w:val="sv-SE" w:eastAsia="zh-CN"/>
              </w:rPr>
              <w:t xml:space="preserve">Polar </w:t>
            </w:r>
            <w:r>
              <w:rPr>
                <w:rFonts w:hint="eastAsia" w:eastAsiaTheme="minorEastAsia"/>
                <w:b/>
                <w:lang w:val="sv-SE" w:eastAsia="zh-CN"/>
              </w:rPr>
              <w:t>en</w:t>
            </w:r>
            <w:r>
              <w:rPr>
                <w:rFonts w:eastAsiaTheme="minorEastAsia"/>
                <w:b/>
                <w:lang w:val="sv-SE" w:eastAsia="zh-CN"/>
              </w:rPr>
              <w:t>cod</w:t>
            </w:r>
            <w:r>
              <w:rPr>
                <w:rFonts w:hint="eastAsia" w:eastAsiaTheme="minorEastAsia"/>
                <w:b/>
                <w:lang w:val="sv-SE" w:eastAsia="zh-CN"/>
              </w:rPr>
              <w:t>ing</w:t>
            </w:r>
            <w:r>
              <w:rPr>
                <w:rFonts w:eastAsiaTheme="minorEastAsia"/>
                <w:b/>
                <w:lang w:val="sv-SE" w:eastAsia="zh-CN"/>
              </w:rPr>
              <w:t xml:space="preserve"> based on N/2 Polar sequence</w:t>
            </w:r>
            <w:r>
              <w:rPr>
                <w:rFonts w:hint="eastAsia" w:eastAsiaTheme="minorEastAsia"/>
                <w:b/>
                <w:lang w:val="sv-SE" w:eastAsia="zh-CN"/>
              </w:rPr>
              <w:t xml:space="preserve"> </w:t>
            </w:r>
            <w:r>
              <w:rPr>
                <w:b/>
                <w:bCs/>
                <w:lang w:val="sv-SE" w:eastAsia="zh-CN"/>
              </w:rPr>
              <w:t>for length N polar code</w:t>
            </w:r>
            <w:r>
              <w:rPr>
                <w:rFonts w:eastAsiaTheme="minorEastAsia"/>
                <w:b/>
                <w:lang w:val="sv-SE" w:eastAsia="zh-CN"/>
              </w:rPr>
              <w:t>, which approximately provides 0.2 dB gain over NR segmentation scheme for K = 1706 and E = 2048, BLER of 1%.</w:t>
            </w:r>
          </w:p>
          <w:p>
            <w:pPr>
              <w:pStyle w:val="34"/>
              <w:numPr>
                <w:ilvl w:val="0"/>
                <w:numId w:val="9"/>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tc>
      </w:tr>
    </w:tbl>
    <w:p>
      <w:pPr>
        <w:rPr>
          <w:rFonts w:eastAsia="等线"/>
          <w:lang w:val="en-US" w:eastAsia="zh-CN"/>
        </w:rPr>
      </w:pPr>
    </w:p>
    <w:p>
      <w:pPr>
        <w:pStyle w:val="4"/>
        <w:adjustRightInd w:val="0"/>
        <w:spacing w:line="259" w:lineRule="auto"/>
        <w:ind w:left="0" w:leftChars="0" w:right="0" w:rightChars="0"/>
        <w:rPr>
          <w:rFonts w:ascii="Times New Roman" w:hAnsi="Times New Roman" w:cs="Times New Roman" w:eastAsiaTheme="minorEastAsia"/>
          <w:b/>
          <w:bCs/>
          <w:sz w:val="22"/>
          <w:szCs w:val="16"/>
          <w:lang w:eastAsia="zh-CN"/>
        </w:rPr>
      </w:pPr>
      <w:r>
        <w:rPr>
          <w:rFonts w:ascii="Times New Roman" w:hAnsi="Times New Roman" w:cs="Times New Roman"/>
          <w:b/>
          <w:bCs/>
          <w:sz w:val="22"/>
          <w:szCs w:val="16"/>
          <w:highlight w:val="yellow"/>
          <w:lang w:eastAsia="zh-CN"/>
        </w:rPr>
        <w:t xml:space="preserve">Offline </w:t>
      </w:r>
      <w:r>
        <w:rPr>
          <w:rFonts w:hint="eastAsia" w:ascii="Times New Roman" w:hAnsi="Times New Roman" w:cs="Times New Roman" w:eastAsiaTheme="minorEastAsia"/>
          <w:b/>
          <w:bCs/>
          <w:sz w:val="22"/>
          <w:szCs w:val="16"/>
          <w:highlight w:val="yellow"/>
          <w:lang w:eastAsia="zh-CN"/>
        </w:rPr>
        <w:t>proposal 2</w:t>
      </w:r>
      <w:r>
        <w:rPr>
          <w:rFonts w:ascii="Times New Roman" w:hAnsi="Times New Roman" w:cs="Times New Roman"/>
          <w:b/>
          <w:bCs/>
          <w:sz w:val="22"/>
          <w:szCs w:val="16"/>
          <w:highlight w:val="yellow"/>
          <w:lang w:eastAsia="zh-CN"/>
        </w:rPr>
        <w:t>:</w:t>
      </w:r>
    </w:p>
    <w:p>
      <w:pPr>
        <w:spacing w:line="259" w:lineRule="auto"/>
        <w:rPr>
          <w:rFonts w:eastAsiaTheme="minorEastAsia"/>
          <w:bCs/>
          <w:lang w:val="en-US" w:eastAsia="zh-CN"/>
        </w:rPr>
      </w:pPr>
      <w:r>
        <w:rPr>
          <w:rFonts w:hint="eastAsia" w:eastAsiaTheme="minorEastAsia"/>
          <w:bCs/>
          <w:highlight w:val="yellow"/>
          <w:lang w:val="en-US" w:eastAsia="zh-CN"/>
        </w:rPr>
        <w:t>Proposal:</w:t>
      </w:r>
      <w:r>
        <w:rPr>
          <w:rFonts w:hint="eastAsia" w:eastAsiaTheme="minorEastAsia"/>
          <w:bCs/>
          <w:lang w:val="en-US" w:eastAsia="zh-CN"/>
        </w:rPr>
        <w:t xml:space="preserve"> For Polar code design for DCI with payload size larger than NR range (i.e., larger than 140 bits), the following options are identified</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Segmentation</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Remove D-CRC interleaver</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D</w:t>
      </w:r>
      <w:r>
        <w:rPr>
          <w:rFonts w:hint="eastAsia" w:eastAsiaTheme="minorEastAsia"/>
          <w:bCs/>
          <w:lang w:val="sv-SE" w:eastAsia="zh-CN"/>
        </w:rPr>
        <w:t>efine D-CRC interleaver for larger DCI size</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PAC code</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2-stage DCI</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U</w:t>
      </w:r>
      <w:r>
        <w:rPr>
          <w:rFonts w:hint="eastAsia" w:eastAsiaTheme="minorEastAsia"/>
          <w:bCs/>
          <w:lang w:val="sv-SE" w:eastAsia="zh-CN"/>
        </w:rPr>
        <w:t>se 1024-length Polar sequence for DL</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Higher modulation order</w:t>
      </w:r>
    </w:p>
    <w:p>
      <w:pPr>
        <w:spacing w:line="259" w:lineRule="auto"/>
        <w:rPr>
          <w:rFonts w:eastAsiaTheme="minorEastAsia"/>
          <w:lang w:val="en-US" w:eastAsia="zh-CN"/>
        </w:rPr>
      </w:pPr>
      <w:r>
        <w:rPr>
          <w:rFonts w:hint="eastAsia" w:eastAsiaTheme="minorEastAsia"/>
          <w:bCs/>
          <w:lang w:val="en-US" w:eastAsia="zh-CN"/>
        </w:rPr>
        <w:t xml:space="preserve">Note: The necessity of DCI </w:t>
      </w:r>
      <w:r>
        <w:rPr>
          <w:rFonts w:eastAsiaTheme="minorEastAsia"/>
          <w:bCs/>
          <w:lang w:val="en-US" w:eastAsia="zh-CN"/>
        </w:rPr>
        <w:t>payload</w:t>
      </w:r>
      <w:r>
        <w:rPr>
          <w:rFonts w:hint="eastAsia" w:eastAsiaTheme="minorEastAsia"/>
          <w:bCs/>
          <w:lang w:val="en-US" w:eastAsia="zh-CN"/>
        </w:rPr>
        <w:t xml:space="preserve"> larger than NR range to be confirmed by other agenda(s)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lang w:val="en-US"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only: </w:t>
            </w:r>
            <w:r>
              <w:rPr>
                <w:rFonts w:hint="eastAsia" w:eastAsiaTheme="minorEastAsia"/>
                <w:b/>
                <w:color w:val="4472C4" w:themeColor="accent5"/>
                <w:lang w:val="sv-SE" w:eastAsia="zh-CN"/>
                <w14:textFill>
                  <w14:solidFill>
                    <w14:schemeClr w14:val="accent5"/>
                  </w14:solidFill>
                </w14:textFill>
              </w:rPr>
              <w:t>DCI beyond NR range</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hint="eastAsia" w:eastAsiaTheme="minorEastAsia"/>
                <w:b/>
                <w:lang w:val="sv-SE" w:eastAsia="zh-CN"/>
              </w:rPr>
              <w:t xml:space="preserve"> </w:t>
            </w:r>
            <w:r>
              <w:rPr>
                <w:rFonts w:eastAsiaTheme="minorEastAsia"/>
                <w:b/>
                <w:lang w:val="sv-SE" w:eastAsia="zh-CN"/>
              </w:rPr>
              <w:t>[12 sources] discussed the necessity and channel coding f</w:t>
            </w:r>
            <w:r>
              <w:rPr>
                <w:rFonts w:hint="eastAsia" w:eastAsiaTheme="minorEastAsia"/>
                <w:b/>
                <w:lang w:val="sv-SE" w:eastAsia="zh-CN"/>
              </w:rPr>
              <w:t>or</w:t>
            </w:r>
            <w:r>
              <w:rPr>
                <w:rFonts w:eastAsiaTheme="minorEastAsia"/>
                <w:b/>
                <w:lang w:val="sv-SE" w:eastAsia="zh-CN"/>
              </w:rPr>
              <w:t xml:space="preserve"> DCI with payload size beyond NR range (i.e., larger than 140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hint="eastAsia" w:eastAsiaTheme="minorEastAsia"/>
                <w:b/>
                <w:lang w:val="en-US" w:eastAsia="zh-CN"/>
              </w:rPr>
              <w:t>s</w:t>
            </w:r>
            <w:r>
              <w:rPr>
                <w:rFonts w:eastAsiaTheme="minorEastAsia"/>
                <w:b/>
                <w:lang w:val="sv-SE" w:eastAsia="zh-CN"/>
              </w:rPr>
              <w:t>, wider bandwidth, indication of TPMI per subband</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w:t>
            </w:r>
            <w:r>
              <w:rPr>
                <w:rFonts w:hint="eastAsia" w:eastAsiaTheme="minorEastAsia"/>
                <w:b/>
                <w:lang w:val="sv-SE" w:eastAsia="zh-CN"/>
              </w:rPr>
              <w:t>s</w:t>
            </w:r>
            <w:r>
              <w:rPr>
                <w:rFonts w:eastAsiaTheme="minorEastAsia"/>
                <w:b/>
                <w:lang w:val="sv-SE" w:eastAsia="zh-CN"/>
              </w:rPr>
              <w:t>]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DCI</w:t>
            </w:r>
            <w:r>
              <w:rPr>
                <w:rFonts w:hint="eastAsia" w:eastAsiaTheme="minorEastAsia"/>
                <w:b/>
                <w:lang w:val="sv-SE" w:eastAsia="zh-CN"/>
              </w:rPr>
              <w:t xml:space="preserve"> </w:t>
            </w:r>
            <w:r>
              <w:rPr>
                <w:rFonts w:eastAsiaTheme="minorEastAsia"/>
                <w:b/>
                <w:lang w:val="sv-SE" w:eastAsia="zh-CN"/>
              </w:rPr>
              <w:t>(including early termination)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3 sources] suggested remov</w:t>
            </w:r>
            <w:r>
              <w:rPr>
                <w:rFonts w:hint="eastAsia" w:eastAsiaTheme="minorEastAsia"/>
                <w:b/>
                <w:lang w:val="sv-SE" w:eastAsia="zh-CN"/>
              </w:rPr>
              <w:t>ing</w:t>
            </w:r>
            <w:r>
              <w:rPr>
                <w:rFonts w:eastAsiaTheme="minorEastAsia"/>
                <w:b/>
                <w:lang w:val="sv-SE" w:eastAsia="zh-CN"/>
              </w:rPr>
              <w:t xml:space="preserve"> D-CRC interleaver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4 sources] suggested defin</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w:t>
            </w:r>
            <w:r>
              <w:rPr>
                <w:rFonts w:hint="eastAsia" w:eastAsiaTheme="minorEastAsia"/>
                <w:b/>
                <w:lang w:val="sv-SE" w:eastAsia="zh-CN"/>
              </w:rPr>
              <w:t>in</w:t>
            </w:r>
            <w:r>
              <w:rPr>
                <w:rFonts w:eastAsiaTheme="minorEastAsia"/>
                <w:b/>
                <w:lang w:val="sv-SE" w:eastAsia="zh-CN"/>
              </w:rPr>
              <w:t>terleaver for DCI payload size larger than 140bits</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suggested polarization-adjusted convolutional (PAC) code</w:t>
            </w:r>
            <w:r>
              <w:rPr>
                <w:rFonts w:hint="eastAsia" w:eastAsiaTheme="minorEastAsia"/>
                <w:b/>
                <w:lang w:val="sv-SE" w:eastAsia="zh-CN"/>
              </w:rPr>
              <w:t>, wherein [1 source]</w:t>
            </w:r>
            <w:r>
              <w:rPr>
                <w:rFonts w:eastAsiaTheme="minorEastAsia"/>
                <w:b/>
                <w:lang w:val="sv-SE" w:eastAsia="zh-CN"/>
              </w:rPr>
              <w:t xml:space="preserve"> </w:t>
            </w:r>
            <w:r>
              <w:rPr>
                <w:rFonts w:hint="eastAsia" w:eastAsiaTheme="minorEastAsia"/>
                <w:b/>
                <w:lang w:val="sv-SE" w:eastAsia="zh-CN"/>
              </w:rPr>
              <w:t>observed</w:t>
            </w:r>
            <w:r>
              <w:rPr>
                <w:rFonts w:eastAsiaTheme="minorEastAsia"/>
                <w:b/>
                <w:lang w:val="sv-SE" w:eastAsia="zh-CN"/>
              </w:rPr>
              <w:t xml:space="preserve">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w:t>
            </w:r>
            <w:r>
              <w:rPr>
                <w:rFonts w:hint="eastAsia" w:eastAsiaTheme="minor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hint="eastAsia" w:eastAsiaTheme="minorEastAsia"/>
                <w:b/>
                <w:lang w:val="sv-SE" w:eastAsia="zh-CN"/>
              </w:rPr>
              <w:t xml:space="preserve"> code</w:t>
            </w:r>
            <w:r>
              <w:rPr>
                <w:rFonts w:eastAsiaTheme="minorEastAsia"/>
                <w:b/>
                <w:lang w:val="sv-SE" w:eastAsia="zh-CN"/>
              </w:rPr>
              <w:t xml:space="preserve"> provides limited performance gain and brings challenges to use NR SCL decoder.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2-stage DCI</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w:t>
            </w:r>
            <w:r>
              <w:rPr>
                <w:rFonts w:hint="eastAsia" w:eastAsiaTheme="minorEastAsia"/>
                <w:b/>
                <w:lang w:val="sv-SE" w:eastAsia="zh-CN"/>
              </w:rPr>
              <w:t>s</w:t>
            </w:r>
            <w:r>
              <w:rPr>
                <w:rFonts w:eastAsiaTheme="minorEastAsia"/>
                <w:b/>
                <w:lang w:val="sv-SE" w:eastAsia="zh-CN"/>
              </w:rPr>
              <w:t>] suggested 1024</w:t>
            </w:r>
            <w:r>
              <w:rPr>
                <w:rFonts w:hint="eastAsia" w:eastAsiaTheme="minorEastAsia"/>
                <w:b/>
                <w:lang w:val="sv-SE" w:eastAsia="zh-CN"/>
              </w:rPr>
              <w:t>-length</w:t>
            </w:r>
            <w:r>
              <w:rPr>
                <w:rFonts w:eastAsiaTheme="minorEastAsia"/>
                <w:b/>
                <w:lang w:val="sv-SE" w:eastAsia="zh-CN"/>
              </w:rPr>
              <w:t xml:space="preserve"> </w:t>
            </w:r>
            <w:r>
              <w:rPr>
                <w:rFonts w:hint="eastAsia" w:eastAsiaTheme="minorEastAsia"/>
                <w:b/>
                <w:lang w:val="sv-SE" w:eastAsia="zh-CN"/>
              </w:rPr>
              <w:t xml:space="preserve">Polar code </w:t>
            </w:r>
            <w:r>
              <w:rPr>
                <w:rFonts w:eastAsiaTheme="minorEastAsia"/>
                <w:b/>
                <w:lang w:val="sv-SE" w:eastAsia="zh-CN"/>
              </w:rPr>
              <w:t>sequence for DL</w:t>
            </w:r>
          </w:p>
          <w:p>
            <w:pPr>
              <w:pStyle w:val="34"/>
              <w:numPr>
                <w:ilvl w:val="0"/>
                <w:numId w:val="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tc>
      </w:tr>
    </w:tbl>
    <w:p>
      <w:pPr>
        <w:spacing w:after="0" w:line="240" w:lineRule="auto"/>
        <w:jc w:val="left"/>
        <w:rPr>
          <w:rFonts w:eastAsiaTheme="minorEastAsia"/>
          <w:szCs w:val="24"/>
          <w:lang w:val="en-US"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 xml:space="preserve">Tue </w:t>
      </w:r>
      <w:r>
        <w:rPr>
          <w:rFonts w:hint="eastAsia" w:ascii="Times New Roman" w:hAnsi="Times New Roman" w:eastAsia="等线"/>
          <w:b/>
          <w:bCs/>
          <w:iCs/>
          <w:sz w:val="24"/>
          <w:szCs w:val="28"/>
          <w:lang w:eastAsia="zh-CN"/>
        </w:rPr>
        <w:t>online2</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ascii="Times New Roman" w:hAnsi="Times New Roman" w:cs="Times New Roman"/>
          <w:b/>
          <w:bCs/>
          <w:sz w:val="22"/>
          <w:szCs w:val="16"/>
          <w:highlight w:val="yellow"/>
          <w:lang w:eastAsia="zh-CN"/>
        </w:rPr>
        <w:t>P</w:t>
      </w:r>
      <w:r>
        <w:rPr>
          <w:rFonts w:hint="eastAsia" w:ascii="Times New Roman" w:hAnsi="Times New Roman" w:cs="Times New Roman"/>
          <w:b/>
          <w:bCs/>
          <w:sz w:val="22"/>
          <w:szCs w:val="16"/>
          <w:highlight w:val="yellow"/>
          <w:lang w:eastAsia="zh-CN"/>
        </w:rPr>
        <w:t xml:space="preserve">roposed </w:t>
      </w:r>
      <w:r>
        <w:rPr>
          <w:rFonts w:ascii="Times New Roman" w:hAnsi="Times New Roman" w:cs="Times New Roman"/>
          <w:b/>
          <w:bCs/>
          <w:sz w:val="22"/>
          <w:szCs w:val="16"/>
          <w:highlight w:val="yellow"/>
          <w:lang w:eastAsia="zh-CN"/>
        </w:rPr>
        <w:t xml:space="preserve">conclusion </w:t>
      </w:r>
      <w:r>
        <w:rPr>
          <w:rFonts w:hint="eastAsia" w:ascii="Times New Roman" w:hAnsi="Times New Roman" w:cs="Times New Roman"/>
          <w:b/>
          <w:bCs/>
          <w:sz w:val="22"/>
          <w:szCs w:val="16"/>
          <w:highlight w:val="yellow"/>
          <w:lang w:eastAsia="zh-CN"/>
        </w:rPr>
        <w:t>of template to collect evaluation results</w:t>
      </w:r>
    </w:p>
    <w:p>
      <w:pPr>
        <w:adjustRightInd w:val="0"/>
        <w:spacing w:after="156" w:afterLines="50" w:line="240" w:lineRule="auto"/>
        <w:rPr>
          <w:rFonts w:eastAsiaTheme="minorEastAsia"/>
          <w:lang w:val="en-US" w:eastAsia="zh-CN"/>
        </w:rPr>
      </w:pPr>
      <w:r>
        <w:rPr>
          <w:rFonts w:eastAsia="宋体"/>
          <w:lang w:eastAsia="zh-CN"/>
        </w:rPr>
        <w:t>Propos</w:t>
      </w:r>
      <w:r>
        <w:rPr>
          <w:rFonts w:hint="eastAsia" w:eastAsia="宋体"/>
          <w:lang w:eastAsia="zh-CN"/>
        </w:rPr>
        <w:t xml:space="preserve">ed conclusion </w:t>
      </w:r>
      <w:r>
        <w:rPr>
          <w:rFonts w:eastAsiaTheme="minorEastAsia"/>
          <w:lang w:eastAsia="zh-CN"/>
        </w:rPr>
        <w:t>3.2</w:t>
      </w:r>
      <w:r>
        <w:rPr>
          <w:rFonts w:eastAsia="宋体"/>
          <w:lang w:eastAsia="zh-CN"/>
        </w:rPr>
        <w:t>-</w:t>
      </w:r>
      <w:r>
        <w:rPr>
          <w:rFonts w:hint="eastAsia" w:eastAsia="宋体"/>
          <w:lang w:eastAsia="zh-CN"/>
        </w:rPr>
        <w:t>2</w:t>
      </w:r>
      <w:r>
        <w:rPr>
          <w:rFonts w:eastAsia="宋体"/>
          <w:lang w:eastAsia="zh-CN"/>
        </w:rPr>
        <w:t>-v</w:t>
      </w:r>
      <w:r>
        <w:rPr>
          <w:rFonts w:hint="eastAsia" w:eastAsia="宋体"/>
          <w:lang w:eastAsia="zh-CN"/>
        </w:rPr>
        <w:t>3:</w:t>
      </w:r>
      <w:r>
        <w:rPr>
          <w:lang w:val="en-US" w:eastAsia="zh-CN"/>
        </w:rPr>
        <w:t xml:space="preserve"> </w:t>
      </w: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 xml:space="preserve">performance-complexity tradeoff, </w:t>
      </w:r>
      <w:r>
        <w:rPr>
          <w:rFonts w:hint="eastAsia" w:eastAsiaTheme="minorEastAsia"/>
          <w:lang w:val="en-US" w:eastAsia="zh-CN"/>
        </w:rPr>
        <w:t xml:space="preserve">companies are encouraged to </w:t>
      </w:r>
    </w:p>
    <w:p>
      <w:pPr>
        <w:pStyle w:val="34"/>
        <w:numPr>
          <w:ilvl w:val="0"/>
          <w:numId w:val="12"/>
        </w:numPr>
        <w:adjustRightInd w:val="0"/>
        <w:spacing w:after="156" w:afterLines="50" w:line="240" w:lineRule="auto"/>
        <w:ind w:firstLineChars="0"/>
        <w:rPr>
          <w:rFonts w:eastAsiaTheme="minorEastAsia"/>
          <w:lang w:val="en-US" w:eastAsia="zh-CN"/>
        </w:rPr>
      </w:pPr>
      <w:r>
        <w:rPr>
          <w:rFonts w:eastAsiaTheme="minorEastAsia"/>
          <w:lang w:val="en-US" w:eastAsia="zh-CN"/>
        </w:rPr>
        <w:t>P</w:t>
      </w:r>
      <w:r>
        <w:rPr>
          <w:rFonts w:hint="eastAsia" w:eastAsiaTheme="minorEastAsia"/>
          <w:lang w:val="en-US" w:eastAsia="zh-CN"/>
        </w:rPr>
        <w:t xml:space="preserve">rovide the LDPC BG(s) and PCM(s) in the excel </w:t>
      </w:r>
      <w:r>
        <w:rPr>
          <w:rFonts w:eastAsiaTheme="minorEastAsia"/>
          <w:lang w:val="en-US" w:eastAsia="zh-CN"/>
        </w:rPr>
        <w:t>spreadsheet</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Provide the required SNR and complexity for target BLER, and the evaluation assumptions of the decoding algorithm</w:t>
      </w:r>
    </w:p>
    <w:p>
      <w:pPr>
        <w:pStyle w:val="34"/>
        <w:numPr>
          <w:ilvl w:val="1"/>
          <w:numId w:val="13"/>
        </w:numPr>
        <w:adjustRightInd w:val="0"/>
        <w:spacing w:after="156" w:afterLines="50" w:line="240" w:lineRule="auto"/>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The details of the template will be further discussed using the following table as starting point for required SNR</w:t>
      </w:r>
    </w:p>
    <w:tbl>
      <w:tblPr>
        <w:tblStyle w:val="1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438"/>
        <w:gridCol w:w="1327"/>
        <w:gridCol w:w="1327"/>
        <w:gridCol w:w="1327"/>
        <w:gridCol w:w="1327"/>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vAlign w:val="center"/>
          </w:tcPr>
          <w:p>
            <w:pPr>
              <w:pStyle w:val="34"/>
              <w:adjustRightInd w:val="0"/>
              <w:spacing w:after="156" w:afterLines="50" w:line="240" w:lineRule="auto"/>
              <w:ind w:firstLine="0" w:firstLineChars="0"/>
              <w:jc w:val="left"/>
              <w:rPr>
                <w:rFonts w:eastAsiaTheme="minorEastAsia"/>
                <w:lang w:val="en-US" w:eastAsia="zh-CN"/>
              </w:rPr>
            </w:pPr>
          </w:p>
        </w:tc>
        <w:tc>
          <w:tcPr>
            <w:tcW w:w="1438"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Qm1,R1,Iter1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Qm1,R1,Iter2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Qm1,R2,Iter1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Qm1,R2,Iter2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Qm2,R3,Iter1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Qm2,R3,Iter2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Info. block length 1</w:t>
            </w:r>
          </w:p>
        </w:tc>
        <w:tc>
          <w:tcPr>
            <w:tcW w:w="1438"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SNR_1_1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SNR_2_1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SNR_3_1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SNR_4_1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SNR_5_1</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SNR_6_1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Info. block length 2</w:t>
            </w:r>
          </w:p>
        </w:tc>
        <w:tc>
          <w:tcPr>
            <w:tcW w:w="1438"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SNR_1_2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SNR_2_2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SNR_3_2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SNR_4_2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SNR_5_2</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SNR_6_2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Info. block length 3</w:t>
            </w:r>
          </w:p>
        </w:tc>
        <w:tc>
          <w:tcPr>
            <w:tcW w:w="1438"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SNR_1_3</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SNR_2_3</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SNR_3_3</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SNR_4_3</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SNR_5_3</w:t>
            </w:r>
          </w:p>
        </w:tc>
        <w:tc>
          <w:tcPr>
            <w:tcW w:w="1327" w:type="dxa"/>
            <w:vAlign w:val="center"/>
          </w:tcPr>
          <w:p>
            <w:pPr>
              <w:pStyle w:val="34"/>
              <w:adjustRightInd w:val="0"/>
              <w:spacing w:after="156" w:afterLines="50" w:line="240" w:lineRule="auto"/>
              <w:ind w:firstLine="0" w:firstLineChars="0"/>
              <w:jc w:val="left"/>
              <w:rPr>
                <w:rFonts w:eastAsiaTheme="minorEastAsia"/>
                <w:lang w:val="en-US" w:eastAsia="zh-CN"/>
              </w:rPr>
            </w:pPr>
            <w:r>
              <w:rPr>
                <w:rFonts w:eastAsia="等线"/>
                <w:color w:val="000000"/>
              </w:rPr>
              <w:t>SNR_6_3</w:t>
            </w:r>
          </w:p>
        </w:tc>
      </w:tr>
    </w:tbl>
    <w:p>
      <w:pPr>
        <w:pStyle w:val="95"/>
        <w:numPr>
          <w:ilvl w:val="0"/>
          <w:numId w:val="0"/>
        </w:numPr>
        <w:spacing w:after="0"/>
        <w:rPr>
          <w:rFonts w:eastAsiaTheme="minorEastAsia"/>
          <w:szCs w:val="20"/>
          <w:lang w:eastAsia="zh-CN"/>
        </w:rPr>
      </w:pPr>
      <w:r>
        <w:rPr>
          <w:szCs w:val="20"/>
        </w:rPr>
        <w:t>Note:</w:t>
      </w:r>
      <w:r>
        <w:rPr>
          <w:rFonts w:hint="eastAsia" w:eastAsiaTheme="minorEastAsia"/>
          <w:szCs w:val="20"/>
          <w:lang w:eastAsia="zh-CN"/>
        </w:rPr>
        <w:t xml:space="preserve"> The template to capture</w:t>
      </w:r>
      <w:r>
        <w:rPr>
          <w:szCs w:val="20"/>
        </w:rPr>
        <w:t xml:space="preserve"> </w:t>
      </w:r>
      <w:r>
        <w:rPr>
          <w:rFonts w:hint="eastAsia" w:eastAsiaTheme="minorEastAsia"/>
          <w:szCs w:val="20"/>
          <w:lang w:eastAsia="zh-CN"/>
        </w:rPr>
        <w:t>o</w:t>
      </w:r>
      <w:r>
        <w:rPr>
          <w:szCs w:val="20"/>
        </w:rPr>
        <w:t>ther metrics</w:t>
      </w:r>
      <w:r>
        <w:rPr>
          <w:rFonts w:hint="eastAsia" w:eastAsiaTheme="minorEastAsia"/>
          <w:szCs w:val="20"/>
          <w:lang w:eastAsia="zh-CN"/>
        </w:rPr>
        <w:t>, if agreed,</w:t>
      </w:r>
      <w:r>
        <w:rPr>
          <w:szCs w:val="20"/>
        </w:rPr>
        <w:t xml:space="preserve"> </w:t>
      </w:r>
      <w:r>
        <w:rPr>
          <w:rFonts w:hint="eastAsia" w:eastAsiaTheme="minorEastAsia"/>
          <w:szCs w:val="20"/>
          <w:lang w:eastAsia="zh-CN"/>
        </w:rPr>
        <w:t>will be discussed.</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Proposed evaluation assumption for LDPC</w:t>
      </w:r>
    </w:p>
    <w:p>
      <w:pPr>
        <w:spacing w:after="0"/>
        <w:jc w:val="left"/>
        <w:rPr>
          <w:rFonts w:eastAsiaTheme="minorEastAsia"/>
          <w:lang w:val="en-US" w:eastAsia="zh-CN"/>
        </w:rPr>
      </w:pPr>
      <w:r>
        <w:rPr>
          <w:rFonts w:hint="eastAsia" w:eastAsiaTheme="minorEastAsia"/>
          <w:b/>
          <w:lang w:eastAsia="zh-CN"/>
        </w:rPr>
        <w:t xml:space="preserve">Proposal: </w:t>
      </w:r>
      <w:r>
        <w:rPr>
          <w:b/>
        </w:rPr>
        <w:t xml:space="preserve">For </w:t>
      </w:r>
      <w:r>
        <w:rPr>
          <w:rFonts w:hint="eastAsia" w:eastAsia="宋体"/>
          <w:b/>
          <w:lang w:val="en-US" w:eastAsia="zh-CN"/>
        </w:rPr>
        <w:t xml:space="preserve">the study </w:t>
      </w:r>
      <w:r>
        <w:rPr>
          <w:rFonts w:eastAsia="宋体"/>
          <w:b/>
          <w:lang w:val="en-US" w:eastAsia="zh-CN"/>
        </w:rPr>
        <w:t>of LDPC extension</w:t>
      </w:r>
      <w:r>
        <w:rPr>
          <w:rFonts w:hint="eastAsia" w:eastAsiaTheme="minorEastAsia"/>
          <w:b/>
          <w:lang w:val="en-US" w:eastAsia="zh-CN"/>
        </w:rPr>
        <w:t xml:space="preserve"> LDPC</w:t>
      </w:r>
      <w:r>
        <w:rPr>
          <w:b/>
          <w:lang w:val="en-US" w:eastAsia="zh-CN"/>
        </w:rPr>
        <w:t xml:space="preserve"> extension </w:t>
      </w:r>
      <w:r>
        <w:rPr>
          <w:rFonts w:hint="eastAsia" w:eastAsiaTheme="minorEastAsia"/>
          <w:b/>
          <w:lang w:val="en-US" w:eastAsia="zh-CN"/>
        </w:rPr>
        <w:t>beyond NR range</w:t>
      </w:r>
      <w:r>
        <w:rPr>
          <w:rFonts w:eastAsia="宋体"/>
          <w:b/>
          <w:lang w:val="en-US" w:eastAsia="zh-CN"/>
        </w:rPr>
        <w:t>, the</w:t>
      </w:r>
      <w:r>
        <w:rPr>
          <w:rFonts w:hint="eastAsia" w:eastAsia="宋体"/>
          <w:b/>
          <w:lang w:val="en-US" w:eastAsia="zh-CN"/>
        </w:rPr>
        <w:t xml:space="preserve"> evaluation assumptions are as below.</w:t>
      </w:r>
    </w:p>
    <w:tbl>
      <w:tblPr>
        <w:tblStyle w:val="18"/>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rPr>
                <w:bCs/>
              </w:rPr>
            </w:pPr>
            <w:r>
              <w:rPr>
                <w:bCs/>
              </w:rPr>
              <w:t>Parameters</w:t>
            </w:r>
          </w:p>
        </w:tc>
        <w:tc>
          <w:tcPr>
            <w:tcW w:w="5528" w:type="dxa"/>
            <w:vAlign w:val="center"/>
          </w:tcPr>
          <w:p>
            <w:pPr>
              <w:spacing w:after="0"/>
              <w:jc w:val="left"/>
              <w:rPr>
                <w:bCs/>
              </w:rPr>
            </w:pPr>
            <w:r>
              <w:rPr>
                <w:bCs/>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pPr>
            <w:r>
              <w:t>Channel</w:t>
            </w:r>
          </w:p>
        </w:tc>
        <w:tc>
          <w:tcPr>
            <w:tcW w:w="5528" w:type="dxa"/>
            <w:vAlign w:val="center"/>
          </w:tcPr>
          <w:p>
            <w:pPr>
              <w:spacing w:after="0"/>
              <w:jc w:val="left"/>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pPr>
            <w:r>
              <w:t>Modulation</w:t>
            </w:r>
          </w:p>
        </w:tc>
        <w:tc>
          <w:tcPr>
            <w:tcW w:w="5528" w:type="dxa"/>
            <w:vAlign w:val="center"/>
          </w:tcPr>
          <w:p>
            <w:pPr>
              <w:spacing w:after="0"/>
              <w:jc w:val="left"/>
              <w:rPr>
                <w:rFonts w:eastAsia="等线"/>
                <w:bCs/>
                <w:lang w:val="en-US" w:eastAsia="zh-CN"/>
              </w:rPr>
            </w:pPr>
            <w:r>
              <w:rPr>
                <w:rFonts w:eastAsia="等线"/>
                <w:bCs/>
                <w:lang w:val="en-US" w:eastAsia="zh-CN"/>
              </w:rPr>
              <w:t>O</w:t>
            </w:r>
            <w:r>
              <w:rPr>
                <w:rFonts w:hint="eastAsia" w:eastAsia="等线"/>
                <w:bCs/>
                <w:lang w:val="en-US" w:eastAsia="zh-CN"/>
              </w:rPr>
              <w:t xml:space="preserve">ption 1: </w:t>
            </w:r>
            <w:r>
              <w:rPr>
                <w:rFonts w:eastAsia="等线"/>
                <w:bCs/>
                <w:lang w:val="en-US" w:eastAsia="zh-CN"/>
              </w:rPr>
              <w:t>QPSK</w:t>
            </w:r>
          </w:p>
          <w:p>
            <w:pPr>
              <w:spacing w:after="0"/>
              <w:jc w:val="left"/>
              <w:rPr>
                <w:rFonts w:eastAsia="宋体"/>
                <w:lang w:val="en-US" w:eastAsia="zh-CN"/>
              </w:rPr>
            </w:pPr>
            <w:r>
              <w:rPr>
                <w:rFonts w:eastAsia="宋体"/>
                <w:lang w:val="en-US" w:eastAsia="zh-CN"/>
              </w:rPr>
              <w:t>O</w:t>
            </w:r>
            <w:r>
              <w:rPr>
                <w:rFonts w:hint="eastAsia" w:eastAsia="宋体"/>
                <w:lang w:val="en-US" w:eastAsia="zh-CN"/>
              </w:rPr>
              <w:t>ption 2: QAM in MCS table</w:t>
            </w:r>
          </w:p>
          <w:p>
            <w:pPr>
              <w:tabs>
                <w:tab w:val="left" w:pos="840"/>
              </w:tabs>
              <w:spacing w:after="0"/>
              <w:jc w:val="left"/>
              <w:rPr>
                <w:rFonts w:eastAsiaTheme="minorEastAsia"/>
                <w:lang w:eastAsia="zh-CN"/>
              </w:rPr>
            </w:pPr>
            <w:r>
              <w:rPr>
                <w:rFonts w:eastAsia="宋体"/>
                <w:lang w:val="en-US" w:eastAsia="zh-CN"/>
              </w:rPr>
              <w:t>O</w:t>
            </w:r>
            <w:r>
              <w:rPr>
                <w:rFonts w:hint="eastAsia" w:eastAsia="宋体"/>
                <w:lang w:val="en-US" w:eastAsia="zh-CN"/>
              </w:rPr>
              <w:t xml:space="preserve">ption 3: </w:t>
            </w:r>
            <w:r>
              <w:rPr>
                <w:rFonts w:hint="eastAsia" w:eastAsiaTheme="minorEastAsia"/>
                <w:lang w:eastAsia="zh-CN"/>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pPr>
            <w:r>
              <w:t>Code rate</w:t>
            </w:r>
          </w:p>
        </w:tc>
        <w:tc>
          <w:tcPr>
            <w:tcW w:w="5528" w:type="dxa"/>
            <w:vAlign w:val="center"/>
          </w:tcPr>
          <w:p>
            <w:pPr>
              <w:tabs>
                <w:tab w:val="left" w:pos="840"/>
              </w:tabs>
              <w:spacing w:after="0"/>
              <w:jc w:val="left"/>
              <w:rPr>
                <w:rFonts w:eastAsiaTheme="minorEastAsia"/>
                <w:lang w:eastAsia="zh-CN"/>
              </w:rPr>
            </w:pPr>
            <w:r>
              <w:rPr>
                <w:rFonts w:eastAsiaTheme="minorEastAsia"/>
                <w:lang w:eastAsia="zh-CN"/>
              </w:rPr>
              <w:t>O</w:t>
            </w:r>
            <w:r>
              <w:rPr>
                <w:rFonts w:hint="eastAsia" w:eastAsiaTheme="minorEastAsia"/>
                <w:lang w:eastAsia="zh-CN"/>
              </w:rPr>
              <w:t>ption 1: Reported by company</w:t>
            </w:r>
          </w:p>
          <w:p>
            <w:pPr>
              <w:pStyle w:val="34"/>
              <w:numPr>
                <w:ilvl w:val="0"/>
                <w:numId w:val="14"/>
              </w:numPr>
              <w:tabs>
                <w:tab w:val="left" w:pos="840"/>
              </w:tabs>
              <w:spacing w:after="0"/>
              <w:ind w:firstLineChars="0"/>
              <w:jc w:val="left"/>
              <w:rPr>
                <w:rFonts w:eastAsiaTheme="minorEastAsia"/>
                <w:lang w:eastAsia="zh-CN"/>
              </w:rPr>
            </w:pPr>
            <w:r>
              <w:rPr>
                <w:rFonts w:hint="eastAsia" w:eastAsiaTheme="minorEastAsia"/>
                <w:lang w:eastAsia="zh-CN"/>
              </w:rPr>
              <w:t>FFS: range of the code rate</w:t>
            </w:r>
          </w:p>
          <w:p>
            <w:pPr>
              <w:tabs>
                <w:tab w:val="left" w:pos="840"/>
              </w:tabs>
              <w:spacing w:after="0"/>
              <w:jc w:val="left"/>
              <w:rPr>
                <w:rFonts w:eastAsiaTheme="minorEastAsia"/>
                <w:lang w:eastAsia="zh-CN"/>
              </w:rPr>
            </w:pPr>
            <w:r>
              <w:rPr>
                <w:rFonts w:eastAsiaTheme="minorEastAsia"/>
                <w:lang w:eastAsia="zh-CN"/>
              </w:rPr>
              <w:t>O</w:t>
            </w:r>
            <w:r>
              <w:rPr>
                <w:rFonts w:hint="eastAsia" w:eastAsiaTheme="minorEastAsia"/>
                <w:lang w:eastAsia="zh-CN"/>
              </w:rPr>
              <w:t>ption 2: Code rate and modulation order are determined by NR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rPr>
                <w:rFonts w:eastAsiaTheme="minorEastAsia"/>
                <w:lang w:eastAsia="zh-CN"/>
              </w:rPr>
            </w:pPr>
            <w:r>
              <w:rPr>
                <w:rFonts w:hint="eastAsia" w:eastAsiaTheme="minorEastAsia"/>
                <w:lang w:val="en-US" w:eastAsia="zh-CN"/>
              </w:rPr>
              <w:t>information</w:t>
            </w:r>
            <w:r>
              <w:rPr>
                <w:lang w:val="en-US" w:eastAsia="zh-CN"/>
              </w:rPr>
              <w:t xml:space="preserve"> block size</w:t>
            </w:r>
            <w:r>
              <w:rPr>
                <w:rFonts w:eastAsia="Nokia Pure Text"/>
                <w:bCs/>
                <w:kern w:val="24"/>
                <w:lang w:eastAsia="ko-KR"/>
              </w:rPr>
              <w:t xml:space="preserve"> (bits w/o CRC)</w:t>
            </w:r>
          </w:p>
        </w:tc>
        <w:tc>
          <w:tcPr>
            <w:tcW w:w="5528" w:type="dxa"/>
            <w:vAlign w:val="center"/>
          </w:tcPr>
          <w:p>
            <w:pPr>
              <w:spacing w:after="0"/>
              <w:jc w:val="left"/>
              <w:rPr>
                <w:rFonts w:eastAsiaTheme="minorEastAsia"/>
                <w:i/>
                <w:kern w:val="24"/>
                <w:lang w:eastAsia="zh-CN"/>
              </w:rPr>
            </w:pPr>
            <w: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rPr>
                <w:rFonts w:eastAsia="宋体"/>
                <w:lang w:val="en-US" w:eastAsia="zh-CN"/>
              </w:rPr>
            </w:pPr>
            <w:r>
              <w:rPr>
                <w:rFonts w:eastAsia="宋体"/>
                <w:lang w:val="en-US" w:eastAsia="zh-CN"/>
              </w:rPr>
              <w:t>Target BLER</w:t>
            </w:r>
          </w:p>
        </w:tc>
        <w:tc>
          <w:tcPr>
            <w:tcW w:w="5528"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spacing w:after="0"/>
              <w:jc w:val="left"/>
              <w:rPr>
                <w:rFonts w:eastAsia="宋体"/>
                <w:lang w:val="en-US" w:eastAsia="zh-CN"/>
              </w:rPr>
            </w:pPr>
            <w:r>
              <w:t>Decoding algorithm</w:t>
            </w:r>
            <w:r>
              <w:rPr>
                <w:rFonts w:eastAsiaTheme="minorEastAsia"/>
                <w:lang w:eastAsia="zh-CN"/>
              </w:rPr>
              <w:t xml:space="preserve"> of LDPC</w:t>
            </w:r>
          </w:p>
        </w:tc>
        <w:tc>
          <w:tcPr>
            <w:tcW w:w="5528" w:type="dxa"/>
            <w:vAlign w:val="center"/>
          </w:tcPr>
          <w:p>
            <w:pPr>
              <w:spacing w:after="0"/>
              <w:jc w:val="left"/>
              <w:rPr>
                <w:rFonts w:eastAsiaTheme="minorEastAsia"/>
                <w:bCs/>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w:t>
            </w:r>
          </w:p>
          <w:p>
            <w:pPr>
              <w:spacing w:after="0"/>
              <w:jc w:val="left"/>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2~20</w:t>
            </w:r>
          </w:p>
          <w:p>
            <w:pPr>
              <w:spacing w:after="0"/>
              <w:jc w:val="left"/>
              <w:rPr>
                <w:rFonts w:eastAsiaTheme="minorEastAsia"/>
                <w:lang w:val="en-US"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p>
        </w:tc>
      </w:tr>
    </w:tbl>
    <w:p>
      <w:pPr>
        <w:spacing w:after="0" w:line="240" w:lineRule="auto"/>
        <w:jc w:val="left"/>
        <w:rPr>
          <w:rFonts w:eastAsiaTheme="minorEastAsia"/>
          <w:szCs w:val="24"/>
          <w:lang w:val="zh-CN" w:eastAsia="zh-CN"/>
        </w:rPr>
      </w:pPr>
    </w:p>
    <w:p>
      <w:pPr>
        <w:spacing w:after="0" w:line="240" w:lineRule="auto"/>
        <w:jc w:val="left"/>
        <w:rPr>
          <w:rFonts w:eastAsiaTheme="minorEastAsia"/>
          <w:szCs w:val="24"/>
          <w:lang w:val="en-US"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Proposal of small UCI payload size(3~11bits)</w:t>
      </w: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hint="eastAsia" w:eastAsia="宋体"/>
          <w:b/>
          <w:bCs/>
          <w:lang w:eastAsia="zh-CN"/>
        </w:rPr>
        <w:t>2</w:t>
      </w:r>
      <w:r>
        <w:rPr>
          <w:b/>
          <w:bCs/>
          <w:lang w:val="en-US" w:eastAsia="zh-CN"/>
        </w:rPr>
        <w:t xml:space="preserve">: For </w:t>
      </w:r>
      <w:r>
        <w:rPr>
          <w:rFonts w:hint="eastAsia" w:eastAsiaTheme="minorEastAsia"/>
          <w:b/>
          <w:bCs/>
          <w:lang w:val="en-US" w:eastAsia="zh-CN"/>
        </w:rPr>
        <w:t xml:space="preserve">the study of </w:t>
      </w:r>
      <w:r>
        <w:rPr>
          <w:b/>
          <w:iCs/>
        </w:rPr>
        <w:t xml:space="preserve">6G small UCI channel coding,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w:t>
      </w:r>
      <w:r>
        <w:rPr>
          <w:rFonts w:ascii="Times New Roman" w:hAnsi="Times New Roman" w:eastAsia="Calibri"/>
          <w:b/>
          <w:iCs/>
          <w:sz w:val="20"/>
          <w:szCs w:val="20"/>
        </w:rPr>
        <w:t xml:space="preserve"> (including rate matching)</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Calibri"/>
          <w:b/>
          <w:iCs/>
          <w:sz w:val="20"/>
          <w:szCs w:val="20"/>
        </w:rPr>
        <w:t>F</w:t>
      </w:r>
      <w:r>
        <w:rPr>
          <w:rFonts w:ascii="Times New Roman" w:hAnsi="Times New Roman" w:eastAsia="Calibri"/>
          <w:b/>
          <w:iCs/>
          <w:sz w:val="20"/>
          <w:szCs w:val="20"/>
        </w:rPr>
        <w:t>FS</w:t>
      </w:r>
      <w:r>
        <w:rPr>
          <w:rFonts w:hint="eastAsia" w:ascii="Times New Roman" w:hAnsi="Times New Roman" w:eastAsiaTheme="minorEastAsia"/>
          <w:b/>
          <w:iCs/>
          <w:sz w:val="20"/>
          <w:szCs w:val="20"/>
        </w:rPr>
        <w:t>:</w:t>
      </w:r>
      <w:r>
        <w:rPr>
          <w:rFonts w:ascii="Times New Roman" w:hAnsi="Times New Roman" w:eastAsia="Calibri"/>
          <w:b/>
          <w:iCs/>
          <w:sz w:val="20"/>
          <w:szCs w:val="20"/>
        </w:rPr>
        <w:t xml:space="preserve"> the range of small UCI, e.g., 3~11 bits</w:t>
      </w:r>
    </w:p>
    <w:p>
      <w:pPr>
        <w:pStyle w:val="80"/>
        <w:snapToGrid w:val="0"/>
        <w:spacing w:before="0" w:beforeAutospacing="0" w:after="120" w:afterAutospacing="0" w:line="259" w:lineRule="auto"/>
        <w:ind w:left="360"/>
        <w:rPr>
          <w:rFonts w:ascii="Times New Roman" w:hAnsi="Times New Roman" w:eastAsia="Calibri"/>
          <w:b/>
          <w:iCs/>
          <w:sz w:val="20"/>
          <w:szCs w:val="20"/>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 xml:space="preserve">Wed </w:t>
      </w:r>
      <w:r>
        <w:rPr>
          <w:rFonts w:hint="eastAsia" w:ascii="Times New Roman" w:hAnsi="Times New Roman" w:eastAsia="等线"/>
          <w:b/>
          <w:bCs/>
          <w:iCs/>
          <w:sz w:val="24"/>
          <w:szCs w:val="28"/>
          <w:lang w:eastAsia="zh-CN"/>
        </w:rPr>
        <w:t>online</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Proposed evaluation assumption</w:t>
      </w:r>
      <w:r>
        <w:rPr>
          <w:rFonts w:hint="eastAsia" w:ascii="Times New Roman" w:hAnsi="Times New Roman" w:cs="Times New Roman" w:eastAsiaTheme="minorEastAsia"/>
          <w:b/>
          <w:bCs/>
          <w:sz w:val="22"/>
          <w:szCs w:val="16"/>
          <w:highlight w:val="yellow"/>
          <w:lang w:eastAsia="zh-CN"/>
        </w:rPr>
        <w:t>s</w:t>
      </w:r>
      <w:r>
        <w:rPr>
          <w:rFonts w:hint="eastAsia" w:ascii="Times New Roman" w:hAnsi="Times New Roman" w:cs="Times New Roman"/>
          <w:b/>
          <w:bCs/>
          <w:sz w:val="22"/>
          <w:szCs w:val="16"/>
          <w:highlight w:val="yellow"/>
          <w:lang w:eastAsia="zh-CN"/>
        </w:rPr>
        <w:t xml:space="preserve"> for LDPC</w:t>
      </w:r>
    </w:p>
    <w:p>
      <w:pPr>
        <w:spacing w:after="0"/>
        <w:jc w:val="left"/>
        <w:rPr>
          <w:rFonts w:eastAsiaTheme="minorEastAsia"/>
          <w:lang w:val="en-US" w:eastAsia="zh-CN"/>
        </w:rPr>
      </w:pPr>
      <w:r>
        <w:rPr>
          <w:rFonts w:hint="eastAsia" w:eastAsiaTheme="minorEastAsia"/>
          <w:b/>
          <w:lang w:eastAsia="zh-CN"/>
        </w:rPr>
        <w:t xml:space="preserve">Proposal: </w:t>
      </w:r>
      <w:r>
        <w:rPr>
          <w:b/>
        </w:rPr>
        <w:t xml:space="preserve">For </w:t>
      </w:r>
      <w:r>
        <w:rPr>
          <w:rFonts w:hint="eastAsia" w:eastAsia="宋体"/>
          <w:b/>
          <w:lang w:val="en-US" w:eastAsia="zh-CN"/>
        </w:rPr>
        <w:t xml:space="preserve">the study </w:t>
      </w:r>
      <w:r>
        <w:rPr>
          <w:rFonts w:eastAsia="宋体"/>
          <w:b/>
          <w:lang w:val="en-US" w:eastAsia="zh-CN"/>
        </w:rPr>
        <w:t>of</w:t>
      </w:r>
      <w:r>
        <w:rPr>
          <w:rFonts w:hint="eastAsia" w:eastAsia="宋体"/>
          <w:b/>
          <w:color w:val="EE0000"/>
          <w:lang w:val="en-US" w:eastAsia="zh-CN"/>
        </w:rPr>
        <w:t xml:space="preserve"> BG(s) and PCM(s) for</w:t>
      </w:r>
      <w:r>
        <w:rPr>
          <w:rFonts w:eastAsia="宋体"/>
          <w:b/>
          <w:lang w:val="en-US" w:eastAsia="zh-CN"/>
        </w:rPr>
        <w:t xml:space="preserve"> LDPC extension</w:t>
      </w:r>
      <w:r>
        <w:rPr>
          <w:rFonts w:hint="eastAsia" w:eastAsiaTheme="minorEastAsia"/>
          <w:b/>
          <w:lang w:val="en-US" w:eastAsia="zh-CN"/>
        </w:rPr>
        <w:t xml:space="preserve"> for data rate beyond NR range</w:t>
      </w:r>
      <w:r>
        <w:rPr>
          <w:rFonts w:eastAsia="宋体"/>
          <w:b/>
          <w:lang w:val="en-US" w:eastAsia="zh-CN"/>
        </w:rPr>
        <w:t>, the</w:t>
      </w:r>
      <w:r>
        <w:rPr>
          <w:rFonts w:hint="eastAsia" w:eastAsia="宋体"/>
          <w:b/>
          <w:lang w:val="en-US" w:eastAsia="zh-CN"/>
        </w:rPr>
        <w:t xml:space="preserve"> evaluation assumptions are as below.</w:t>
      </w:r>
    </w:p>
    <w:tbl>
      <w:tblPr>
        <w:tblStyle w:val="1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rPr>
                <w:bCs/>
              </w:rPr>
            </w:pPr>
            <w:r>
              <w:rPr>
                <w:bCs/>
              </w:rPr>
              <w:t>Parameters</w:t>
            </w:r>
          </w:p>
        </w:tc>
        <w:tc>
          <w:tcPr>
            <w:tcW w:w="5686" w:type="dxa"/>
            <w:vAlign w:val="center"/>
          </w:tcPr>
          <w:p>
            <w:pPr>
              <w:spacing w:after="0"/>
              <w:jc w:val="left"/>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pPr>
            <w:r>
              <w:t>Channel</w:t>
            </w:r>
          </w:p>
        </w:tc>
        <w:tc>
          <w:tcPr>
            <w:tcW w:w="5686" w:type="dxa"/>
            <w:vAlign w:val="center"/>
          </w:tcPr>
          <w:p>
            <w:pPr>
              <w:spacing w:after="0"/>
              <w:jc w:val="left"/>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rPr>
                <w:rFonts w:eastAsiaTheme="minorEastAsia"/>
                <w:lang w:eastAsia="zh-CN"/>
              </w:rPr>
            </w:pPr>
            <w:r>
              <w:t>Modulation</w:t>
            </w:r>
            <w:r>
              <w:rPr>
                <w:rFonts w:hint="eastAsia" w:eastAsiaTheme="minorEastAsia"/>
                <w:lang w:eastAsia="zh-CN"/>
              </w:rPr>
              <w:t xml:space="preserve"> and code rate</w:t>
            </w:r>
          </w:p>
        </w:tc>
        <w:tc>
          <w:tcPr>
            <w:tcW w:w="5686" w:type="dxa"/>
            <w:vAlign w:val="center"/>
          </w:tcPr>
          <w:p>
            <w:pPr>
              <w:tabs>
                <w:tab w:val="left" w:pos="840"/>
              </w:tabs>
              <w:spacing w:after="0"/>
              <w:jc w:val="left"/>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(at least 256QAM/1024QAM) and code rates</w:t>
            </w:r>
            <w:r>
              <w:rPr>
                <w:rFonts w:hint="eastAsia" w:eastAsia="宋体"/>
                <w:lang w:val="en-US" w:eastAsia="zh-CN"/>
              </w:rPr>
              <w:t xml:space="preserve"> in MCS table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rPr>
                <w:rFonts w:eastAsiaTheme="minorEastAsia"/>
                <w:lang w:eastAsia="zh-CN"/>
              </w:rPr>
            </w:pPr>
            <w:r>
              <w:rPr>
                <w:rFonts w:hint="eastAsia" w:eastAsiaTheme="minorEastAsia"/>
                <w:lang w:val="en-US" w:eastAsia="zh-CN"/>
              </w:rPr>
              <w:t>Information</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686" w:type="dxa"/>
            <w:vAlign w:val="center"/>
          </w:tcPr>
          <w:p>
            <w:pPr>
              <w:spacing w:after="0"/>
              <w:jc w:val="left"/>
              <w:rPr>
                <w:rFonts w:eastAsiaTheme="minorEastAsia"/>
                <w:lang w:eastAsia="zh-CN"/>
              </w:rPr>
            </w:pPr>
            <w: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rPr>
                <w:rFonts w:eastAsia="宋体"/>
                <w:lang w:val="en-US" w:eastAsia="zh-CN"/>
              </w:rPr>
            </w:pPr>
            <w:r>
              <w:rPr>
                <w:rFonts w:eastAsia="宋体"/>
                <w:lang w:val="en-US" w:eastAsia="zh-CN"/>
              </w:rPr>
              <w:t>Target BLER</w:t>
            </w:r>
          </w:p>
        </w:tc>
        <w:tc>
          <w:tcPr>
            <w:tcW w:w="5686" w:type="dxa"/>
            <w:vAlign w:val="center"/>
          </w:tcPr>
          <w:p>
            <w:pPr>
              <w:spacing w:after="0"/>
              <w:jc w:val="left"/>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hint="eastAsia" w:eastAsiaTheme="minorEastAsia"/>
                <w:vertAlign w:val="superscript"/>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after="0"/>
              <w:jc w:val="left"/>
              <w:rPr>
                <w:rFonts w:eastAsia="宋体"/>
                <w:lang w:val="en-US" w:eastAsia="zh-CN"/>
              </w:rPr>
            </w:pPr>
            <w:r>
              <w:t>Decoding algorithm</w:t>
            </w:r>
            <w:r>
              <w:rPr>
                <w:rFonts w:eastAsiaTheme="minorEastAsia"/>
                <w:lang w:eastAsia="zh-CN"/>
              </w:rPr>
              <w:t xml:space="preserve"> of LDPC</w:t>
            </w:r>
          </w:p>
        </w:tc>
        <w:tc>
          <w:tcPr>
            <w:tcW w:w="5686" w:type="dxa"/>
            <w:vAlign w:val="center"/>
          </w:tcPr>
          <w:p>
            <w:pPr>
              <w:spacing w:after="0"/>
              <w:jc w:val="left"/>
              <w:rPr>
                <w:rFonts w:eastAsiaTheme="minorEastAsia"/>
                <w:bCs/>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w:t>
            </w:r>
          </w:p>
          <w:p>
            <w:pPr>
              <w:spacing w:after="0"/>
              <w:jc w:val="left"/>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2~20</w:t>
            </w:r>
          </w:p>
          <w:p>
            <w:pPr>
              <w:spacing w:after="0"/>
              <w:jc w:val="left"/>
              <w:rPr>
                <w:rFonts w:eastAsiaTheme="minorEastAsia"/>
                <w:lang w:val="en-US"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p>
        </w:tc>
      </w:tr>
    </w:tbl>
    <w:p>
      <w:pPr>
        <w:tabs>
          <w:tab w:val="left" w:pos="851"/>
        </w:tabs>
        <w:spacing w:after="0" w:line="240" w:lineRule="auto"/>
        <w:jc w:val="left"/>
        <w:rPr>
          <w:rFonts w:eastAsiaTheme="minorEastAsia"/>
          <w:szCs w:val="24"/>
          <w:lang w:val="en-US"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Potential solutions to higher throughput</w:t>
      </w:r>
    </w:p>
    <w:p>
      <w:pPr>
        <w:adjustRightInd w:val="0"/>
        <w:spacing w:after="156" w:afterLines="50"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b/>
          <w:bCs/>
          <w:lang w:val="en-US" w:eastAsia="zh-CN"/>
        </w:rPr>
        <w:t>LDPC</w:t>
      </w:r>
      <w:r>
        <w:rPr>
          <w:b/>
          <w:bCs/>
          <w:lang w:val="en-US" w:eastAsia="zh-CN"/>
        </w:rPr>
        <w:t xml:space="preserve"> </w:t>
      </w:r>
      <w:r>
        <w:rPr>
          <w:rFonts w:hint="eastAsia" w:eastAsiaTheme="minorEastAsia"/>
          <w:b/>
          <w:bCs/>
          <w:lang w:val="en-US" w:eastAsia="zh-CN"/>
        </w:rPr>
        <w:t>extension</w:t>
      </w:r>
      <w:r>
        <w:rPr>
          <w:rFonts w:hint="eastAsia"/>
          <w:b/>
          <w:bCs/>
          <w:lang w:val="en-US" w:eastAsia="zh-CN"/>
        </w:rPr>
        <w:t xml:space="preserve"> </w:t>
      </w:r>
      <w:r>
        <w:rPr>
          <w:b/>
          <w:bCs/>
          <w:lang w:val="en-US" w:eastAsia="zh-CN"/>
        </w:rPr>
        <w:t>for high</w:t>
      </w:r>
      <w:r>
        <w:rPr>
          <w:rFonts w:hint="eastAsia"/>
          <w:b/>
          <w:bCs/>
          <w:lang w:val="en-US" w:eastAsia="zh-CN"/>
        </w:rPr>
        <w:t>er</w:t>
      </w:r>
      <w:r>
        <w:rPr>
          <w:b/>
          <w:bCs/>
          <w:lang w:val="en-US" w:eastAsia="zh-CN"/>
        </w:rPr>
        <w:t xml:space="preserve"> </w:t>
      </w:r>
      <w:r>
        <w:rPr>
          <w:rFonts w:hint="eastAsia" w:eastAsiaTheme="minorEastAsia"/>
          <w:b/>
          <w:bCs/>
          <w:lang w:val="en-US" w:eastAsia="zh-CN"/>
        </w:rPr>
        <w:t>data rate beyond NR range</w:t>
      </w:r>
      <w:r>
        <w:rPr>
          <w:rFonts w:hint="eastAsia"/>
          <w:b/>
          <w:bCs/>
          <w:lang w:val="en-US" w:eastAsia="zh-CN"/>
        </w:rPr>
        <w:t xml:space="preserve"> </w:t>
      </w:r>
      <w:r>
        <w:rPr>
          <w:b/>
          <w:bCs/>
          <w:lang w:val="en-US" w:eastAsia="zh-CN"/>
        </w:rPr>
        <w:t>with acceptable</w:t>
      </w:r>
      <w:r>
        <w:rPr>
          <w:rFonts w:hint="eastAsia"/>
          <w:b/>
          <w:bCs/>
          <w:lang w:val="en-US" w:eastAsia="zh-CN"/>
        </w:rPr>
        <w:t xml:space="preserve"> </w:t>
      </w:r>
      <w:r>
        <w:rPr>
          <w:b/>
          <w:bCs/>
          <w:lang w:val="en-US" w:eastAsia="zh-CN"/>
        </w:rPr>
        <w:t xml:space="preserve">performance-complexity tradeoff, the following options </w:t>
      </w:r>
      <w:r>
        <w:rPr>
          <w:rFonts w:hint="eastAsia" w:eastAsiaTheme="minorEastAsia"/>
          <w:b/>
          <w:bCs/>
          <w:lang w:val="en-US" w:eastAsia="zh-CN"/>
        </w:rPr>
        <w:t>are</w:t>
      </w:r>
      <w:r>
        <w:rPr>
          <w:b/>
          <w:bCs/>
          <w:lang w:val="en-US" w:eastAsia="zh-CN"/>
        </w:rPr>
        <w:t xml:space="preserve"> </w:t>
      </w:r>
      <w:r>
        <w:rPr>
          <w:rFonts w:hint="eastAsia" w:eastAsiaTheme="minorEastAsia"/>
          <w:b/>
          <w:bCs/>
          <w:lang w:val="en-US" w:eastAsia="zh-CN"/>
        </w:rPr>
        <w:t>considered</w:t>
      </w:r>
      <w:r>
        <w:rPr>
          <w:rFonts w:hint="eastAsia"/>
          <w:b/>
          <w:bCs/>
          <w:lang w:val="en-US" w:eastAsia="zh-CN"/>
        </w:rPr>
        <w:t xml:space="preserve"> for </w:t>
      </w:r>
      <w:r>
        <w:rPr>
          <w:b/>
          <w:bCs/>
          <w:lang w:val="en-US" w:eastAsia="zh-CN"/>
        </w:rPr>
        <w:t>further</w:t>
      </w:r>
      <w:r>
        <w:rPr>
          <w:rFonts w:hint="eastAsia" w:eastAsiaTheme="minorEastAsia"/>
          <w:b/>
          <w:bCs/>
          <w:lang w:val="en-US" w:eastAsia="zh-CN"/>
        </w:rPr>
        <w:t>-</w:t>
      </w:r>
      <w:r>
        <w:rPr>
          <w:rFonts w:hint="eastAsia"/>
          <w:b/>
          <w:bCs/>
          <w:lang w:val="en-US" w:eastAsia="zh-CN"/>
        </w:rPr>
        <w:t>down selection</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1</w:t>
      </w:r>
      <w:r>
        <w:rPr>
          <w:rFonts w:hint="eastAsia" w:eastAsiaTheme="minorEastAsia"/>
          <w:b/>
          <w:lang w:val="en-US" w:eastAsia="zh-CN"/>
        </w:rPr>
        <w:t xml:space="preserve">: </w:t>
      </w:r>
      <w:r>
        <w:rPr>
          <w:b/>
          <w:lang w:val="en-US"/>
        </w:rPr>
        <w:t>Reduce the maximum number of iterations</w:t>
      </w:r>
      <w:r>
        <w:rPr>
          <w:rFonts w:hint="eastAsia" w:eastAsia="宋体"/>
          <w:b/>
          <w:lang w:val="en-US" w:eastAsia="zh-CN"/>
        </w:rPr>
        <w:t>,</w:t>
      </w:r>
      <w:r>
        <w:rPr>
          <w:rFonts w:eastAsia="宋体"/>
          <w:b/>
          <w:lang w:val="en-US" w:eastAsia="zh-CN"/>
        </w:rPr>
        <w:t xml:space="preserve"> </w:t>
      </w:r>
      <w:r>
        <w:rPr>
          <w:rFonts w:hint="eastAsia" w:eastAsia="宋体"/>
          <w:b/>
          <w:lang w:val="en-US" w:eastAsia="zh-CN"/>
        </w:rPr>
        <w:t>e.g.</w:t>
      </w:r>
      <w:r>
        <w:rPr>
          <w:rFonts w:eastAsia="宋体"/>
          <w:b/>
          <w:lang w:val="en-US" w:eastAsia="zh-CN"/>
        </w:rPr>
        <w:t>, fast</w:t>
      </w:r>
      <w:r>
        <w:rPr>
          <w:b/>
        </w:rPr>
        <w:t xml:space="preserve"> convergence LDPC code</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2</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3</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O</w:t>
      </w:r>
      <w:r>
        <w:rPr>
          <w:rFonts w:eastAsiaTheme="minorEastAsia"/>
          <w:b/>
          <w:lang w:val="en-US" w:eastAsia="zh-CN"/>
        </w:rPr>
        <w:t>ptimiz</w:t>
      </w:r>
      <w:r>
        <w:rPr>
          <w:rFonts w:hint="eastAsia" w:eastAsiaTheme="minorEastAsia"/>
          <w:b/>
          <w:lang w:val="en-US" w:eastAsia="zh-CN"/>
        </w:rPr>
        <w:t>e parallelism,</w:t>
      </w:r>
      <w:r>
        <w:rPr>
          <w:rFonts w:eastAsiaTheme="minorEastAsia"/>
          <w:b/>
          <w:lang w:val="en-US" w:eastAsia="zh-CN"/>
        </w:rPr>
        <w:t xml:space="preserve"> </w:t>
      </w:r>
      <w:r>
        <w:rPr>
          <w:rFonts w:hint="eastAsia" w:eastAsiaTheme="minorEastAsia"/>
          <w:b/>
          <w:lang w:val="en-US" w:eastAsia="zh-CN"/>
        </w:rPr>
        <w:t>e.g.,</w:t>
      </w:r>
      <w:r>
        <w:rPr>
          <w:b/>
          <w:lang w:eastAsia="zh-TW"/>
        </w:rPr>
        <w:t xml:space="preserve"> improve orthogonality between rows </w:t>
      </w:r>
      <w:r>
        <w:rPr>
          <w:rFonts w:hint="eastAsia" w:eastAsia="宋体"/>
          <w:b/>
          <w:lang w:val="en-US" w:eastAsia="zh-CN"/>
        </w:rPr>
        <w:t xml:space="preserve">of </w:t>
      </w:r>
      <w:r>
        <w:rPr>
          <w:b/>
          <w:lang w:val="en-US"/>
        </w:rPr>
        <w:t xml:space="preserve">LDPC </w:t>
      </w:r>
      <w:r>
        <w:rPr>
          <w:rFonts w:hint="eastAsia" w:eastAsia="宋体"/>
          <w:b/>
          <w:lang w:val="en-US" w:eastAsia="zh-CN"/>
        </w:rPr>
        <w:t>BG</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4</w:t>
      </w:r>
      <w:r>
        <w:rPr>
          <w:rFonts w:hint="eastAsia" w:eastAsiaTheme="minorEastAsia"/>
          <w:b/>
          <w:lang w:val="en-US" w:eastAsia="zh-CN"/>
        </w:rPr>
        <w:t>:</w:t>
      </w:r>
      <w:r>
        <w:rPr>
          <w:rFonts w:eastAsiaTheme="minorEastAsia"/>
          <w:b/>
          <w:lang w:val="en-US" w:eastAsia="zh-CN"/>
        </w:rPr>
        <w:t xml:space="preserve"> </w:t>
      </w:r>
      <w:r>
        <w:rPr>
          <w:b/>
          <w:lang w:val="en-US"/>
        </w:rPr>
        <w:t>Increase the number of systematic columns</w:t>
      </w:r>
      <w:r>
        <w:rPr>
          <w:rFonts w:hint="eastAsia" w:eastAsia="宋体"/>
          <w:b/>
          <w:lang w:val="en-US" w:eastAsia="zh-CN"/>
        </w:rPr>
        <w:t xml:space="preserve"> </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5</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 xml:space="preserve">Reduce </w:t>
      </w:r>
      <w:r>
        <w:rPr>
          <w:b/>
          <w:lang w:val="en-US"/>
        </w:rPr>
        <w:t>the number of</w:t>
      </w:r>
      <w:r>
        <w:rPr>
          <w:rFonts w:hint="eastAsia" w:eastAsia="宋体"/>
          <w:b/>
          <w:lang w:val="en-US" w:eastAsia="zh-CN"/>
        </w:rPr>
        <w:t xml:space="preserve"> edges</w:t>
      </w:r>
      <w:r>
        <w:rPr>
          <w:b/>
          <w:lang w:val="en-US"/>
        </w:rPr>
        <w:t xml:space="preserve"> in LDPC BG</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6</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等线"/>
          <w:b/>
          <w:lang w:val="en-US" w:eastAsia="zh-CN"/>
        </w:rPr>
        <w:t>mplementation based solutions</w:t>
      </w:r>
    </w:p>
    <w:p>
      <w:pPr>
        <w:numPr>
          <w:ilvl w:val="1"/>
          <w:numId w:val="16"/>
        </w:numPr>
        <w:tabs>
          <w:tab w:val="left" w:pos="840"/>
        </w:tabs>
        <w:rPr>
          <w:rFonts w:eastAsiaTheme="minorEastAsia"/>
          <w:b/>
          <w:lang w:val="en-US" w:eastAsia="zh-CN"/>
        </w:rPr>
      </w:pPr>
      <w:r>
        <w:rPr>
          <w:rFonts w:hint="eastAsia" w:eastAsiaTheme="minorEastAsia"/>
          <w:b/>
          <w:lang w:val="en-US" w:eastAsia="zh-CN"/>
        </w:rPr>
        <w:t>The above options ca</w:t>
      </w:r>
      <w:r>
        <w:rPr>
          <w:rFonts w:eastAsiaTheme="minorEastAsia"/>
          <w:b/>
          <w:lang w:val="en-US" w:eastAsia="zh-CN"/>
        </w:rPr>
        <w:t xml:space="preserve">n </w:t>
      </w:r>
      <w:r>
        <w:rPr>
          <w:rFonts w:hint="eastAsia" w:eastAsiaTheme="minorEastAsia"/>
          <w:b/>
          <w:lang w:val="en-US" w:eastAsia="zh-CN"/>
        </w:rPr>
        <w:t>be combined.</w:t>
      </w:r>
    </w:p>
    <w:p>
      <w:pPr>
        <w:numPr>
          <w:ilvl w:val="1"/>
          <w:numId w:val="16"/>
        </w:numPr>
        <w:tabs>
          <w:tab w:val="left" w:pos="840"/>
        </w:tabs>
        <w:rPr>
          <w:rFonts w:eastAsiaTheme="minorEastAsia"/>
          <w:b/>
          <w:lang w:val="en-US" w:eastAsia="zh-CN"/>
        </w:rPr>
      </w:pPr>
      <w:r>
        <w:rPr>
          <w:rFonts w:hint="eastAsia" w:eastAsiaTheme="minorEastAsia"/>
          <w:b/>
          <w:lang w:val="en-US" w:eastAsia="zh-CN"/>
        </w:rPr>
        <w:t>T</w:t>
      </w:r>
      <w:r>
        <w:rPr>
          <w:rFonts w:eastAsiaTheme="minorEastAsia"/>
          <w:b/>
          <w:lang w:val="en-US" w:eastAsia="zh-CN"/>
        </w:rPr>
        <w:t>he LDPC code is quasi-cyclic</w:t>
      </w:r>
      <w:r>
        <w:rPr>
          <w:rFonts w:hint="eastAsia" w:eastAsiaTheme="minorEastAsia"/>
          <w:b/>
          <w:lang w:val="en-US" w:eastAsia="zh-CN"/>
        </w:rPr>
        <w:t xml:space="preserve"> LDPC</w:t>
      </w:r>
      <w:r>
        <w:rPr>
          <w:rFonts w:eastAsiaTheme="minorEastAsia"/>
          <w:b/>
          <w:lang w:val="en-US" w:eastAsia="zh-CN"/>
        </w:rPr>
        <w:t xml:space="preserve"> (QC-LDPC</w:t>
      </w:r>
      <w:r>
        <w:rPr>
          <w:rFonts w:hint="eastAsia" w:eastAsiaTheme="minorEastAsia"/>
          <w:b/>
          <w:lang w:val="en-US" w:eastAsia="zh-CN"/>
        </w:rPr>
        <w:t>)</w:t>
      </w:r>
    </w:p>
    <w:p>
      <w:pPr>
        <w:pStyle w:val="34"/>
        <w:numPr>
          <w:ilvl w:val="1"/>
          <w:numId w:val="16"/>
        </w:numPr>
        <w:tabs>
          <w:tab w:val="left" w:pos="840"/>
        </w:tabs>
        <w:ind w:firstLineChars="0"/>
        <w:rPr>
          <w:rFonts w:eastAsiaTheme="minorEastAsia"/>
          <w:b/>
          <w:lang w:val="en-US" w:eastAsia="zh-CN"/>
        </w:rPr>
      </w:pPr>
      <w:r>
        <w:rPr>
          <w:rFonts w:eastAsiaTheme="minorEastAsia"/>
          <w:b/>
          <w:lang w:val="en-US" w:eastAsia="zh-CN"/>
        </w:rPr>
        <w:t xml:space="preserve">FFS: </w:t>
      </w:r>
      <w:r>
        <w:rPr>
          <w:rFonts w:hint="eastAsia" w:eastAsiaTheme="minorEastAsia"/>
          <w:b/>
          <w:lang w:val="en-US" w:eastAsia="zh-CN"/>
        </w:rPr>
        <w:t xml:space="preserve">whether to use </w:t>
      </w:r>
      <w:r>
        <w:rPr>
          <w:rFonts w:eastAsiaTheme="minorEastAsia"/>
          <w:b/>
          <w:lang w:val="en-US" w:eastAsia="zh-CN"/>
        </w:rPr>
        <w:t xml:space="preserve">5G LDPC BG(s) or </w:t>
      </w:r>
      <w:r>
        <w:rPr>
          <w:rFonts w:hint="eastAsia" w:eastAsiaTheme="minorEastAsia"/>
          <w:b/>
          <w:lang w:val="en-US" w:eastAsia="zh-CN"/>
        </w:rPr>
        <w:t xml:space="preserve">define </w:t>
      </w:r>
      <w:r>
        <w:rPr>
          <w:rFonts w:eastAsiaTheme="minorEastAsia"/>
          <w:b/>
          <w:lang w:val="en-US" w:eastAsia="zh-CN"/>
        </w:rPr>
        <w:t>new LDPC BG(s)</w:t>
      </w:r>
      <w:r>
        <w:rPr>
          <w:rFonts w:hint="eastAsia" w:eastAsiaTheme="minorEastAsia"/>
          <w:b/>
          <w:lang w:val="en-US" w:eastAsia="zh-CN"/>
        </w:rPr>
        <w:t xml:space="preserve"> </w:t>
      </w:r>
    </w:p>
    <w:p>
      <w:pPr>
        <w:pStyle w:val="34"/>
        <w:tabs>
          <w:tab w:val="left" w:pos="840"/>
        </w:tabs>
        <w:ind w:left="860" w:firstLine="0" w:firstLineChars="0"/>
        <w:rPr>
          <w:rFonts w:eastAsiaTheme="minorEastAsia"/>
          <w:b/>
          <w:lang w:val="en-US"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eastAsiaTheme="minorEastAsia"/>
          <w:b/>
          <w:bCs/>
          <w:sz w:val="22"/>
          <w:szCs w:val="16"/>
          <w:highlight w:val="yellow"/>
          <w:lang w:eastAsia="zh-CN"/>
        </w:rPr>
        <w:t>S</w:t>
      </w:r>
      <w:r>
        <w:rPr>
          <w:rFonts w:hint="eastAsia" w:ascii="Times New Roman" w:hAnsi="Times New Roman" w:cs="Times New Roman"/>
          <w:b/>
          <w:bCs/>
          <w:sz w:val="22"/>
          <w:szCs w:val="16"/>
          <w:highlight w:val="yellow"/>
          <w:lang w:eastAsia="zh-CN"/>
        </w:rPr>
        <w:t>mall UCI payload size</w:t>
      </w: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hint="eastAsia" w:eastAsia="宋体"/>
          <w:b/>
          <w:bCs/>
          <w:lang w:eastAsia="zh-CN"/>
        </w:rPr>
        <w:t>2</w:t>
      </w:r>
      <w:r>
        <w:rPr>
          <w:b/>
          <w:bCs/>
          <w:lang w:val="en-US" w:eastAsia="zh-CN"/>
        </w:rPr>
        <w:t xml:space="preserve">: For </w:t>
      </w:r>
      <w:r>
        <w:rPr>
          <w:rFonts w:hint="eastAsia" w:eastAsiaTheme="minorEastAsia"/>
          <w:b/>
          <w:bCs/>
          <w:lang w:val="en-US" w:eastAsia="zh-CN"/>
        </w:rPr>
        <w:t xml:space="preserve">the study of </w:t>
      </w:r>
      <w:r>
        <w:rPr>
          <w:b/>
          <w:iCs/>
        </w:rPr>
        <w:t xml:space="preserve">channel coding </w:t>
      </w:r>
      <w:r>
        <w:rPr>
          <w:rFonts w:hint="eastAsia" w:eastAsiaTheme="minorEastAsia"/>
          <w:b/>
          <w:iCs/>
          <w:lang w:eastAsia="zh-CN"/>
        </w:rPr>
        <w:t xml:space="preserve">for </w:t>
      </w:r>
      <w:r>
        <w:rPr>
          <w:b/>
          <w:iCs/>
        </w:rPr>
        <w:t>small UCI</w:t>
      </w:r>
      <w:r>
        <w:rPr>
          <w:rFonts w:hint="eastAsia" w:eastAsiaTheme="minorEastAsia"/>
          <w:b/>
          <w:iCs/>
          <w:lang w:eastAsia="zh-CN"/>
        </w:rPr>
        <w:t xml:space="preserve"> with payload size less than 12 bits</w:t>
      </w:r>
      <w:r>
        <w:rPr>
          <w:b/>
          <w:iCs/>
        </w:rPr>
        <w:t xml:space="preserve">,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 including</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E</w:t>
      </w:r>
      <w:r>
        <w:rPr>
          <w:rFonts w:hint="eastAsia" w:ascii="Times New Roman" w:hAnsi="Times New Roman" w:eastAsiaTheme="minorEastAsia"/>
          <w:b/>
          <w:iCs/>
          <w:sz w:val="20"/>
          <w:szCs w:val="20"/>
        </w:rPr>
        <w:t>nhanced coding scheme</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New basis sequence/sequence design</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O</w:t>
      </w:r>
      <w:r>
        <w:rPr>
          <w:rFonts w:hint="eastAsia" w:ascii="Times New Roman" w:hAnsi="Times New Roman" w:eastAsiaTheme="minorEastAsia"/>
          <w:b/>
          <w:iCs/>
          <w:sz w:val="20"/>
          <w:szCs w:val="20"/>
        </w:rPr>
        <w:t>ther options are not precluded</w:t>
      </w:r>
    </w:p>
    <w:p>
      <w:pPr>
        <w:rPr>
          <w:rFonts w:eastAsiaTheme="minorEastAsia"/>
          <w:highlight w:val="yellow"/>
          <w:lang w:val="en-US"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DCI beyond NR range</w:t>
      </w:r>
    </w:p>
    <w:p>
      <w:pPr>
        <w:spacing w:line="259" w:lineRule="auto"/>
        <w:rPr>
          <w:rFonts w:eastAsiaTheme="minorEastAsia"/>
          <w:b/>
          <w:lang w:val="en-US" w:eastAsia="zh-CN"/>
        </w:rPr>
      </w:pPr>
      <w:r>
        <w:rPr>
          <w:rFonts w:hint="eastAsia" w:eastAsiaTheme="minorEastAsia"/>
          <w:b/>
          <w:highlight w:val="yellow"/>
          <w:lang w:val="en-US" w:eastAsia="zh-CN"/>
        </w:rPr>
        <w:t>Proposal:</w:t>
      </w:r>
      <w:r>
        <w:rPr>
          <w:rFonts w:hint="eastAsia" w:eastAsiaTheme="minorEastAsia"/>
          <w:b/>
          <w:lang w:val="en-US" w:eastAsia="zh-CN"/>
        </w:rPr>
        <w:t xml:space="preserve"> For the study of Polar code design for DCI with payload size larger than NR range (i.e., larger than 140 bits), the following options are </w:t>
      </w:r>
      <w:r>
        <w:rPr>
          <w:rFonts w:hint="eastAsia" w:eastAsiaTheme="minorEastAsia"/>
          <w:b/>
          <w:bCs/>
          <w:lang w:val="en-US" w:eastAsia="zh-CN"/>
        </w:rPr>
        <w:t>considered</w:t>
      </w:r>
      <w:r>
        <w:rPr>
          <w:rFonts w:hint="eastAsia"/>
          <w:b/>
          <w:bCs/>
          <w:lang w:val="en-US" w:eastAsia="zh-CN"/>
        </w:rPr>
        <w:t xml:space="preserve"> </w:t>
      </w:r>
      <w:r>
        <w:rPr>
          <w:rFonts w:hint="eastAsia" w:eastAsiaTheme="minorEastAsia"/>
          <w:b/>
          <w:lang w:val="en-US" w:eastAsia="zh-CN"/>
        </w:rPr>
        <w:t>for further down-selection</w:t>
      </w:r>
    </w:p>
    <w:p>
      <w:pPr>
        <w:pStyle w:val="34"/>
        <w:numPr>
          <w:ilvl w:val="0"/>
          <w:numId w:val="11"/>
        </w:numPr>
        <w:spacing w:line="259" w:lineRule="auto"/>
        <w:ind w:firstLineChars="0"/>
        <w:rPr>
          <w:rFonts w:eastAsiaTheme="minorEastAsia"/>
          <w:b/>
          <w:lang w:val="en-US" w:eastAsia="zh-CN"/>
        </w:rPr>
      </w:pPr>
      <w:r>
        <w:rPr>
          <w:rFonts w:hint="eastAsia" w:eastAsiaTheme="minorEastAsia"/>
          <w:b/>
          <w:lang w:val="en-US" w:eastAsia="zh-CN"/>
        </w:rPr>
        <w:t>[Segmentation</w:t>
      </w:r>
    </w:p>
    <w:p>
      <w:pPr>
        <w:pStyle w:val="34"/>
        <w:numPr>
          <w:ilvl w:val="0"/>
          <w:numId w:val="11"/>
        </w:numPr>
        <w:spacing w:line="259" w:lineRule="auto"/>
        <w:ind w:firstLineChars="0"/>
        <w:rPr>
          <w:rFonts w:eastAsiaTheme="minorEastAsia"/>
          <w:b/>
          <w:lang w:val="en-US" w:eastAsia="zh-CN"/>
        </w:rPr>
      </w:pPr>
      <w:r>
        <w:rPr>
          <w:rFonts w:hint="eastAsia" w:eastAsiaTheme="minorEastAsia"/>
          <w:b/>
          <w:lang w:val="en-US" w:eastAsia="zh-CN"/>
        </w:rPr>
        <w:t>Remove D-CRC interleaver</w:t>
      </w:r>
    </w:p>
    <w:p>
      <w:pPr>
        <w:pStyle w:val="34"/>
        <w:numPr>
          <w:ilvl w:val="0"/>
          <w:numId w:val="11"/>
        </w:numPr>
        <w:spacing w:line="259" w:lineRule="auto"/>
        <w:ind w:firstLineChars="0"/>
        <w:rPr>
          <w:rFonts w:eastAsiaTheme="minorEastAsia"/>
          <w:b/>
          <w:lang w:val="sv-SE" w:eastAsia="zh-CN"/>
        </w:rPr>
      </w:pPr>
      <w:r>
        <w:rPr>
          <w:rFonts w:hint="eastAsia" w:eastAsiaTheme="minorEastAsia"/>
          <w:b/>
          <w:lang w:val="sv-SE" w:eastAsia="zh-CN"/>
        </w:rPr>
        <w:t>Extend D-CRC interleaver for larger DCI size</w:t>
      </w:r>
    </w:p>
    <w:p>
      <w:pPr>
        <w:pStyle w:val="34"/>
        <w:numPr>
          <w:ilvl w:val="0"/>
          <w:numId w:val="11"/>
        </w:numPr>
        <w:spacing w:line="259" w:lineRule="auto"/>
        <w:ind w:firstLineChars="0"/>
        <w:rPr>
          <w:rFonts w:eastAsiaTheme="minorEastAsia"/>
          <w:b/>
          <w:lang w:val="sv-SE" w:eastAsia="zh-CN"/>
        </w:rPr>
      </w:pPr>
      <w:r>
        <w:rPr>
          <w:rFonts w:hint="eastAsia" w:eastAsiaTheme="minorEastAsia"/>
          <w:b/>
          <w:lang w:val="sv-SE" w:eastAsia="zh-CN"/>
        </w:rPr>
        <w:t>PAC code</w:t>
      </w:r>
    </w:p>
    <w:p>
      <w:pPr>
        <w:pStyle w:val="34"/>
        <w:numPr>
          <w:ilvl w:val="0"/>
          <w:numId w:val="11"/>
        </w:numPr>
        <w:spacing w:line="259" w:lineRule="auto"/>
        <w:ind w:firstLineChars="0"/>
        <w:rPr>
          <w:rFonts w:eastAsiaTheme="minorEastAsia"/>
          <w:b/>
          <w:lang w:val="sv-SE" w:eastAsia="zh-CN"/>
        </w:rPr>
      </w:pPr>
      <w:r>
        <w:rPr>
          <w:rFonts w:hint="eastAsia" w:eastAsiaTheme="minorEastAsia"/>
          <w:b/>
          <w:lang w:val="sv-SE" w:eastAsia="zh-CN"/>
        </w:rPr>
        <w:t>2-stage DCI</w:t>
      </w:r>
    </w:p>
    <w:p>
      <w:pPr>
        <w:pStyle w:val="34"/>
        <w:numPr>
          <w:ilvl w:val="0"/>
          <w:numId w:val="11"/>
        </w:numPr>
        <w:spacing w:line="259" w:lineRule="auto"/>
        <w:ind w:firstLineChars="0"/>
        <w:rPr>
          <w:rFonts w:eastAsiaTheme="minorEastAsia"/>
          <w:b/>
          <w:lang w:val="sv-SE" w:eastAsia="zh-CN"/>
        </w:rPr>
      </w:pPr>
      <w:r>
        <w:rPr>
          <w:rFonts w:eastAsiaTheme="minorEastAsia"/>
          <w:b/>
          <w:lang w:val="sv-SE" w:eastAsia="zh-CN"/>
        </w:rPr>
        <w:t>U</w:t>
      </w:r>
      <w:r>
        <w:rPr>
          <w:rFonts w:hint="eastAsia" w:eastAsiaTheme="minorEastAsia"/>
          <w:b/>
          <w:lang w:val="sv-SE" w:eastAsia="zh-CN"/>
        </w:rPr>
        <w:t>se 1024-length Polar sequence for DL</w:t>
      </w:r>
    </w:p>
    <w:p>
      <w:pPr>
        <w:pStyle w:val="34"/>
        <w:numPr>
          <w:ilvl w:val="0"/>
          <w:numId w:val="11"/>
        </w:numPr>
        <w:spacing w:line="259" w:lineRule="auto"/>
        <w:ind w:firstLineChars="0"/>
        <w:rPr>
          <w:rFonts w:eastAsiaTheme="minorEastAsia"/>
          <w:b/>
          <w:lang w:val="sv-SE" w:eastAsia="zh-CN"/>
        </w:rPr>
      </w:pPr>
      <w:r>
        <w:rPr>
          <w:rFonts w:hint="eastAsia" w:eastAsiaTheme="minorEastAsia"/>
          <w:b/>
          <w:lang w:val="sv-SE" w:eastAsia="zh-CN"/>
        </w:rPr>
        <w:t>Higher modulation order]</w:t>
      </w:r>
    </w:p>
    <w:p>
      <w:pPr>
        <w:spacing w:line="259" w:lineRule="auto"/>
        <w:rPr>
          <w:rFonts w:eastAsiaTheme="minorEastAsia"/>
          <w:b/>
          <w:lang w:val="en-US" w:eastAsia="zh-CN"/>
        </w:rPr>
      </w:pPr>
      <w:r>
        <w:rPr>
          <w:rFonts w:hint="eastAsia" w:eastAsiaTheme="minorEastAsia"/>
          <w:b/>
          <w:lang w:val="en-US" w:eastAsia="zh-CN"/>
        </w:rPr>
        <w:t xml:space="preserve">Note: The necessity of DCI </w:t>
      </w:r>
      <w:r>
        <w:rPr>
          <w:rFonts w:eastAsiaTheme="minorEastAsia"/>
          <w:b/>
          <w:lang w:val="en-US" w:eastAsia="zh-CN"/>
        </w:rPr>
        <w:t>payload</w:t>
      </w:r>
      <w:r>
        <w:rPr>
          <w:rFonts w:hint="eastAsia" w:eastAsiaTheme="minorEastAsia"/>
          <w:b/>
          <w:lang w:val="en-US" w:eastAsia="zh-CN"/>
        </w:rPr>
        <w:t xml:space="preserve"> larger than NR range to be confirmed by other agenda(s)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lang w:val="en-US"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only: </w:t>
            </w:r>
            <w:r>
              <w:rPr>
                <w:rFonts w:hint="eastAsia" w:eastAsiaTheme="minorEastAsia"/>
                <w:b/>
                <w:color w:val="4472C4" w:themeColor="accent5"/>
                <w:lang w:val="sv-SE" w:eastAsia="zh-CN"/>
                <w14:textFill>
                  <w14:solidFill>
                    <w14:schemeClr w14:val="accent5"/>
                  </w14:solidFill>
                </w14:textFill>
              </w:rPr>
              <w:t>DCI beyond NR range</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hint="eastAsia" w:eastAsiaTheme="minorEastAsia"/>
                <w:b/>
                <w:lang w:val="sv-SE" w:eastAsia="zh-CN"/>
              </w:rPr>
              <w:t xml:space="preserve"> </w:t>
            </w:r>
            <w:r>
              <w:rPr>
                <w:rFonts w:eastAsiaTheme="minorEastAsia"/>
                <w:b/>
                <w:lang w:val="sv-SE" w:eastAsia="zh-CN"/>
              </w:rPr>
              <w:t>[12 sources] discussed the necessity and channel coding f</w:t>
            </w:r>
            <w:r>
              <w:rPr>
                <w:rFonts w:hint="eastAsia" w:eastAsiaTheme="minorEastAsia"/>
                <w:b/>
                <w:lang w:val="sv-SE" w:eastAsia="zh-CN"/>
              </w:rPr>
              <w:t>or</w:t>
            </w:r>
            <w:r>
              <w:rPr>
                <w:rFonts w:eastAsiaTheme="minorEastAsia"/>
                <w:b/>
                <w:lang w:val="sv-SE" w:eastAsia="zh-CN"/>
              </w:rPr>
              <w:t xml:space="preserve"> DCI with payload size beyond NR range (i.e., larger than 140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hint="eastAsia" w:eastAsiaTheme="minorEastAsia"/>
                <w:b/>
                <w:lang w:val="en-US" w:eastAsia="zh-CN"/>
              </w:rPr>
              <w:t>s</w:t>
            </w:r>
            <w:r>
              <w:rPr>
                <w:rFonts w:eastAsiaTheme="minorEastAsia"/>
                <w:b/>
                <w:lang w:val="sv-SE" w:eastAsia="zh-CN"/>
              </w:rPr>
              <w:t>, wider bandwidth, indication of TPMI per subband</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w:t>
            </w:r>
            <w:r>
              <w:rPr>
                <w:rFonts w:hint="eastAsia" w:eastAsiaTheme="minorEastAsia"/>
                <w:b/>
                <w:lang w:val="sv-SE" w:eastAsia="zh-CN"/>
              </w:rPr>
              <w:t>s</w:t>
            </w:r>
            <w:r>
              <w:rPr>
                <w:rFonts w:eastAsiaTheme="minorEastAsia"/>
                <w:b/>
                <w:lang w:val="sv-SE" w:eastAsia="zh-CN"/>
              </w:rPr>
              <w:t>]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DCI</w:t>
            </w:r>
            <w:r>
              <w:rPr>
                <w:rFonts w:hint="eastAsia" w:eastAsiaTheme="minorEastAsia"/>
                <w:b/>
                <w:lang w:val="sv-SE" w:eastAsia="zh-CN"/>
              </w:rPr>
              <w:t xml:space="preserve"> </w:t>
            </w:r>
            <w:r>
              <w:rPr>
                <w:rFonts w:eastAsiaTheme="minorEastAsia"/>
                <w:b/>
                <w:lang w:val="sv-SE" w:eastAsia="zh-CN"/>
              </w:rPr>
              <w:t>(including early termination)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3 sources] suggested remov</w:t>
            </w:r>
            <w:r>
              <w:rPr>
                <w:rFonts w:hint="eastAsia" w:eastAsiaTheme="minorEastAsia"/>
                <w:b/>
                <w:lang w:val="sv-SE" w:eastAsia="zh-CN"/>
              </w:rPr>
              <w:t>ing</w:t>
            </w:r>
            <w:r>
              <w:rPr>
                <w:rFonts w:eastAsiaTheme="minorEastAsia"/>
                <w:b/>
                <w:lang w:val="sv-SE" w:eastAsia="zh-CN"/>
              </w:rPr>
              <w:t xml:space="preserve"> D-CRC interleaver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4 sources] suggested defin</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w:t>
            </w:r>
            <w:r>
              <w:rPr>
                <w:rFonts w:hint="eastAsia" w:eastAsiaTheme="minorEastAsia"/>
                <w:b/>
                <w:lang w:val="sv-SE" w:eastAsia="zh-CN"/>
              </w:rPr>
              <w:t>in</w:t>
            </w:r>
            <w:r>
              <w:rPr>
                <w:rFonts w:eastAsiaTheme="minorEastAsia"/>
                <w:b/>
                <w:lang w:val="sv-SE" w:eastAsia="zh-CN"/>
              </w:rPr>
              <w:t>terleaver for DCI payload size larger than 140bits</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suggested polarization-adjusted convolutional (PAC) code</w:t>
            </w:r>
            <w:r>
              <w:rPr>
                <w:rFonts w:hint="eastAsia" w:eastAsiaTheme="minorEastAsia"/>
                <w:b/>
                <w:lang w:val="sv-SE" w:eastAsia="zh-CN"/>
              </w:rPr>
              <w:t>, wherein [1 source]</w:t>
            </w:r>
            <w:r>
              <w:rPr>
                <w:rFonts w:eastAsiaTheme="minorEastAsia"/>
                <w:b/>
                <w:lang w:val="sv-SE" w:eastAsia="zh-CN"/>
              </w:rPr>
              <w:t xml:space="preserve"> </w:t>
            </w:r>
            <w:r>
              <w:rPr>
                <w:rFonts w:hint="eastAsia" w:eastAsiaTheme="minorEastAsia"/>
                <w:b/>
                <w:lang w:val="sv-SE" w:eastAsia="zh-CN"/>
              </w:rPr>
              <w:t>observed</w:t>
            </w:r>
            <w:r>
              <w:rPr>
                <w:rFonts w:eastAsiaTheme="minorEastAsia"/>
                <w:b/>
                <w:lang w:val="sv-SE" w:eastAsia="zh-CN"/>
              </w:rPr>
              <w:t xml:space="preserve">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w:t>
            </w:r>
            <w:r>
              <w:rPr>
                <w:rFonts w:hint="eastAsia" w:eastAsiaTheme="minor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hint="eastAsia" w:eastAsiaTheme="minorEastAsia"/>
                <w:b/>
                <w:lang w:val="sv-SE" w:eastAsia="zh-CN"/>
              </w:rPr>
              <w:t xml:space="preserve"> code</w:t>
            </w:r>
            <w:r>
              <w:rPr>
                <w:rFonts w:eastAsiaTheme="minorEastAsia"/>
                <w:b/>
                <w:lang w:val="sv-SE" w:eastAsia="zh-CN"/>
              </w:rPr>
              <w:t xml:space="preserve"> provides limited performance gain and brings challenges to use NR SCL decoder.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2-stage DCI</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w:t>
            </w:r>
            <w:r>
              <w:rPr>
                <w:rFonts w:hint="eastAsia" w:eastAsiaTheme="minorEastAsia"/>
                <w:b/>
                <w:lang w:val="sv-SE" w:eastAsia="zh-CN"/>
              </w:rPr>
              <w:t>s</w:t>
            </w:r>
            <w:r>
              <w:rPr>
                <w:rFonts w:eastAsiaTheme="minorEastAsia"/>
                <w:b/>
                <w:lang w:val="sv-SE" w:eastAsia="zh-CN"/>
              </w:rPr>
              <w:t>] suggested 1024</w:t>
            </w:r>
            <w:r>
              <w:rPr>
                <w:rFonts w:hint="eastAsia" w:eastAsiaTheme="minorEastAsia"/>
                <w:b/>
                <w:lang w:val="sv-SE" w:eastAsia="zh-CN"/>
              </w:rPr>
              <w:t>-length</w:t>
            </w:r>
            <w:r>
              <w:rPr>
                <w:rFonts w:eastAsiaTheme="minorEastAsia"/>
                <w:b/>
                <w:lang w:val="sv-SE" w:eastAsia="zh-CN"/>
              </w:rPr>
              <w:t xml:space="preserve"> </w:t>
            </w:r>
            <w:r>
              <w:rPr>
                <w:rFonts w:hint="eastAsia" w:eastAsiaTheme="minorEastAsia"/>
                <w:b/>
                <w:lang w:val="sv-SE" w:eastAsia="zh-CN"/>
              </w:rPr>
              <w:t xml:space="preserve">Polar code </w:t>
            </w:r>
            <w:r>
              <w:rPr>
                <w:rFonts w:eastAsiaTheme="minorEastAsia"/>
                <w:b/>
                <w:lang w:val="sv-SE" w:eastAsia="zh-CN"/>
              </w:rPr>
              <w:t>sequence for DL</w:t>
            </w:r>
          </w:p>
          <w:p>
            <w:pPr>
              <w:pStyle w:val="34"/>
              <w:numPr>
                <w:ilvl w:val="0"/>
                <w:numId w:val="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tc>
      </w:tr>
    </w:tbl>
    <w:p>
      <w:pPr>
        <w:tabs>
          <w:tab w:val="left" w:pos="851"/>
        </w:tabs>
        <w:spacing w:after="0" w:line="240" w:lineRule="auto"/>
        <w:jc w:val="left"/>
        <w:rPr>
          <w:rFonts w:eastAsiaTheme="minorEastAsia"/>
          <w:szCs w:val="24"/>
          <w:lang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 xml:space="preserve">Thur </w:t>
      </w:r>
      <w:r>
        <w:rPr>
          <w:rFonts w:hint="eastAsia" w:ascii="Times New Roman" w:hAnsi="Times New Roman" w:eastAsia="等线"/>
          <w:b/>
          <w:bCs/>
          <w:iCs/>
          <w:sz w:val="24"/>
          <w:szCs w:val="28"/>
          <w:lang w:eastAsia="zh-CN"/>
        </w:rPr>
        <w:t>online</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 xml:space="preserve">Evaluation </w:t>
      </w:r>
      <w:r>
        <w:rPr>
          <w:rFonts w:ascii="Times New Roman" w:hAnsi="Times New Roman" w:cs="Times New Roman"/>
          <w:b/>
          <w:bCs/>
          <w:sz w:val="22"/>
          <w:szCs w:val="16"/>
          <w:highlight w:val="yellow"/>
          <w:lang w:eastAsia="zh-CN"/>
        </w:rPr>
        <w:t>assumptions</w:t>
      </w:r>
      <w:r>
        <w:rPr>
          <w:rFonts w:hint="eastAsia" w:ascii="Times New Roman" w:hAnsi="Times New Roman" w:cs="Times New Roman"/>
          <w:b/>
          <w:bCs/>
          <w:sz w:val="22"/>
          <w:szCs w:val="16"/>
          <w:highlight w:val="yellow"/>
          <w:lang w:eastAsia="zh-CN"/>
        </w:rPr>
        <w:t xml:space="preserve"> </w:t>
      </w:r>
    </w:p>
    <w:p>
      <w:pPr>
        <w:rPr>
          <w:rFonts w:eastAsiaTheme="minorEastAsia"/>
          <w:bCs/>
          <w:lang w:val="en-US" w:eastAsia="zh-CN"/>
        </w:rPr>
      </w:pPr>
      <w:r>
        <w:rPr>
          <w:rFonts w:hint="eastAsia" w:eastAsiaTheme="minorEastAsia"/>
          <w:bCs/>
          <w:lang w:val="en-US" w:eastAsia="zh-CN"/>
        </w:rPr>
        <w:t xml:space="preserve">Proposal: </w:t>
      </w: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bCs/>
              </w:rPr>
            </w:pPr>
            <w:r>
              <w:rPr>
                <w:bCs/>
              </w:rPr>
              <w:t>Parameters</w:t>
            </w:r>
          </w:p>
        </w:tc>
        <w:tc>
          <w:tcPr>
            <w:tcW w:w="5555"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r>
              <w:t>Channel</w:t>
            </w:r>
          </w:p>
        </w:tc>
        <w:tc>
          <w:tcPr>
            <w:tcW w:w="5555"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555"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555"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555"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 xml:space="preserve">CB size: other value(s) larger than 8448, </w:t>
            </w:r>
            <w:r>
              <w:rPr>
                <w:rFonts w:hint="eastAsia" w:eastAsiaTheme="minorEastAsia"/>
                <w:color w:val="EE0000"/>
                <w:lang w:eastAsia="zh-CN"/>
              </w:rPr>
              <w:t>[</w:t>
            </w:r>
            <w:r>
              <w:rPr>
                <w:rFonts w:hint="eastAsia" w:eastAsiaTheme="minorEastAsia"/>
                <w:strike/>
                <w:color w:val="EE0000"/>
                <w:lang w:eastAsia="zh-CN"/>
              </w:rPr>
              <w:t>i.e., 16k</w:t>
            </w:r>
            <w:r>
              <w:rPr>
                <w:rFonts w:hint="eastAsia" w:eastAsiaTheme="minorEastAsia"/>
                <w:color w:val="EE0000"/>
                <w:lang w:eastAsia="zh-CN"/>
              </w:rPr>
              <w:t>, and no larger than 8448*2]</w:t>
            </w:r>
            <w:r>
              <w:rPr>
                <w:rFonts w:hint="eastAsia" w:eastAsiaTheme="minorEastAsia"/>
                <w:lang w:eastAsia="zh-CN"/>
              </w:rPr>
              <w:t>.</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555"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t>Decoding algorithm</w:t>
            </w:r>
            <w:r>
              <w:rPr>
                <w:rFonts w:eastAsiaTheme="minorEastAsia"/>
                <w:lang w:eastAsia="zh-CN"/>
              </w:rPr>
              <w:t xml:space="preserve"> of LDPC</w:t>
            </w:r>
          </w:p>
        </w:tc>
        <w:tc>
          <w:tcPr>
            <w:tcW w:w="5555"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w:t>
            </w:r>
            <w:r>
              <w:rPr>
                <w:rFonts w:hint="eastAsia" w:eastAsia="等线"/>
                <w:bCs/>
                <w:lang w:val="it-IT" w:eastAsia="zh-CN"/>
              </w:rPr>
              <w:t>:1:</w:t>
            </w:r>
            <w:r>
              <w:rPr>
                <w:rFonts w:eastAsia="等线"/>
                <w:bCs/>
                <w:lang w:val="it-IT" w:eastAsia="zh-CN"/>
              </w:rPr>
              <w:t>20</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555"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Note: the BLER performance should be compared under the same CB size.</w:t>
      </w:r>
    </w:p>
    <w:p>
      <w:pPr>
        <w:jc w:val="left"/>
        <w:rPr>
          <w:rFonts w:eastAsiaTheme="minorEastAsia"/>
          <w:lang w:eastAsia="zh-CN"/>
        </w:rPr>
      </w:pPr>
      <w:r>
        <w:rPr>
          <w:rFonts w:hint="eastAsia" w:eastAsiaTheme="minorEastAsia"/>
          <w:lang w:eastAsia="zh-CN"/>
        </w:rPr>
        <w:t>Note: all evaluation assumptions above are for simulation only and have no implication on granularity of CB size/code rate/modulation order/mother code rate of the final design of BG(s)/PCM(s).</w:t>
      </w:r>
    </w:p>
    <w:p>
      <w:pPr>
        <w:jc w:val="left"/>
        <w:rPr>
          <w:rFonts w:eastAsiaTheme="minorEastAsia"/>
          <w:lang w:eastAsia="zh-CN"/>
        </w:rPr>
      </w:pPr>
      <w:r>
        <w:rPr>
          <w:rFonts w:hint="eastAsia" w:eastAsiaTheme="minorEastAsia"/>
          <w:lang w:eastAsia="zh-CN"/>
        </w:rPr>
        <w:t>For candidate comparison, both performance and complexity should be considered, and 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BLER*the number of ones in the lifted parity check matrix/CB size</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 xml:space="preserve">Small UCI </w:t>
      </w:r>
    </w:p>
    <w:p>
      <w:pPr>
        <w:spacing w:line="259" w:lineRule="auto"/>
        <w:jc w:val="left"/>
        <w:rPr>
          <w:rFonts w:eastAsia="Calibri"/>
          <w:b/>
          <w:iCs/>
        </w:rPr>
      </w:pPr>
      <w:r>
        <w:rPr>
          <w:rFonts w:eastAsia="宋体"/>
          <w:b/>
          <w:bCs/>
          <w:highlight w:val="cyan"/>
          <w:lang w:val="en-US" w:eastAsia="zh-CN"/>
        </w:rPr>
        <w:t>Proposal 4</w:t>
      </w:r>
      <w:r>
        <w:rPr>
          <w:rFonts w:eastAsia="宋体"/>
          <w:b/>
          <w:bCs/>
          <w:highlight w:val="cyan"/>
          <w:lang w:eastAsia="zh-CN"/>
        </w:rPr>
        <w:t>.3-</w:t>
      </w:r>
      <w:r>
        <w:rPr>
          <w:rFonts w:eastAsia="宋体"/>
          <w:b/>
          <w:bCs/>
          <w:highlight w:val="cyan"/>
          <w:lang w:val="en-US" w:eastAsia="zh-CN"/>
        </w:rPr>
        <w:t>1</w:t>
      </w:r>
      <w:r>
        <w:rPr>
          <w:rFonts w:eastAsia="宋体"/>
          <w:b/>
          <w:bCs/>
          <w:highlight w:val="cyan"/>
          <w:lang w:eastAsia="zh-CN"/>
        </w:rPr>
        <w:t>-v</w:t>
      </w:r>
      <w:r>
        <w:rPr>
          <w:rFonts w:hint="eastAsia" w:eastAsia="宋体"/>
          <w:b/>
          <w:bCs/>
          <w:highlight w:val="cyan"/>
          <w:lang w:eastAsia="zh-CN"/>
        </w:rPr>
        <w:t>3</w:t>
      </w:r>
      <w:r>
        <w:rPr>
          <w:b/>
          <w:bCs/>
          <w:highlight w:val="cyan"/>
          <w:lang w:val="en-US" w:eastAsia="zh-CN"/>
        </w:rPr>
        <w:t>:</w:t>
      </w:r>
      <w:r>
        <w:rPr>
          <w:b/>
          <w:bCs/>
          <w:lang w:val="en-US" w:eastAsia="zh-CN"/>
        </w:rPr>
        <w:t xml:space="preserve"> </w:t>
      </w:r>
    </w:p>
    <w:p>
      <w:pPr>
        <w:spacing w:line="259" w:lineRule="auto"/>
        <w:jc w:val="left"/>
        <w:rPr>
          <w:b/>
          <w:iCs/>
          <w:lang w:val="en-US" w:eastAsia="zh-CN"/>
        </w:rPr>
      </w:pPr>
      <w:r>
        <w:rPr>
          <w:b/>
          <w:bCs/>
          <w:lang w:val="en-US" w:eastAsia="zh-CN"/>
        </w:rPr>
        <w:t xml:space="preserve">For </w:t>
      </w:r>
      <w:r>
        <w:rPr>
          <w:rFonts w:hint="eastAsia" w:eastAsiaTheme="minorEastAsia"/>
          <w:b/>
          <w:bCs/>
          <w:lang w:val="en-US" w:eastAsia="zh-CN"/>
        </w:rPr>
        <w:t xml:space="preserve">the study of </w:t>
      </w:r>
      <w:r>
        <w:rPr>
          <w:b/>
          <w:iCs/>
        </w:rPr>
        <w:t xml:space="preserve">channel coding </w:t>
      </w:r>
      <w:r>
        <w:rPr>
          <w:rFonts w:hint="eastAsia" w:eastAsiaTheme="minorEastAsia"/>
          <w:b/>
          <w:iCs/>
          <w:lang w:eastAsia="zh-CN"/>
        </w:rPr>
        <w:t xml:space="preserve">for </w:t>
      </w:r>
      <w:r>
        <w:rPr>
          <w:b/>
          <w:iCs/>
        </w:rPr>
        <w:t>small UCI</w:t>
      </w:r>
      <w:r>
        <w:rPr>
          <w:rFonts w:hint="eastAsia" w:eastAsiaTheme="minorEastAsia"/>
          <w:b/>
          <w:iCs/>
          <w:lang w:eastAsia="zh-CN"/>
        </w:rPr>
        <w:t xml:space="preserve"> with payload size less than 12 bits</w:t>
      </w:r>
      <w:r>
        <w:rPr>
          <w:b/>
          <w:iCs/>
        </w:rPr>
        <w:t xml:space="preserve">,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 including</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E</w:t>
      </w:r>
      <w:r>
        <w:rPr>
          <w:rFonts w:hint="eastAsia" w:ascii="Times New Roman" w:hAnsi="Times New Roman" w:eastAsiaTheme="minorEastAsia"/>
          <w:b/>
          <w:iCs/>
          <w:sz w:val="20"/>
          <w:szCs w:val="20"/>
        </w:rPr>
        <w:t>nhanced coding scheme</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New basis sequence/sequence design</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O</w:t>
      </w:r>
      <w:r>
        <w:rPr>
          <w:rFonts w:hint="eastAsia" w:ascii="Times New Roman" w:hAnsi="Times New Roman" w:eastAsiaTheme="minorEastAsia"/>
          <w:b/>
          <w:iCs/>
          <w:sz w:val="20"/>
          <w:szCs w:val="20"/>
        </w:rPr>
        <w:t>ther options are not precluded</w:t>
      </w:r>
    </w:p>
    <w:p>
      <w:pPr>
        <w:tabs>
          <w:tab w:val="left" w:pos="851"/>
        </w:tabs>
        <w:spacing w:after="0" w:line="240" w:lineRule="auto"/>
        <w:jc w:val="left"/>
        <w:rPr>
          <w:rFonts w:eastAsiaTheme="minorEastAsia"/>
          <w:szCs w:val="24"/>
          <w:lang w:eastAsia="zh-CN"/>
        </w:rPr>
      </w:pPr>
    </w:p>
    <w:p>
      <w:pPr>
        <w:tabs>
          <w:tab w:val="left" w:pos="851"/>
        </w:tabs>
        <w:spacing w:after="0" w:line="240" w:lineRule="auto"/>
        <w:jc w:val="left"/>
        <w:rPr>
          <w:rFonts w:eastAsiaTheme="minorEastAsia"/>
          <w:szCs w:val="24"/>
          <w:lang w:eastAsia="zh-CN"/>
        </w:rPr>
      </w:pPr>
    </w:p>
    <w:p>
      <w:pPr>
        <w:spacing w:line="259" w:lineRule="auto"/>
        <w:jc w:val="left"/>
        <w:rPr>
          <w:rFonts w:eastAsiaTheme="minorEastAsia"/>
          <w:b/>
          <w:iCs/>
          <w:lang w:eastAsia="zh-CN"/>
        </w:rPr>
      </w:pPr>
      <w:r>
        <w:rPr>
          <w:rFonts w:eastAsia="宋体"/>
          <w:b/>
          <w:bCs/>
          <w:highlight w:val="cyan"/>
          <w:lang w:val="en-US" w:eastAsia="zh-CN"/>
        </w:rPr>
        <w:t>Proposal 4</w:t>
      </w:r>
      <w:r>
        <w:rPr>
          <w:rFonts w:eastAsia="宋体"/>
          <w:b/>
          <w:bCs/>
          <w:highlight w:val="cyan"/>
          <w:lang w:eastAsia="zh-CN"/>
        </w:rPr>
        <w:t>.3-</w:t>
      </w:r>
      <w:r>
        <w:rPr>
          <w:rFonts w:eastAsia="宋体"/>
          <w:b/>
          <w:bCs/>
          <w:highlight w:val="cyan"/>
          <w:lang w:val="en-US" w:eastAsia="zh-CN"/>
        </w:rPr>
        <w:t>1</w:t>
      </w:r>
      <w:r>
        <w:rPr>
          <w:rFonts w:eastAsia="宋体"/>
          <w:b/>
          <w:bCs/>
          <w:highlight w:val="cyan"/>
          <w:lang w:eastAsia="zh-CN"/>
        </w:rPr>
        <w:t>-v</w:t>
      </w:r>
      <w:r>
        <w:rPr>
          <w:rFonts w:hint="eastAsia" w:eastAsia="宋体"/>
          <w:b/>
          <w:bCs/>
          <w:highlight w:val="cyan"/>
          <w:lang w:eastAsia="zh-CN"/>
        </w:rPr>
        <w:t>4</w:t>
      </w:r>
      <w:r>
        <w:rPr>
          <w:b/>
          <w:bCs/>
          <w:highlight w:val="cyan"/>
          <w:lang w:val="en-US" w:eastAsia="zh-CN"/>
        </w:rPr>
        <w:t>:</w:t>
      </w:r>
      <w:r>
        <w:rPr>
          <w:b/>
          <w:bCs/>
          <w:lang w:val="en-US" w:eastAsia="zh-CN"/>
        </w:rPr>
        <w:t xml:space="preserve"> </w:t>
      </w:r>
    </w:p>
    <w:p>
      <w:pPr>
        <w:adjustRightInd w:val="0"/>
        <w:spacing w:after="50" w:line="240" w:lineRule="auto"/>
        <w:jc w:val="left"/>
        <w:rPr>
          <w:rFonts w:eastAsiaTheme="minorEastAsia"/>
          <w:b/>
          <w:iCs/>
          <w:lang w:eastAsia="zh-CN"/>
        </w:rPr>
      </w:pPr>
      <w:r>
        <w:rPr>
          <w:b/>
          <w:bCs/>
          <w:lang w:val="en-US" w:eastAsia="zh-CN"/>
        </w:rPr>
        <w:t xml:space="preserve">For </w:t>
      </w:r>
      <w:r>
        <w:rPr>
          <w:b/>
          <w:iCs/>
        </w:rPr>
        <w:t xml:space="preserve">channel coding </w:t>
      </w:r>
      <w:r>
        <w:rPr>
          <w:rFonts w:eastAsiaTheme="minorEastAsia"/>
          <w:b/>
          <w:iCs/>
          <w:lang w:eastAsia="zh-CN"/>
        </w:rPr>
        <w:t xml:space="preserve">for </w:t>
      </w:r>
      <w:r>
        <w:rPr>
          <w:b/>
          <w:iCs/>
        </w:rPr>
        <w:t>small UCI</w:t>
      </w:r>
      <w:r>
        <w:rPr>
          <w:rFonts w:eastAsiaTheme="minorEastAsia"/>
          <w:b/>
          <w:iCs/>
          <w:lang w:eastAsia="zh-CN"/>
        </w:rPr>
        <w:t xml:space="preserve"> with payload size less than 12 bits, identify the potential drawbacks of 5G RM code</w:t>
      </w:r>
      <w:r>
        <w:rPr>
          <w:rFonts w:hint="eastAsia" w:eastAsiaTheme="minorEastAsia"/>
          <w:b/>
          <w:iCs/>
          <w:lang w:eastAsia="zh-CN"/>
        </w:rPr>
        <w:t xml:space="preserve">, </w:t>
      </w:r>
      <w:r>
        <w:rPr>
          <w:rFonts w:eastAsiaTheme="minorEastAsia"/>
          <w:b/>
          <w:iCs/>
          <w:lang w:eastAsia="zh-CN"/>
        </w:rPr>
        <w:t>if exists,</w:t>
      </w:r>
      <w:r>
        <w:rPr>
          <w:rFonts w:hint="eastAsia" w:eastAsiaTheme="minorEastAsia"/>
          <w:b/>
          <w:iCs/>
          <w:lang w:eastAsia="zh-CN"/>
        </w:rPr>
        <w:t xml:space="preserve"> study potential solution(s)</w:t>
      </w:r>
      <w:r>
        <w:rPr>
          <w:rFonts w:eastAsiaTheme="minorEastAsia"/>
          <w:b/>
          <w:iCs/>
          <w:lang w:eastAsia="zh-CN"/>
        </w:rPr>
        <w:t>.</w:t>
      </w:r>
    </w:p>
    <w:p>
      <w:pPr>
        <w:tabs>
          <w:tab w:val="left" w:pos="851"/>
        </w:tabs>
        <w:spacing w:after="0" w:line="240" w:lineRule="auto"/>
        <w:jc w:val="left"/>
        <w:rPr>
          <w:rFonts w:eastAsiaTheme="minorEastAsia"/>
          <w:szCs w:val="24"/>
          <w:lang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Potential solutions to higher throughput</w:t>
      </w:r>
    </w:p>
    <w:p>
      <w:pPr>
        <w:adjustRightInd w:val="0"/>
        <w:spacing w:after="156" w:afterLines="50"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b/>
          <w:bCs/>
          <w:lang w:val="en-US" w:eastAsia="zh-CN"/>
        </w:rPr>
        <w:t>LDPC</w:t>
      </w:r>
      <w:r>
        <w:rPr>
          <w:b/>
          <w:bCs/>
          <w:lang w:val="en-US" w:eastAsia="zh-CN"/>
        </w:rPr>
        <w:t xml:space="preserve"> </w:t>
      </w:r>
      <w:r>
        <w:rPr>
          <w:rFonts w:hint="eastAsia" w:eastAsiaTheme="minorEastAsia"/>
          <w:b/>
          <w:bCs/>
          <w:lang w:val="en-US" w:eastAsia="zh-CN"/>
        </w:rPr>
        <w:t>extension</w:t>
      </w:r>
      <w:r>
        <w:rPr>
          <w:rFonts w:hint="eastAsia"/>
          <w:b/>
          <w:bCs/>
          <w:lang w:val="en-US" w:eastAsia="zh-CN"/>
        </w:rPr>
        <w:t xml:space="preserve"> </w:t>
      </w:r>
      <w:r>
        <w:rPr>
          <w:b/>
          <w:bCs/>
          <w:lang w:val="en-US" w:eastAsia="zh-CN"/>
        </w:rPr>
        <w:t>for high</w:t>
      </w:r>
      <w:r>
        <w:rPr>
          <w:rFonts w:hint="eastAsia"/>
          <w:b/>
          <w:bCs/>
          <w:lang w:val="en-US" w:eastAsia="zh-CN"/>
        </w:rPr>
        <w:t>er</w:t>
      </w:r>
      <w:r>
        <w:rPr>
          <w:b/>
          <w:bCs/>
          <w:lang w:val="en-US" w:eastAsia="zh-CN"/>
        </w:rPr>
        <w:t xml:space="preserve"> </w:t>
      </w:r>
      <w:r>
        <w:rPr>
          <w:rFonts w:hint="eastAsia" w:eastAsiaTheme="minorEastAsia"/>
          <w:b/>
          <w:bCs/>
          <w:lang w:val="en-US" w:eastAsia="zh-CN"/>
        </w:rPr>
        <w:t>data rate beyond NR range</w:t>
      </w:r>
      <w:r>
        <w:rPr>
          <w:rFonts w:hint="eastAsia"/>
          <w:b/>
          <w:bCs/>
          <w:lang w:val="en-US" w:eastAsia="zh-CN"/>
        </w:rPr>
        <w:t xml:space="preserve"> </w:t>
      </w:r>
      <w:r>
        <w:rPr>
          <w:b/>
          <w:bCs/>
          <w:lang w:val="en-US" w:eastAsia="zh-CN"/>
        </w:rPr>
        <w:t>with acceptable</w:t>
      </w:r>
      <w:r>
        <w:rPr>
          <w:rFonts w:hint="eastAsia"/>
          <w:b/>
          <w:bCs/>
          <w:lang w:val="en-US" w:eastAsia="zh-CN"/>
        </w:rPr>
        <w:t xml:space="preserve"> </w:t>
      </w:r>
      <w:r>
        <w:rPr>
          <w:b/>
          <w:bCs/>
          <w:lang w:val="en-US" w:eastAsia="zh-CN"/>
        </w:rPr>
        <w:t xml:space="preserve">performance-complexity tradeoff, the following options </w:t>
      </w:r>
      <w:r>
        <w:rPr>
          <w:rFonts w:hint="eastAsia" w:eastAsiaTheme="minorEastAsia"/>
          <w:b/>
          <w:bCs/>
          <w:lang w:val="en-US" w:eastAsia="zh-CN"/>
        </w:rPr>
        <w:t>are</w:t>
      </w:r>
      <w:r>
        <w:rPr>
          <w:b/>
          <w:bCs/>
          <w:lang w:val="en-US" w:eastAsia="zh-CN"/>
        </w:rPr>
        <w:t xml:space="preserve"> </w:t>
      </w:r>
      <w:r>
        <w:rPr>
          <w:rFonts w:hint="eastAsia" w:eastAsiaTheme="minorEastAsia"/>
          <w:b/>
          <w:bCs/>
          <w:lang w:val="en-US" w:eastAsia="zh-CN"/>
        </w:rPr>
        <w:t>considered</w:t>
      </w:r>
      <w:r>
        <w:rPr>
          <w:rFonts w:hint="eastAsia"/>
          <w:b/>
          <w:bCs/>
          <w:lang w:val="en-US" w:eastAsia="zh-CN"/>
        </w:rPr>
        <w:t xml:space="preserve"> for </w:t>
      </w:r>
      <w:r>
        <w:rPr>
          <w:b/>
          <w:bCs/>
          <w:lang w:val="en-US" w:eastAsia="zh-CN"/>
        </w:rPr>
        <w:t>further</w:t>
      </w:r>
      <w:r>
        <w:rPr>
          <w:rFonts w:hint="eastAsia" w:eastAsiaTheme="minorEastAsia"/>
          <w:b/>
          <w:bCs/>
          <w:lang w:val="en-US" w:eastAsia="zh-CN"/>
        </w:rPr>
        <w:t>-</w:t>
      </w:r>
      <w:r>
        <w:rPr>
          <w:rFonts w:hint="eastAsia"/>
          <w:b/>
          <w:bCs/>
          <w:lang w:val="en-US" w:eastAsia="zh-CN"/>
        </w:rPr>
        <w:t>down selection</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1</w:t>
      </w:r>
      <w:r>
        <w:rPr>
          <w:rFonts w:hint="eastAsia" w:eastAsiaTheme="minorEastAsia"/>
          <w:b/>
          <w:lang w:val="en-US" w:eastAsia="zh-CN"/>
        </w:rPr>
        <w:t xml:space="preserve">: </w:t>
      </w:r>
      <w:r>
        <w:rPr>
          <w:b/>
          <w:lang w:val="en-US"/>
        </w:rPr>
        <w:t>Reduce the maximum number of iterations</w:t>
      </w:r>
      <w:r>
        <w:rPr>
          <w:rFonts w:hint="eastAsia" w:eastAsia="宋体"/>
          <w:b/>
          <w:lang w:val="en-US" w:eastAsia="zh-CN"/>
        </w:rPr>
        <w:t>,</w:t>
      </w:r>
      <w:r>
        <w:rPr>
          <w:rFonts w:eastAsia="宋体"/>
          <w:b/>
          <w:lang w:val="en-US" w:eastAsia="zh-CN"/>
        </w:rPr>
        <w:t xml:space="preserve"> </w:t>
      </w:r>
      <w:r>
        <w:rPr>
          <w:rFonts w:hint="eastAsia" w:eastAsia="宋体"/>
          <w:b/>
          <w:lang w:val="en-US" w:eastAsia="zh-CN"/>
        </w:rPr>
        <w:t>e.g.</w:t>
      </w:r>
      <w:r>
        <w:rPr>
          <w:rFonts w:eastAsia="宋体"/>
          <w:b/>
          <w:lang w:val="en-US" w:eastAsia="zh-CN"/>
        </w:rPr>
        <w:t>, fast</w:t>
      </w:r>
      <w:r>
        <w:rPr>
          <w:b/>
        </w:rPr>
        <w:t xml:space="preserve"> convergence LDPC code</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2</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3</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O</w:t>
      </w:r>
      <w:r>
        <w:rPr>
          <w:rFonts w:eastAsiaTheme="minorEastAsia"/>
          <w:b/>
          <w:lang w:val="en-US" w:eastAsia="zh-CN"/>
        </w:rPr>
        <w:t>ptimiz</w:t>
      </w:r>
      <w:r>
        <w:rPr>
          <w:rFonts w:hint="eastAsia" w:eastAsiaTheme="minorEastAsia"/>
          <w:b/>
          <w:lang w:val="en-US" w:eastAsia="zh-CN"/>
        </w:rPr>
        <w:t>e parallelism,</w:t>
      </w:r>
      <w:r>
        <w:rPr>
          <w:rFonts w:eastAsiaTheme="minorEastAsia"/>
          <w:b/>
          <w:lang w:val="en-US" w:eastAsia="zh-CN"/>
        </w:rPr>
        <w:t xml:space="preserve"> </w:t>
      </w:r>
      <w:r>
        <w:rPr>
          <w:rFonts w:hint="eastAsia" w:eastAsiaTheme="minorEastAsia"/>
          <w:b/>
          <w:lang w:val="en-US" w:eastAsia="zh-CN"/>
        </w:rPr>
        <w:t>e.g.,</w:t>
      </w:r>
      <w:r>
        <w:rPr>
          <w:b/>
          <w:lang w:eastAsia="zh-TW"/>
        </w:rPr>
        <w:t xml:space="preserve"> improve orthogonality between rows </w:t>
      </w:r>
      <w:r>
        <w:rPr>
          <w:rFonts w:hint="eastAsia" w:eastAsia="宋体"/>
          <w:b/>
          <w:lang w:val="en-US" w:eastAsia="zh-CN"/>
        </w:rPr>
        <w:t xml:space="preserve">of </w:t>
      </w:r>
      <w:r>
        <w:rPr>
          <w:b/>
          <w:lang w:val="en-US"/>
        </w:rPr>
        <w:t xml:space="preserve">LDPC </w:t>
      </w:r>
      <w:r>
        <w:rPr>
          <w:rFonts w:hint="eastAsia" w:eastAsia="宋体"/>
          <w:b/>
          <w:lang w:val="en-US" w:eastAsia="zh-CN"/>
        </w:rPr>
        <w:t>BG</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4</w:t>
      </w:r>
      <w:r>
        <w:rPr>
          <w:rFonts w:hint="eastAsia" w:eastAsiaTheme="minorEastAsia"/>
          <w:b/>
          <w:lang w:val="en-US" w:eastAsia="zh-CN"/>
        </w:rPr>
        <w:t>:</w:t>
      </w:r>
      <w:r>
        <w:rPr>
          <w:rFonts w:eastAsiaTheme="minorEastAsia"/>
          <w:b/>
          <w:lang w:val="en-US" w:eastAsia="zh-CN"/>
        </w:rPr>
        <w:t xml:space="preserve"> </w:t>
      </w:r>
      <w:r>
        <w:rPr>
          <w:b/>
          <w:lang w:val="en-US"/>
        </w:rPr>
        <w:t>Increase the number of systematic columns</w:t>
      </w:r>
      <w:r>
        <w:rPr>
          <w:rFonts w:hint="eastAsia" w:eastAsia="宋体"/>
          <w:b/>
          <w:lang w:val="en-US" w:eastAsia="zh-CN"/>
        </w:rPr>
        <w:t xml:space="preserve"> </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5</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 xml:space="preserve">Reduce </w:t>
      </w:r>
      <w:r>
        <w:rPr>
          <w:b/>
          <w:lang w:val="en-US"/>
        </w:rPr>
        <w:t>the number of</w:t>
      </w:r>
      <w:r>
        <w:rPr>
          <w:rFonts w:hint="eastAsia" w:eastAsia="宋体"/>
          <w:b/>
          <w:lang w:val="en-US" w:eastAsia="zh-CN"/>
        </w:rPr>
        <w:t xml:space="preserve"> edges</w:t>
      </w:r>
      <w:r>
        <w:rPr>
          <w:b/>
          <w:lang w:val="en-US"/>
        </w:rPr>
        <w:t xml:space="preserve"> in LDPC BG</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6</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等线"/>
          <w:b/>
          <w:lang w:val="en-US" w:eastAsia="zh-CN"/>
        </w:rPr>
        <w:t>mplementation based solutions</w:t>
      </w:r>
    </w:p>
    <w:p>
      <w:pPr>
        <w:numPr>
          <w:ilvl w:val="1"/>
          <w:numId w:val="16"/>
        </w:numPr>
        <w:tabs>
          <w:tab w:val="left" w:pos="840"/>
        </w:tabs>
        <w:rPr>
          <w:rFonts w:eastAsiaTheme="minorEastAsia"/>
          <w:b/>
          <w:lang w:val="en-US" w:eastAsia="zh-CN"/>
        </w:rPr>
      </w:pPr>
      <w:r>
        <w:rPr>
          <w:rFonts w:hint="eastAsia" w:eastAsiaTheme="minorEastAsia"/>
          <w:b/>
          <w:lang w:val="en-US" w:eastAsia="zh-CN"/>
        </w:rPr>
        <w:t>The above options ca</w:t>
      </w:r>
      <w:r>
        <w:rPr>
          <w:rFonts w:eastAsiaTheme="minorEastAsia"/>
          <w:b/>
          <w:lang w:val="en-US" w:eastAsia="zh-CN"/>
        </w:rPr>
        <w:t xml:space="preserve">n </w:t>
      </w:r>
      <w:r>
        <w:rPr>
          <w:rFonts w:hint="eastAsia" w:eastAsiaTheme="minorEastAsia"/>
          <w:b/>
          <w:lang w:val="en-US" w:eastAsia="zh-CN"/>
        </w:rPr>
        <w:t>be combined.</w:t>
      </w:r>
    </w:p>
    <w:p>
      <w:pPr>
        <w:numPr>
          <w:ilvl w:val="1"/>
          <w:numId w:val="16"/>
        </w:numPr>
        <w:tabs>
          <w:tab w:val="left" w:pos="840"/>
        </w:tabs>
        <w:rPr>
          <w:rFonts w:eastAsiaTheme="minorEastAsia"/>
          <w:b/>
          <w:lang w:val="en-US" w:eastAsia="zh-CN"/>
        </w:rPr>
      </w:pPr>
      <w:r>
        <w:rPr>
          <w:rFonts w:hint="eastAsia" w:eastAsiaTheme="minorEastAsia"/>
          <w:b/>
          <w:lang w:val="en-US" w:eastAsia="zh-CN"/>
        </w:rPr>
        <w:t>T</w:t>
      </w:r>
      <w:r>
        <w:rPr>
          <w:rFonts w:eastAsiaTheme="minorEastAsia"/>
          <w:b/>
          <w:lang w:val="en-US" w:eastAsia="zh-CN"/>
        </w:rPr>
        <w:t>he LDPC code is quasi-cyclic</w:t>
      </w:r>
      <w:r>
        <w:rPr>
          <w:rFonts w:hint="eastAsia" w:eastAsiaTheme="minorEastAsia"/>
          <w:b/>
          <w:lang w:val="en-US" w:eastAsia="zh-CN"/>
        </w:rPr>
        <w:t xml:space="preserve"> LDPC</w:t>
      </w:r>
      <w:r>
        <w:rPr>
          <w:rFonts w:eastAsiaTheme="minorEastAsia"/>
          <w:b/>
          <w:lang w:val="en-US" w:eastAsia="zh-CN"/>
        </w:rPr>
        <w:t xml:space="preserve"> (QC-LDPC</w:t>
      </w:r>
      <w:r>
        <w:rPr>
          <w:rFonts w:hint="eastAsia" w:eastAsiaTheme="minorEastAsia"/>
          <w:b/>
          <w:lang w:val="en-US" w:eastAsia="zh-CN"/>
        </w:rPr>
        <w:t>)</w:t>
      </w:r>
    </w:p>
    <w:p>
      <w:pPr>
        <w:pStyle w:val="34"/>
        <w:numPr>
          <w:ilvl w:val="1"/>
          <w:numId w:val="16"/>
        </w:numPr>
        <w:tabs>
          <w:tab w:val="left" w:pos="840"/>
        </w:tabs>
        <w:ind w:firstLineChars="0"/>
        <w:rPr>
          <w:rFonts w:eastAsiaTheme="minorEastAsia"/>
          <w:b/>
          <w:lang w:val="en-US" w:eastAsia="zh-CN"/>
        </w:rPr>
      </w:pPr>
      <w:r>
        <w:rPr>
          <w:rFonts w:eastAsiaTheme="minorEastAsia"/>
          <w:b/>
          <w:lang w:val="en-US" w:eastAsia="zh-CN"/>
        </w:rPr>
        <w:t xml:space="preserve">FFS: </w:t>
      </w:r>
      <w:r>
        <w:rPr>
          <w:rFonts w:hint="eastAsia" w:eastAsiaTheme="minorEastAsia"/>
          <w:b/>
          <w:lang w:val="en-US" w:eastAsia="zh-CN"/>
        </w:rPr>
        <w:t xml:space="preserve">whether to use </w:t>
      </w:r>
      <w:r>
        <w:rPr>
          <w:rFonts w:eastAsiaTheme="minorEastAsia"/>
          <w:b/>
          <w:lang w:val="en-US" w:eastAsia="zh-CN"/>
        </w:rPr>
        <w:t xml:space="preserve">5G LDPC BG(s) or </w:t>
      </w:r>
      <w:r>
        <w:rPr>
          <w:rFonts w:hint="eastAsia" w:eastAsiaTheme="minorEastAsia"/>
          <w:b/>
          <w:lang w:val="en-US" w:eastAsia="zh-CN"/>
        </w:rPr>
        <w:t xml:space="preserve">define </w:t>
      </w:r>
      <w:r>
        <w:rPr>
          <w:rFonts w:eastAsiaTheme="minorEastAsia"/>
          <w:b/>
          <w:lang w:val="en-US" w:eastAsia="zh-CN"/>
        </w:rPr>
        <w:t>new LDPC BG(s)</w:t>
      </w:r>
      <w:r>
        <w:rPr>
          <w:rFonts w:hint="eastAsia" w:eastAsiaTheme="minorEastAsia"/>
          <w:b/>
          <w:lang w:val="en-US" w:eastAsia="zh-CN"/>
        </w:rPr>
        <w:t xml:space="preserve"> </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 xml:space="preserve">Fri </w:t>
      </w:r>
      <w:r>
        <w:rPr>
          <w:rFonts w:hint="eastAsia" w:ascii="Times New Roman" w:hAnsi="Times New Roman" w:eastAsia="等线"/>
          <w:b/>
          <w:bCs/>
          <w:iCs/>
          <w:sz w:val="24"/>
          <w:szCs w:val="28"/>
          <w:lang w:eastAsia="zh-CN"/>
        </w:rPr>
        <w:t>online</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 xml:space="preserve">Evaluation </w:t>
      </w:r>
      <w:r>
        <w:rPr>
          <w:rFonts w:ascii="Times New Roman" w:hAnsi="Times New Roman" w:cs="Times New Roman"/>
          <w:b/>
          <w:bCs/>
          <w:sz w:val="22"/>
          <w:szCs w:val="16"/>
          <w:highlight w:val="yellow"/>
          <w:lang w:eastAsia="zh-CN"/>
        </w:rPr>
        <w:t>assumptions</w:t>
      </w:r>
      <w:r>
        <w:rPr>
          <w:rFonts w:hint="eastAsia" w:ascii="Times New Roman" w:hAnsi="Times New Roman" w:cs="Times New Roman"/>
          <w:b/>
          <w:bCs/>
          <w:sz w:val="22"/>
          <w:szCs w:val="16"/>
          <w:highlight w:val="yellow"/>
          <w:lang w:eastAsia="zh-CN"/>
        </w:rPr>
        <w:t xml:space="preserve"> </w:t>
      </w:r>
    </w:p>
    <w:p>
      <w:pPr>
        <w:rPr>
          <w:rFonts w:eastAsiaTheme="minorEastAsia"/>
          <w:bCs/>
          <w:lang w:val="en-US" w:eastAsia="zh-CN"/>
        </w:rPr>
      </w:pPr>
      <w:r>
        <w:rPr>
          <w:rFonts w:hint="eastAsia" w:eastAsiaTheme="minorEastAsia"/>
          <w:bCs/>
          <w:lang w:val="en-US" w:eastAsia="zh-CN"/>
        </w:rPr>
        <w:t xml:space="preserve">Proposal: </w:t>
      </w: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bCs/>
              </w:rPr>
            </w:pPr>
            <w:r>
              <w:rPr>
                <w:bCs/>
              </w:rPr>
              <w:t>Parameters</w:t>
            </w:r>
          </w:p>
        </w:tc>
        <w:tc>
          <w:tcPr>
            <w:tcW w:w="5555"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r>
              <w:t>Channel</w:t>
            </w:r>
          </w:p>
        </w:tc>
        <w:tc>
          <w:tcPr>
            <w:tcW w:w="5555"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555"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555"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555"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CB size: other value(s) larger than 8448 and no larger than 8448*2, e.g.,16k.</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555"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t>Decoding algorithm</w:t>
            </w:r>
            <w:r>
              <w:rPr>
                <w:rFonts w:eastAsiaTheme="minorEastAsia"/>
                <w:lang w:eastAsia="zh-CN"/>
              </w:rPr>
              <w:t xml:space="preserve"> of LDPC</w:t>
            </w:r>
          </w:p>
        </w:tc>
        <w:tc>
          <w:tcPr>
            <w:tcW w:w="5555"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 xml:space="preserve">teration times: </w:t>
            </w:r>
            <w:r>
              <w:rPr>
                <w:rFonts w:hint="eastAsia" w:eastAsia="等线"/>
                <w:bCs/>
                <w:lang w:val="it-IT" w:eastAsia="zh-CN"/>
              </w:rPr>
              <w:t>5:1:</w:t>
            </w:r>
            <w:r>
              <w:rPr>
                <w:rFonts w:eastAsia="等线"/>
                <w:bCs/>
                <w:lang w:val="it-IT" w:eastAsia="zh-CN"/>
              </w:rPr>
              <w:t>20</w:t>
            </w:r>
            <w:r>
              <w:rPr>
                <w:rFonts w:hint="eastAsia" w:eastAsia="等线"/>
                <w:bCs/>
                <w:lang w:val="it-IT"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iteration times can be reported.</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555"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 xml:space="preserve">Note: For any comparison among 5G BG and BG(s)/PCM(s) </w:t>
      </w:r>
      <w:r>
        <w:rPr>
          <w:rFonts w:eastAsiaTheme="minorEastAsia"/>
          <w:lang w:eastAsia="zh-CN"/>
        </w:rPr>
        <w:t>propos</w:t>
      </w:r>
      <w:r>
        <w:rPr>
          <w:rFonts w:hint="eastAsia" w:eastAsiaTheme="minorEastAsia"/>
          <w:lang w:eastAsia="zh-CN"/>
        </w:rPr>
        <w:t>ed by companies, the BLER performance is compared at least under the same CB size.</w:t>
      </w:r>
    </w:p>
    <w:p>
      <w:pPr>
        <w:jc w:val="left"/>
        <w:rPr>
          <w:rFonts w:eastAsiaTheme="minorEastAsia"/>
          <w:lang w:eastAsia="zh-CN"/>
        </w:rPr>
      </w:pPr>
      <w:r>
        <w:rPr>
          <w:rFonts w:hint="eastAsia" w:eastAsiaTheme="minorEastAsia"/>
          <w:lang w:eastAsia="zh-CN"/>
        </w:rPr>
        <w:t>Note: all evaluation assumptions above are for simulation only and have no implication on the final design of BG(s)/PCM(s).</w:t>
      </w:r>
    </w:p>
    <w:p>
      <w:pPr>
        <w:jc w:val="left"/>
        <w:rPr>
          <w:rFonts w:eastAsiaTheme="minorEastAsia"/>
          <w:lang w:eastAsia="zh-CN"/>
        </w:rPr>
      </w:pPr>
      <w:r>
        <w:rPr>
          <w:rFonts w:hint="eastAsia" w:eastAsiaTheme="minorEastAsia"/>
          <w:lang w:eastAsia="zh-CN"/>
        </w:rPr>
        <w:t xml:space="preserve">For candidate comparison, both performance and complexity should be considered. </w:t>
      </w:r>
    </w:p>
    <w:p>
      <w:pPr>
        <w:jc w:val="left"/>
        <w:rPr>
          <w:rFonts w:eastAsiaTheme="minorEastAsia"/>
          <w:lang w:eastAsia="zh-CN"/>
        </w:rPr>
      </w:pPr>
      <w:r>
        <w:rPr>
          <w:rFonts w:hint="eastAsia" w:eastAsiaTheme="minorEastAsia"/>
          <w:lang w:eastAsia="zh-CN"/>
        </w:rPr>
        <w:t>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 *(the number of ones in the lifted parity check matrix)/ (CB size)</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 xml:space="preserve">Polar code within NR range </w:t>
      </w:r>
    </w:p>
    <w:p>
      <w:pPr>
        <w:tabs>
          <w:tab w:val="left" w:pos="3090"/>
        </w:tabs>
        <w:spacing w:after="0" w:line="240" w:lineRule="auto"/>
        <w:jc w:val="left"/>
        <w:rPr>
          <w:rFonts w:eastAsiaTheme="minorEastAsia"/>
          <w:lang w:val="en-US" w:eastAsia="zh-CN"/>
        </w:rPr>
      </w:pPr>
      <w:r>
        <w:rPr>
          <w:rFonts w:hint="eastAsia" w:eastAsiaTheme="minorEastAsia"/>
          <w:lang w:val="en-US" w:eastAsia="zh-CN"/>
        </w:rPr>
        <w:t xml:space="preserve">Proposed conclusion: </w:t>
      </w:r>
      <w:r>
        <w:rPr>
          <w:rFonts w:eastAsiaTheme="minorEastAsia"/>
          <w:bCs/>
          <w:lang w:val="en-US" w:eastAsia="zh-CN"/>
        </w:rPr>
        <w:t>N</w:t>
      </w:r>
      <w:r>
        <w:rPr>
          <w:rFonts w:hint="eastAsia" w:eastAsiaTheme="minorEastAsia"/>
          <w:bCs/>
          <w:lang w:val="en-US" w:eastAsia="zh-CN"/>
        </w:rPr>
        <w:t xml:space="preserve">o consensus on </w:t>
      </w:r>
      <w:r>
        <w:rPr>
          <w:rFonts w:eastAsiaTheme="minorEastAsia"/>
          <w:lang w:val="en-US" w:eastAsia="zh-CN"/>
        </w:rPr>
        <w:t>potential extension/enhancement</w:t>
      </w:r>
      <w:r>
        <w:rPr>
          <w:rFonts w:hint="eastAsia" w:eastAsiaTheme="minorEastAsia"/>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rPr>
          <w:rFonts w:eastAsia="等线"/>
          <w:lang w:eastAsia="zh-CN"/>
        </w:rPr>
      </w:pPr>
    </w:p>
    <w:p>
      <w:pPr>
        <w:tabs>
          <w:tab w:val="left" w:pos="851"/>
        </w:tabs>
        <w:spacing w:after="0" w:line="240" w:lineRule="auto"/>
        <w:jc w:val="left"/>
        <w:rPr>
          <w:rFonts w:eastAsiaTheme="minorEastAsia"/>
          <w:szCs w:val="24"/>
          <w:lang w:val="en-US"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hint="eastAsia" w:ascii="Times New Roman" w:hAnsi="Times New Roman" w:eastAsia="宋体"/>
          <w:b/>
          <w:bCs/>
          <w:kern w:val="32"/>
          <w:sz w:val="24"/>
          <w:szCs w:val="24"/>
          <w:lang w:val="en-US" w:eastAsia="zh-CN"/>
        </w:rPr>
        <w:t>Data channel coding</w:t>
      </w:r>
    </w:p>
    <w:p>
      <w:pPr>
        <w:pStyle w:val="3"/>
        <w:numPr>
          <w:ilvl w:val="1"/>
          <w:numId w:val="1"/>
        </w:numPr>
        <w:tabs>
          <w:tab w:val="left" w:pos="576"/>
          <w:tab w:val="clear" w:pos="772"/>
        </w:tabs>
        <w:adjustRightInd w:val="0"/>
        <w:spacing w:after="60" w:afterAutospacing="0" w:line="240" w:lineRule="auto"/>
        <w:ind w:left="0" w:firstLine="0"/>
        <w:jc w:val="left"/>
      </w:pPr>
      <w:r>
        <w:rPr>
          <w:rFonts w:ascii="Times New Roman" w:hAnsi="Times New Roman" w:eastAsia="等线"/>
          <w:b/>
          <w:bCs/>
          <w:iCs/>
          <w:sz w:val="24"/>
          <w:szCs w:val="28"/>
          <w:lang w:val="en-GB" w:eastAsia="zh-CN"/>
        </w:rPr>
        <w:t>Evaluation methodology</w:t>
      </w:r>
      <w:r>
        <w:t xml:space="preserve"> </w:t>
      </w:r>
    </w:p>
    <w:p>
      <w:pPr>
        <w:pStyle w:val="4"/>
        <w:numPr>
          <w:ilvl w:val="2"/>
          <w:numId w:val="1"/>
        </w:numPr>
        <w:spacing w:line="259" w:lineRule="auto"/>
        <w:ind w:left="0" w:leftChars="0" w:right="0" w:rightChars="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pPr>
        <w:pStyle w:val="5"/>
        <w:spacing w:after="156"/>
        <w:rPr>
          <w:b/>
          <w:lang w:eastAsia="zh-CN"/>
        </w:rPr>
      </w:pPr>
      <w:r>
        <w:rPr>
          <w:b/>
          <w:lang w:eastAsia="zh-CN"/>
        </w:rPr>
        <w:t>Summary of o</w:t>
      </w:r>
      <w:r>
        <w:rPr>
          <w:rFonts w:hint="eastAsia"/>
          <w:b/>
          <w:lang w:eastAsia="zh-CN"/>
        </w:rPr>
        <w:t>bser</w:t>
      </w:r>
      <w:r>
        <w:rPr>
          <w:b/>
          <w:lang w:eastAsia="zh-CN"/>
        </w:rPr>
        <w:t>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7932"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vivo</w:t>
            </w:r>
          </w:p>
        </w:tc>
        <w:tc>
          <w:tcPr>
            <w:tcW w:w="7932" w:type="dxa"/>
          </w:tcPr>
          <w:p>
            <w:pPr>
              <w:pStyle w:val="9"/>
              <w:spacing w:after="0"/>
              <w:jc w:val="left"/>
              <w:rPr>
                <w:b w:val="0"/>
                <w:lang w:eastAsia="zh-CN"/>
              </w:rPr>
            </w:pPr>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2</w:t>
            </w:r>
            <w:r>
              <w:rPr>
                <w:b w:val="0"/>
                <w:bCs w:val="0"/>
              </w:rPr>
              <w:fldChar w:fldCharType="end"/>
            </w:r>
            <w:r>
              <w:rPr>
                <w:b w:val="0"/>
                <w:lang w:eastAsia="zh-CN"/>
              </w:rPr>
              <w:t>: Besides increased data rates, other aspects motivating the data channel extension include improved efficiency and BLER performance.</w:t>
            </w:r>
          </w:p>
          <w:p>
            <w:pPr>
              <w:spacing w:after="0" w:line="240" w:lineRule="auto"/>
              <w:jc w:val="left"/>
              <w:rPr>
                <w:rFonts w:eastAsiaTheme="minorEastAsia"/>
                <w:lang w:val="en-US" w:eastAsia="zh-CN"/>
              </w:rPr>
            </w:pPr>
            <w:r>
              <w:rPr>
                <w:rFonts w:eastAsiaTheme="minorEastAsia"/>
                <w:lang w:eastAsia="zh-CN"/>
              </w:rPr>
              <w:t>Typically, a smaller number of iterations can reduce energy consumption while negatively impacting the BER/BLER performance. Overall, it is desirable to reduce energy-/area-cost in supporting higher throughput, while maintaining reasonable performance similar to that of NR, such as similar SNR operation point of BLER@10E-1 in NR eMBB scenarios.</w:t>
            </w:r>
          </w:p>
          <w:p>
            <w:pPr>
              <w:pStyle w:val="9"/>
              <w:spacing w:after="0"/>
              <w:jc w:val="left"/>
              <w:rPr>
                <w:b w:val="0"/>
                <w:bCs w:val="0"/>
                <w:lang w:eastAsia="zh-CN"/>
              </w:rPr>
            </w:pPr>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1</w:t>
            </w:r>
            <w:r>
              <w:rPr>
                <w:b w:val="0"/>
                <w:bCs w:val="0"/>
              </w:rPr>
              <w:fldChar w:fldCharType="end"/>
            </w:r>
            <w:r>
              <w:rPr>
                <w:b w:val="0"/>
                <w:lang w:eastAsia="zh-CN"/>
              </w:rPr>
              <w:t>: The LDPC extension in 6GR should carefully balance throughput, energy-/area-cost, and BLER performance.</w:t>
            </w:r>
          </w:p>
          <w:p>
            <w:pPr>
              <w:pStyle w:val="11"/>
              <w:snapToGrid w:val="0"/>
              <w:spacing w:after="0"/>
              <w:rPr>
                <w:rFonts w:eastAsiaTheme="minorEastAsia"/>
                <w:lang w:eastAsia="zh-CN"/>
              </w:rPr>
            </w:pPr>
          </w:p>
          <w:p>
            <w:pPr>
              <w:pStyle w:val="9"/>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Consider using the number of edges per information bit * number of iterations (required to reach a target BLER) to evaluate the complexity of a given LDPC extension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CMCC</w:t>
            </w:r>
          </w:p>
        </w:tc>
        <w:tc>
          <w:tcPr>
            <w:tcW w:w="7932" w:type="dxa"/>
          </w:tcPr>
          <w:p>
            <w:pPr>
              <w:adjustRightInd w:val="0"/>
              <w:spacing w:after="0" w:line="240" w:lineRule="auto"/>
              <w:rPr>
                <w:rFonts w:eastAsia="等线"/>
                <w:lang w:val="en-US" w:eastAsia="zh-CN"/>
              </w:rPr>
            </w:pPr>
            <w:r>
              <w:rPr>
                <w:lang w:val="en-US" w:eastAsia="zh-CN"/>
              </w:rPr>
              <w:t xml:space="preserve">In the last RAN1 meeting, </w:t>
            </w:r>
            <w:r>
              <w:rPr>
                <w:rFonts w:eastAsia="等线"/>
                <w:lang w:val="en-US" w:eastAsia="zh-CN"/>
              </w:rPr>
              <w:t xml:space="preserve">companies discussed the evaluation metrics for decoding throughput of LDPC codes </w:t>
            </w:r>
            <w:r>
              <w:rPr>
                <w:rFonts w:eastAsia="等线"/>
                <w:lang w:val="en-US" w:eastAsia="zh-CN"/>
              </w:rPr>
              <w:fldChar w:fldCharType="begin"/>
            </w:r>
            <w:r>
              <w:rPr>
                <w:rFonts w:eastAsia="等线"/>
                <w:lang w:val="en-US" w:eastAsia="zh-CN"/>
              </w:rPr>
              <w:instrText xml:space="preserve"> REF _Ref212567350 \r \h  \* MERGEFORMAT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From our perspective, the decoding throughput of LDPC codes can be approximated as follows:</w:t>
            </w:r>
          </w:p>
          <w:p>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 xml:space="preserve"> [bps]</m:t>
              </m:r>
            </m:oMath>
            <w:r>
              <w:rPr>
                <w:rFonts w:eastAsia="等线"/>
                <w:lang w:eastAsia="zh-CN"/>
              </w:rPr>
              <w:t>,</w:t>
            </w:r>
          </w:p>
          <w:p>
            <w:pPr>
              <w:adjustRightInd w:val="0"/>
              <w:spacing w:after="0" w:line="240" w:lineRule="auto"/>
              <w:rPr>
                <w:rFonts w:eastAsia="等线"/>
                <w:lang w:eastAsia="zh-CN"/>
              </w:rPr>
            </w:pPr>
            <w:r>
              <w:rPr>
                <w:rFonts w:eastAsia="等线"/>
                <w:lang w:eastAsia="zh-CN"/>
              </w:rPr>
              <w:t xml:space="preserve">where </w:t>
            </w:r>
            <w:r>
              <w:rPr>
                <w:rFonts w:eastAsia="等线"/>
                <w:iCs/>
                <w:lang w:eastAsia="zh-CN"/>
              </w:rPr>
              <w:t>c</w:t>
            </w:r>
            <w:r>
              <w:rPr>
                <w:rFonts w:eastAsia="等线"/>
                <w:lang w:eastAsia="zh-CN"/>
              </w:rPr>
              <w:t xml:space="preserve"> is the number of LDPC decoder cores, </w:t>
            </w:r>
            <m:oMath>
              <m:sSub>
                <m:sSubPr>
                  <m:ctrlPr>
                    <w:rPr>
                      <w:rFonts w:ascii="Cambria Math" w:hAnsi="Cambria Math" w:eastAsia="等线"/>
                      <w:lang w:eastAsia="zh-CN"/>
                    </w:rPr>
                  </m:ctrlPr>
                </m:sSubPr>
                <m:e>
                  <m:r>
                    <m:rPr>
                      <m:sty m:val="p"/>
                    </m:rPr>
                    <w:rPr>
                      <w:rFonts w:ascii="Cambria Math" w:hAnsi="Cambria Math" w:eastAsia="等线"/>
                      <w:lang w:eastAsia="zh-CN"/>
                    </w:rPr>
                    <m:t>K</m:t>
                  </m:r>
                  <m:ctrlPr>
                    <w:rPr>
                      <w:rFonts w:ascii="Cambria Math" w:hAnsi="Cambria Math" w:eastAsia="等线"/>
                      <w:lang w:eastAsia="zh-CN"/>
                    </w:rPr>
                  </m:ctrlPr>
                </m:e>
                <m:sub>
                  <m:r>
                    <m:rPr>
                      <m:sty m:val="p"/>
                    </m:rPr>
                    <w:rPr>
                      <w:rFonts w:ascii="Cambria Math" w:hAnsi="Cambria Math" w:eastAsia="等线"/>
                      <w:lang w:eastAsia="zh-CN"/>
                    </w:rPr>
                    <m:t>b</m:t>
                  </m:r>
                  <m:ctrlPr>
                    <w:rPr>
                      <w:rFonts w:ascii="Cambria Math" w:hAnsi="Cambria Math" w:eastAsia="等线"/>
                      <w:lang w:eastAsia="zh-CN"/>
                    </w:rPr>
                  </m:ctrlPr>
                </m:sub>
              </m:sSub>
            </m:oMath>
            <w:r>
              <w:rPr>
                <w:rFonts w:eastAsia="等线"/>
                <w:lang w:eastAsia="zh-CN"/>
              </w:rPr>
              <w:t xml:space="preserve"> is the number of columns for information bits in a base graph, </w:t>
            </w:r>
            <m:oMath>
              <m:r>
                <m:rPr>
                  <m:sty m:val="p"/>
                </m:rPr>
                <w:rPr>
                  <w:rFonts w:ascii="Cambria Math" w:hAnsi="Cambria Math" w:eastAsia="等线"/>
                  <w:lang w:eastAsia="zh-CN"/>
                </w:rPr>
                <m:t>Z</m:t>
              </m:r>
            </m:oMath>
            <w:r>
              <w:rPr>
                <w:rFonts w:eastAsia="等线"/>
                <w:lang w:eastAsia="zh-CN"/>
              </w:rPr>
              <w:t xml:space="preserve"> denotes the lifting size, </w:t>
            </w:r>
            <m:oMath>
              <m:r>
                <m:rPr>
                  <m:sty m:val="p"/>
                </m:rPr>
                <w:rPr>
                  <w:rFonts w:ascii="Cambria Math" w:hAnsi="Cambria Math" w:eastAsia="等线"/>
                  <w:lang w:eastAsia="zh-CN"/>
                </w:rPr>
                <m:t>I</m:t>
              </m:r>
            </m:oMath>
            <w:r>
              <w:rPr>
                <w:rFonts w:eastAsia="等线"/>
                <w:lang w:eastAsia="zh-CN"/>
              </w:rPr>
              <w:t xml:space="preserve"> denotes the number of decoding iterations, and </w:t>
            </w:r>
            <m:oMath>
              <m:sSub>
                <m:sSubPr>
                  <m:ctrlPr>
                    <w:rPr>
                      <w:rFonts w:ascii="Cambria Math" w:hAnsi="Cambria Math" w:eastAsia="等线"/>
                      <w:lang w:eastAsia="zh-CN"/>
                    </w:rPr>
                  </m:ctrlPr>
                </m:sSubPr>
                <m:e>
                  <m:r>
                    <m:rPr>
                      <m:sty m:val="p"/>
                    </m:rPr>
                    <w:rPr>
                      <w:rFonts w:ascii="Cambria Math" w:hAnsi="Cambria Math" w:eastAsia="等线"/>
                      <w:lang w:eastAsia="zh-CN"/>
                    </w:rPr>
                    <m:t>T</m:t>
                  </m:r>
                  <m:ctrlPr>
                    <w:rPr>
                      <w:rFonts w:ascii="Cambria Math" w:hAnsi="Cambria Math" w:eastAsia="等线"/>
                      <w:lang w:eastAsia="zh-CN"/>
                    </w:rPr>
                  </m:ctrlPr>
                </m:e>
                <m:sub>
                  <m:r>
                    <m:rPr>
                      <m:sty m:val="p"/>
                    </m:rPr>
                    <w:rPr>
                      <w:rFonts w:ascii="Cambria Math" w:hAnsi="Cambria Math" w:eastAsia="等线"/>
                      <w:lang w:eastAsia="zh-CN"/>
                    </w:rPr>
                    <m:t>iter</m:t>
                  </m:r>
                  <m:ctrlPr>
                    <w:rPr>
                      <w:rFonts w:ascii="Cambria Math" w:hAnsi="Cambria Math" w:eastAsia="等线"/>
                      <w:lang w:eastAsia="zh-CN"/>
                    </w:rPr>
                  </m:ctrlPr>
                </m:sub>
              </m:sSub>
            </m:oMath>
            <w:r>
              <w:rPr>
                <w:rFonts w:eastAsia="等线"/>
                <w:lang w:eastAsia="zh-CN"/>
              </w:rPr>
              <w:t xml:space="preserve"> denotes the decoding time per iteration.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CATT</w:t>
            </w:r>
          </w:p>
        </w:tc>
        <w:tc>
          <w:tcPr>
            <w:tcW w:w="7932" w:type="dxa"/>
          </w:tcPr>
          <w:p>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 xml:space="preserve">(1)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pPr>
              <w:pStyle w:val="41"/>
              <w:snapToGrid w:val="0"/>
              <w:spacing w:after="0"/>
            </w:pPr>
            <w:r>
              <w:tab/>
            </w:r>
            <w:r>
              <w:rPr>
                <w:position w:val="-30"/>
              </w:rPr>
              <w:object>
                <v:shape id="_x0000_i1025" o:spt="75" type="#_x0000_t75" style="height:32.75pt;width:135.8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pPr>
              <w:spacing w:after="0" w:line="240" w:lineRule="auto"/>
              <w:rPr>
                <w:lang w:eastAsia="zh-CN"/>
              </w:rPr>
            </w:pPr>
            <w:r>
              <w:rPr>
                <w:iCs/>
              </w:rPr>
              <w:t>K</w:t>
            </w:r>
            <w:r>
              <w:t xml:space="preserve"> </w:t>
            </w:r>
            <w:r>
              <w:rPr>
                <w:lang w:eastAsia="zh-CN"/>
              </w:rPr>
              <w:t>denotes the length of information bits;</w:t>
            </w:r>
          </w:p>
          <w:p>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pPr>
              <w:spacing w:after="0" w:line="240" w:lineRule="auto"/>
              <w:rPr>
                <w:rFonts w:eastAsia="宋体"/>
                <w:lang w:eastAsia="zh-CN"/>
              </w:rPr>
            </w:pPr>
            <w:r>
              <w:rPr>
                <w:iCs/>
                <w:color w:val="000000"/>
                <w:lang w:eastAsia="zh-CN"/>
              </w:rPr>
              <w:t>I</w:t>
            </w:r>
            <w:r>
              <w:rPr>
                <w:color w:val="000000"/>
                <w:lang w:eastAsia="zh-CN"/>
              </w:rPr>
              <w:t xml:space="preserve"> denotes the number of iteration;</w:t>
            </w:r>
            <w:r>
              <w:rPr>
                <w:rFonts w:eastAsia="宋体"/>
                <w:color w:val="000000"/>
                <w:lang w:eastAsia="zh-CN"/>
              </w:rPr>
              <w:t xml:space="preserve"> Here, we assume </w:t>
            </w:r>
            <w:r>
              <w:rPr>
                <w:iCs/>
              </w:rPr>
              <w:t>I</w:t>
            </w:r>
            <w:r>
              <w:t xml:space="preserve"> = 8</w:t>
            </w:r>
            <w:r>
              <w:rPr>
                <w:rFonts w:eastAsia="宋体"/>
                <w:lang w:eastAsia="zh-CN"/>
              </w:rPr>
              <w:t>;</w:t>
            </w:r>
          </w:p>
          <w:p>
            <w:pPr>
              <w:spacing w:after="0" w:line="240" w:lineRule="auto"/>
              <w:rPr>
                <w:color w:val="000000"/>
                <w:lang w:eastAsia="zh-CN"/>
              </w:rPr>
            </w:pPr>
            <w:r>
              <w:rPr>
                <w:rFonts w:eastAsiaTheme="minorEastAsia"/>
                <w:bCs/>
                <w:iCs/>
                <w:lang w:eastAsia="zh-CN"/>
              </w:rPr>
              <w:t>W</w:t>
            </w:r>
            <w:r>
              <w:rPr>
                <w:rFonts w:eastAsiaTheme="minorEastAsia"/>
                <w:bCs/>
                <w:iCs/>
                <w:vertAlign w:val="subscript"/>
                <w:lang w:eastAsia="zh-CN"/>
              </w:rPr>
              <w:t>B</w:t>
            </w:r>
            <w:r>
              <w:rPr>
                <w:rFonts w:eastAsiaTheme="minorEastAsia"/>
                <w:bCs/>
                <w:lang w:eastAsia="zh-CN"/>
              </w:rPr>
              <w:t xml:space="preserve"> </w:t>
            </w:r>
            <w:r>
              <w:rPr>
                <w:color w:val="000000"/>
                <w:lang w:eastAsia="zh-CN"/>
              </w:rPr>
              <w:t>denotes the weight of the base matrix;</w:t>
            </w:r>
          </w:p>
          <w:p>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the number of decoding cores;</w:t>
            </w:r>
          </w:p>
          <w:p>
            <w:pPr>
              <w:spacing w:after="0" w:line="240" w:lineRule="auto"/>
              <w:rPr>
                <w:rFonts w:eastAsiaTheme="minorEastAsia"/>
                <w:bCs/>
                <w:lang w:eastAsia="zh-CN"/>
              </w:rPr>
            </w:pPr>
            <w:r>
              <w:rPr>
                <w:rFonts w:eastAsiaTheme="minorEastAsia"/>
                <w:bCs/>
                <w:iCs/>
                <w:lang w:eastAsia="zh-CN"/>
              </w:rPr>
              <w:t>T</w:t>
            </w:r>
            <w:r>
              <w:rPr>
                <w:rFonts w:eastAsiaTheme="minorEastAsia"/>
                <w:bCs/>
                <w:vertAlign w:val="subscript"/>
                <w:lang w:eastAsia="zh-CN"/>
              </w:rPr>
              <w:t>0</w:t>
            </w:r>
            <w:r>
              <w:rPr>
                <w:rFonts w:eastAsiaTheme="minorEastAsia"/>
                <w:bCs/>
                <w:lang w:eastAsia="zh-CN"/>
              </w:rPr>
              <w:t xml:space="preserve"> denotes the ratio of the weight of the last row of the base matrix to the number of decoding cores.</w:t>
            </w:r>
          </w:p>
          <w:p>
            <w:pPr>
              <w:spacing w:after="0" w:line="240" w:lineRule="auto"/>
              <w:rPr>
                <w:rFonts w:eastAsiaTheme="minorEastAsia"/>
                <w:bCs/>
                <w:lang w:eastAsia="zh-CN"/>
              </w:rPr>
            </w:pPr>
            <w:r>
              <w:rPr>
                <w:rFonts w:eastAsiaTheme="minorEastAsia"/>
                <w:bCs/>
                <w:lang w:eastAsia="zh-CN"/>
              </w:rPr>
              <w:t xml:space="preserve">As delineated by </w:t>
            </w:r>
            <w:r>
              <w:rPr>
                <w:rFonts w:eastAsiaTheme="minorEastAsia"/>
                <w:lang w:eastAsia="zh-CN"/>
              </w:rPr>
              <w:t xml:space="preserve">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 xml:space="preserve">(1)</w:instrText>
            </w:r>
            <w:r>
              <w:rPr>
                <w:rFonts w:eastAsiaTheme="minorEastAsia"/>
                <w:iCs/>
                <w:lang w:eastAsia="zh-CN"/>
              </w:rPr>
              <w:fldChar w:fldCharType="end"/>
            </w:r>
            <w:r>
              <w:rPr>
                <w:rFonts w:eastAsiaTheme="minorEastAsia"/>
                <w:iCs/>
                <w:lang w:eastAsia="zh-CN"/>
              </w:rPr>
              <w:fldChar w:fldCharType="end"/>
            </w:r>
            <w:r>
              <w:rPr>
                <w:rFonts w:eastAsiaTheme="minorEastAsia"/>
                <w:bCs/>
                <w:lang w:eastAsia="zh-CN"/>
              </w:rPr>
              <w:t xml:space="preserve">, elevating </w:t>
            </w:r>
            <w:r>
              <w:rPr>
                <w:rFonts w:eastAsiaTheme="minorEastAsia"/>
                <w:bCs/>
                <w:iCs/>
                <w:lang w:eastAsia="zh-CN"/>
              </w:rPr>
              <w:t>C</w:t>
            </w:r>
            <w:r>
              <w:rPr>
                <w:rFonts w:eastAsiaTheme="minorEastAsia"/>
                <w:bCs/>
                <w:lang w:eastAsia="zh-CN"/>
              </w:rPr>
              <w:t xml:space="preserve"> enhances throughput; however, an excessively large </w:t>
            </w:r>
            <w:r>
              <w:rPr>
                <w:rFonts w:eastAsiaTheme="minorEastAsia"/>
                <w:bCs/>
                <w:iCs/>
                <w:lang w:eastAsia="zh-CN"/>
              </w:rPr>
              <w:t>C</w:t>
            </w:r>
            <w:r>
              <w:rPr>
                <w:rFonts w:eastAsiaTheme="minorEastAsia"/>
                <w:bCs/>
                <w:lang w:eastAsia="zh-CN"/>
              </w:rPr>
              <w:t xml:space="preserve"> induces incremental clock cycle latency due to synchronization dependencies. Consequently, the selection of </w:t>
            </w:r>
            <w:r>
              <w:rPr>
                <w:rFonts w:eastAsiaTheme="minorEastAsia"/>
                <w:bCs/>
                <w:iCs/>
                <w:lang w:eastAsia="zh-CN"/>
              </w:rPr>
              <w:t>C</w:t>
            </w:r>
            <w:r>
              <w:rPr>
                <w:rFonts w:eastAsiaTheme="minorEastAsia"/>
                <w:bCs/>
                <w:lang w:eastAsia="zh-CN"/>
              </w:rPr>
              <w:t xml:space="preserve"> necessitates a systematic trade-off analysis between throughput optimization and latency minimization. For instance, when </w:t>
            </w:r>
            <w:r>
              <w:rPr>
                <w:rFonts w:eastAsiaTheme="minorEastAsia"/>
                <w:bCs/>
                <w:iCs/>
                <w:lang w:eastAsia="zh-CN"/>
              </w:rPr>
              <w:t>C</w:t>
            </w:r>
            <w:r>
              <w:rPr>
                <w:rFonts w:eastAsiaTheme="minorEastAsia"/>
                <w:bCs/>
                <w:lang w:eastAsia="zh-CN"/>
              </w:rPr>
              <w:t xml:space="preserve"> is configured within the range of 1 to 5 under a fixed iteration count of 8, the achievable throughput of 5G LDPC codes is presented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fldChar w:fldCharType="separate"/>
            </w:r>
            <w:r>
              <w:rPr>
                <w:bCs/>
              </w:rPr>
              <w:t>Figure 1</w:t>
            </w:r>
            <w:r>
              <w:rPr>
                <w:rFonts w:eastAsiaTheme="minorEastAsia"/>
                <w:bCs/>
                <w:lang w:eastAsia="zh-CN"/>
              </w:rPr>
              <w:fldChar w:fldCharType="end"/>
            </w:r>
            <w:r>
              <w:rPr>
                <w:rFonts w:eastAsiaTheme="minorEastAsia"/>
                <w:bCs/>
                <w:lang w:eastAsia="zh-CN"/>
              </w:rPr>
              <w:t>.</w:t>
            </w:r>
          </w:p>
          <w:p>
            <w:pPr>
              <w:spacing w:after="0" w:line="240" w:lineRule="auto"/>
              <w:rPr>
                <w:rFonts w:eastAsiaTheme="minorEastAsia"/>
                <w:bCs/>
                <w:lang w:eastAsia="zh-CN"/>
              </w:rPr>
            </w:pPr>
            <w:r>
              <w:rPr>
                <w:bCs/>
              </w:rPr>
              <w:t>Observation 1</w:t>
            </w:r>
            <w:r>
              <w:rPr>
                <w:rFonts w:eastAsia="宋体"/>
                <w:bCs/>
              </w:rPr>
              <w:t>：</w:t>
            </w:r>
            <w:r>
              <w:rPr>
                <w:bCs/>
              </w:rPr>
              <w:t xml:space="preserve">As shown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fldChar w:fldCharType="separate"/>
            </w:r>
            <w:r>
              <w:rPr>
                <w:bCs/>
              </w:rPr>
              <w:t>Figure 1</w:t>
            </w:r>
            <w:r>
              <w:rPr>
                <w:rFonts w:eastAsiaTheme="minorEastAsia"/>
                <w:bCs/>
                <w:lang w:eastAsia="zh-CN"/>
              </w:rPr>
              <w:fldChar w:fldCharType="end"/>
            </w:r>
            <w:r>
              <w:rPr>
                <w:bCs/>
              </w:rPr>
              <w:t>, the 5G LDPC codes achieve the peak data rate of about 80 Gbps under the configuration of 5 decoding cores and 8 iterations</w:t>
            </w:r>
            <w:r>
              <w:rPr>
                <w:rFonts w:eastAsiaTheme="minorEastAsia"/>
                <w:bCs/>
                <w:lang w:eastAsia="zh-CN"/>
              </w:rPr>
              <w:t>.</w:t>
            </w:r>
          </w:p>
          <w:p>
            <w:pPr>
              <w:tabs>
                <w:tab w:val="left" w:pos="840"/>
              </w:tabs>
              <w:spacing w:after="0" w:line="240" w:lineRule="auto"/>
              <w:jc w:val="left"/>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Lenovo</w:t>
            </w:r>
          </w:p>
        </w:tc>
        <w:tc>
          <w:tcPr>
            <w:tcW w:w="7932" w:type="dxa"/>
          </w:tcPr>
          <w:p>
            <w:pPr>
              <w:pStyle w:val="34"/>
              <w:autoSpaceDE w:val="0"/>
              <w:autoSpaceDN w:val="0"/>
              <w:adjustRightInd w:val="0"/>
              <w:spacing w:after="0" w:line="240" w:lineRule="auto"/>
              <w:ind w:firstLine="0" w:firstLineChars="0"/>
              <w:rPr>
                <w:bCs/>
                <w:iCs/>
              </w:rPr>
            </w:pPr>
            <w:r>
              <w:rPr>
                <w:bCs/>
                <w:iCs/>
              </w:rPr>
              <w:t>Proposal 2: Data channel coding extensions should be designed to balance performance–complexity trade-offs while maximizing hardware reuse between 5G and 6G systems.</w:t>
            </w:r>
          </w:p>
          <w:p>
            <w:pPr>
              <w:spacing w:after="0" w:line="240" w:lineRule="auto"/>
              <w:rPr>
                <w:bCs/>
                <w:iCs/>
              </w:rPr>
            </w:pPr>
            <w:r>
              <w:rPr>
                <w:bCs/>
                <w:iCs/>
              </w:rPr>
              <w:t>Proposal 14:  RAN1 to clarify the following point in SID and make consensus:</w:t>
            </w:r>
          </w:p>
          <w:p>
            <w:pPr>
              <w:pStyle w:val="34"/>
              <w:numPr>
                <w:ilvl w:val="0"/>
                <w:numId w:val="18"/>
              </w:numPr>
              <w:spacing w:after="0" w:line="240" w:lineRule="auto"/>
              <w:ind w:firstLineChars="0"/>
              <w:jc w:val="left"/>
              <w:rPr>
                <w:rFonts w:eastAsia="等线"/>
                <w:lang w:eastAsia="zh-CN"/>
              </w:rPr>
            </w:pPr>
            <w:r>
              <w:rPr>
                <w:bCs/>
                <w:iCs/>
              </w:rPr>
              <w:t>Evaluation/analysis metrics for computational and implementation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OPPO</w:t>
            </w:r>
          </w:p>
        </w:tc>
        <w:tc>
          <w:tcPr>
            <w:tcW w:w="7932" w:type="dxa"/>
          </w:tcPr>
          <w:p>
            <w:pPr>
              <w:tabs>
                <w:tab w:val="left" w:pos="840"/>
              </w:tabs>
              <w:spacing w:after="0" w:line="240" w:lineRule="auto"/>
              <w:jc w:val="left"/>
              <w:rPr>
                <w:rFonts w:eastAsia="等线"/>
                <w:lang w:val="en-US" w:eastAsia="zh-CN"/>
              </w:rPr>
            </w:pPr>
            <w:r>
              <w:rPr>
                <w:rFonts w:eastAsia="宋体"/>
                <w:lang w:eastAsia="zh-CN"/>
              </w:rPr>
              <w:t>where the complexity on x-axis is calculated as a maximum iteration number {2 3 4 5 6 7 8 9 10 15 20 25} multiplying a normalized factor (i.e., number of edges per information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Huawei</w:t>
            </w:r>
          </w:p>
        </w:tc>
        <w:tc>
          <w:tcPr>
            <w:tcW w:w="7932" w:type="dxa"/>
          </w:tcPr>
          <w:p>
            <w:pPr>
              <w:pStyle w:val="34"/>
              <w:numPr>
                <w:ilvl w:val="0"/>
                <w:numId w:val="19"/>
              </w:numPr>
              <w:autoSpaceDE w:val="0"/>
              <w:autoSpaceDN w:val="0"/>
              <w:adjustRightInd w:val="0"/>
              <w:spacing w:after="0" w:line="240" w:lineRule="auto"/>
              <w:ind w:left="0" w:firstLine="0" w:firstLineChars="0"/>
              <w:rPr>
                <w:rFonts w:eastAsia="等线"/>
                <w:lang w:eastAsia="zh-CN"/>
              </w:rPr>
            </w:pPr>
            <w:r>
              <w:rPr>
                <w:bCs/>
                <w:iCs/>
                <w:kern w:val="2"/>
                <w:lang w:eastAsia="zh-CN"/>
              </w:rPr>
              <w:t>For LDPC codes, the performance-complexity tradeoff can be optimized through improved decoding efficiency.</w:t>
            </w:r>
          </w:p>
          <w:p>
            <w:pPr>
              <w:pStyle w:val="34"/>
              <w:numPr>
                <w:ilvl w:val="0"/>
                <w:numId w:val="20"/>
              </w:numPr>
              <w:autoSpaceDE w:val="0"/>
              <w:autoSpaceDN w:val="0"/>
              <w:adjustRightInd w:val="0"/>
              <w:spacing w:after="0" w:line="240" w:lineRule="auto"/>
              <w:ind w:left="0" w:firstLine="0" w:firstLineChars="0"/>
              <w:rPr>
                <w:bCs/>
                <w:iCs/>
                <w:lang w:eastAsia="zh-CN"/>
              </w:rPr>
            </w:pPr>
            <w:r>
              <w:rPr>
                <w:bCs/>
                <w:iCs/>
                <w:lang w:eastAsia="zh-CN"/>
              </w:rPr>
              <w:t xml:space="preserve">When evaluating LDPC extension for higher throughput, a fair comparison should be conducted considering: </w:t>
            </w:r>
          </w:p>
          <w:p>
            <w:pPr>
              <w:pStyle w:val="34"/>
              <w:numPr>
                <w:ilvl w:val="0"/>
                <w:numId w:val="21"/>
              </w:numPr>
              <w:autoSpaceDE w:val="0"/>
              <w:autoSpaceDN w:val="0"/>
              <w:adjustRightInd w:val="0"/>
              <w:spacing w:after="0" w:line="240" w:lineRule="auto"/>
              <w:ind w:firstLineChars="0"/>
              <w:rPr>
                <w:rFonts w:eastAsia="宋体"/>
                <w:bCs/>
                <w:iCs/>
              </w:rPr>
            </w:pPr>
            <w:r>
              <w:rPr>
                <w:rFonts w:eastAsia="宋体"/>
                <w:bCs/>
                <w:iCs/>
              </w:rPr>
              <w:t>BLER performance shall be thoroughly investigated and compared under the same computational complexity;</w:t>
            </w:r>
          </w:p>
          <w:p>
            <w:pPr>
              <w:pStyle w:val="34"/>
              <w:numPr>
                <w:ilvl w:val="0"/>
                <w:numId w:val="21"/>
              </w:numPr>
              <w:autoSpaceDE w:val="0"/>
              <w:autoSpaceDN w:val="0"/>
              <w:adjustRightInd w:val="0"/>
              <w:spacing w:after="0" w:line="240" w:lineRule="auto"/>
              <w:ind w:firstLineChars="0"/>
              <w:rPr>
                <w:rFonts w:eastAsia="宋体"/>
                <w:bCs/>
                <w:iCs/>
              </w:rPr>
            </w:pPr>
            <w:r>
              <w:rPr>
                <w:bCs/>
                <w:iCs/>
                <w:lang w:eastAsia="zh-CN"/>
              </w:rPr>
              <w:t xml:space="preserve">If throughput is to be reported, area efficiency should be reported together instead of throughput alone: </w:t>
            </w:r>
          </w:p>
          <w:p>
            <w:pPr>
              <w:pStyle w:val="34"/>
              <w:numPr>
                <w:ilvl w:val="1"/>
                <w:numId w:val="21"/>
              </w:numPr>
              <w:autoSpaceDE w:val="0"/>
              <w:autoSpaceDN w:val="0"/>
              <w:adjustRightInd w:val="0"/>
              <w:spacing w:after="0" w:line="240" w:lineRule="auto"/>
              <w:ind w:firstLineChars="0"/>
              <w:rPr>
                <w:rFonts w:eastAsia="宋体"/>
                <w:bCs/>
                <w:iCs/>
              </w:rPr>
            </w:pPr>
            <w:r>
              <w:rPr>
                <w:bCs/>
                <w:iCs/>
                <w:lang w:eastAsia="zh-CN"/>
              </w:rPr>
              <w:t>It is recommended that a unified area evaluation model is used for evaluating area efficiency;</w:t>
            </w:r>
          </w:p>
          <w:p>
            <w:pPr>
              <w:pStyle w:val="34"/>
              <w:numPr>
                <w:ilvl w:val="0"/>
                <w:numId w:val="21"/>
              </w:numPr>
              <w:autoSpaceDE w:val="0"/>
              <w:autoSpaceDN w:val="0"/>
              <w:adjustRightInd w:val="0"/>
              <w:spacing w:after="0" w:line="240" w:lineRule="auto"/>
              <w:ind w:firstLineChars="0"/>
              <w:rPr>
                <w:rFonts w:eastAsia="等线"/>
                <w:lang w:eastAsia="zh-CN"/>
              </w:rPr>
            </w:pPr>
            <w:r>
              <w:rPr>
                <w:bCs/>
                <w:iCs/>
                <w:lang w:eastAsia="zh-CN"/>
              </w:rPr>
              <w:t>Hardware throughput and latency: Considering both processing latency and the extra waiting delay in LDPC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Samsung</w:t>
            </w:r>
          </w:p>
        </w:tc>
        <w:tc>
          <w:tcPr>
            <w:tcW w:w="7932" w:type="dxa"/>
          </w:tcPr>
          <w:p>
            <w:pPr>
              <w:pStyle w:val="35"/>
              <w:snapToGrid w:val="0"/>
              <w:spacing w:before="0" w:after="0" w:line="240" w:lineRule="auto"/>
              <w:ind w:firstLine="0" w:firstLineChars="0"/>
              <w:rPr>
                <w:bCs/>
              </w:rPr>
            </w:pPr>
            <w:r>
              <w:rPr>
                <w:bCs/>
                <w:iCs/>
              </w:rPr>
              <w:t>Proposal</w:t>
            </w:r>
            <w:r>
              <w:t xml:space="preserve"> </w:t>
            </w:r>
            <w:r>
              <w:fldChar w:fldCharType="begin"/>
            </w:r>
            <w:r>
              <w:instrText xml:space="preserve"> SEQ Proposal \* ARABIC </w:instrText>
            </w:r>
            <w:r>
              <w:fldChar w:fldCharType="separate"/>
            </w:r>
            <w:r>
              <w:t>4</w:t>
            </w:r>
            <w:r>
              <w:fldChar w:fldCharType="end"/>
            </w:r>
            <w:r>
              <w:t xml:space="preserve">: </w:t>
            </w:r>
            <w:r>
              <w:rPr>
                <w:bCs/>
                <w:iCs/>
              </w:rPr>
              <w:t>LDPC decoding throughput is analyzed based on the following equation:</w:t>
            </w:r>
          </w:p>
          <w:p>
            <w:pPr>
              <w:pStyle w:val="35"/>
              <w:snapToGrid w:val="0"/>
              <w:spacing w:before="0" w:after="0" w:line="240" w:lineRule="auto"/>
              <w:ind w:left="800" w:firstLine="0" w:firstLineChars="0"/>
            </w:pPr>
            <m:oMathPara>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r>
                  <m:rPr>
                    <m:sty m:val="p"/>
                  </m:rPr>
                  <w:rPr>
                    <w:rFonts w:ascii="Cambria Math" w:hAnsi="Cambria Math"/>
                  </w:rPr>
                  <m:t xml:space="preserve"> [bps]</m:t>
                </m:r>
              </m:oMath>
            </m:oMathPara>
          </w:p>
          <w:p>
            <w:pPr>
              <w:pStyle w:val="35"/>
              <w:snapToGrid w:val="0"/>
              <w:spacing w:before="0" w:after="0" w:line="240" w:lineRule="auto"/>
              <w:ind w:firstLine="0" w:firstLineChars="0"/>
              <w:rPr>
                <w:iCs/>
              </w:rPr>
            </w:pPr>
            <w:r>
              <w:rPr>
                <w:iCs/>
              </w:rPr>
              <w:t xml:space="preserve">where </w:t>
            </w:r>
            <m:oMath>
              <m:sSub>
                <m:sSubPr>
                  <m:ctrlPr>
                    <w:rPr>
                      <w:rFonts w:ascii="Cambria Math" w:hAnsi="Cambria Math"/>
                      <w:iCs/>
                    </w:rPr>
                  </m:ctrlPr>
                </m:sSubPr>
                <m:e>
                  <m:r>
                    <m:rPr>
                      <m:sty m:val="p"/>
                    </m:rPr>
                    <w:rPr>
                      <w:rFonts w:ascii="Cambria Math" w:hAnsi="Cambria Math"/>
                    </w:rPr>
                    <m:t>k</m:t>
                  </m:r>
                  <m:ctrlPr>
                    <w:rPr>
                      <w:rFonts w:ascii="Cambria Math" w:hAnsi="Cambria Math"/>
                      <w:iCs/>
                    </w:rPr>
                  </m:ctrlPr>
                </m:e>
                <m:sub>
                  <m:r>
                    <m:rPr>
                      <m:sty m:val="p"/>
                    </m:rPr>
                    <w:rPr>
                      <w:rFonts w:ascii="Cambria Math" w:hAnsi="Cambria Math"/>
                    </w:rPr>
                    <m:t>b</m:t>
                  </m:r>
                  <m:ctrlPr>
                    <w:rPr>
                      <w:rFonts w:ascii="Cambria Math" w:hAnsi="Cambria Math"/>
                      <w:iCs/>
                    </w:rPr>
                  </m:ctrlPr>
                </m:sub>
              </m:sSub>
            </m:oMath>
            <w:r>
              <w:rPr>
                <w:iCs/>
              </w:rPr>
              <w:t xml:space="preserve"> denotes the number of columns for information bits in a BG, </w:t>
            </w:r>
            <m:oMath>
              <m:r>
                <m:rPr>
                  <m:sty m:val="p"/>
                </m:rPr>
                <w:rPr>
                  <w:rFonts w:ascii="Cambria Math" w:hAnsi="Cambria Math"/>
                </w:rPr>
                <m:t>Z</m:t>
              </m:r>
            </m:oMath>
            <w:r>
              <w:rPr>
                <w:iCs/>
              </w:rPr>
              <w:t xml:space="preserve"> is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iter</m:t>
                  </m:r>
                  <m:ctrlPr>
                    <w:rPr>
                      <w:rFonts w:ascii="Cambria Math" w:hAnsi="Cambria Math"/>
                      <w:iCs/>
                    </w:rPr>
                  </m:ctrlP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DEC</m:t>
                  </m:r>
                  <m:ctrlPr>
                    <w:rPr>
                      <w:rFonts w:ascii="Cambria Math" w:hAnsi="Cambria Math"/>
                      <w:iCs/>
                    </w:rPr>
                  </m:ctrlPr>
                </m:sub>
              </m:sSub>
            </m:oMath>
            <w:r>
              <w:rPr>
                <w:iCs/>
              </w:rPr>
              <w:t xml:space="preserve"> means the number of decoder blocks.</w:t>
            </w:r>
          </w:p>
          <w:p>
            <w:pPr>
              <w:tabs>
                <w:tab w:val="left" w:pos="840"/>
              </w:tabs>
              <w:spacing w:after="0" w:line="240" w:lineRule="auto"/>
              <w:jc w:val="left"/>
              <w:rPr>
                <w:rFonts w:eastAsia="等线"/>
                <w:lang w:eastAsia="zh-CN"/>
              </w:rPr>
            </w:pPr>
          </w:p>
          <w:p>
            <w:pPr>
              <w:numPr>
                <w:ilvl w:val="0"/>
                <w:numId w:val="22"/>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-3</w:t>
            </w:r>
            <w:r>
              <w:rPr>
                <w:rFonts w:eastAsiaTheme="minorEastAsia"/>
                <w:lang w:eastAsia="ko-KR"/>
              </w:rPr>
              <w:t>]</w:t>
            </w:r>
          </w:p>
          <w:p>
            <w:pPr>
              <w:numPr>
                <w:ilvl w:val="0"/>
                <w:numId w:val="22"/>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pPr>
              <w:numPr>
                <w:ilvl w:val="0"/>
                <w:numId w:val="22"/>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ZTE</w:t>
            </w:r>
          </w:p>
        </w:tc>
        <w:tc>
          <w:tcPr>
            <w:tcW w:w="7932" w:type="dxa"/>
          </w:tcPr>
          <w:p>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r>
            <w:r>
              <w:rPr>
                <w:rFonts w:eastAsia="等线"/>
                <w:lang w:val="en-US" w:eastAsia="zh-CN"/>
              </w:rPr>
              <w:t>The following metrics should be evaluated for 6GR LDPC design:</w:t>
            </w:r>
          </w:p>
          <w:p>
            <w:pPr>
              <w:pStyle w:val="34"/>
              <w:numPr>
                <w:ilvl w:val="0"/>
                <w:numId w:val="23"/>
              </w:numPr>
              <w:tabs>
                <w:tab w:val="left" w:pos="840"/>
              </w:tabs>
              <w:spacing w:after="0" w:line="240" w:lineRule="auto"/>
              <w:ind w:firstLineChars="0"/>
              <w:jc w:val="left"/>
              <w:rPr>
                <w:rFonts w:eastAsia="等线"/>
                <w:lang w:val="en-US" w:eastAsia="zh-CN"/>
              </w:rPr>
            </w:pPr>
            <w:r>
              <w:rPr>
                <w:rFonts w:eastAsia="等线"/>
                <w:lang w:val="en-US" w:eastAsia="zh-CN"/>
              </w:rPr>
              <w:t>Performance requirements including throughput, BLER results</w:t>
            </w:r>
          </w:p>
          <w:p>
            <w:pPr>
              <w:pStyle w:val="34"/>
              <w:numPr>
                <w:ilvl w:val="0"/>
                <w:numId w:val="23"/>
              </w:numPr>
              <w:tabs>
                <w:tab w:val="left" w:pos="840"/>
              </w:tabs>
              <w:spacing w:after="0" w:line="240" w:lineRule="auto"/>
              <w:ind w:firstLineChars="0"/>
              <w:jc w:val="left"/>
              <w:rPr>
                <w:rFonts w:eastAsia="等线"/>
                <w:lang w:val="en-US" w:eastAsia="zh-CN"/>
              </w:rPr>
            </w:pPr>
            <w:r>
              <w:rPr>
                <w:rFonts w:eastAsia="等线"/>
                <w:lang w:val="en-US" w:eastAsia="zh-CN"/>
              </w:rPr>
              <w:t>Complexity including computational complexity, hardware complexity</w:t>
            </w:r>
          </w:p>
          <w:p>
            <w:pPr>
              <w:tabs>
                <w:tab w:val="left" w:pos="840"/>
              </w:tabs>
              <w:spacing w:after="0" w:line="240" w:lineRule="auto"/>
              <w:jc w:val="left"/>
              <w:rPr>
                <w:rFonts w:eastAsia="等线"/>
                <w:lang w:val="en-US" w:eastAsia="zh-CN"/>
              </w:rPr>
            </w:pPr>
          </w:p>
          <w:p>
            <w:pPr>
              <w:tabs>
                <w:tab w:val="left" w:pos="840"/>
              </w:tabs>
              <w:spacing w:after="0" w:line="240" w:lineRule="auto"/>
              <w:jc w:val="left"/>
              <w:rPr>
                <w:rFonts w:eastAsia="等线"/>
                <w:lang w:val="en-US" w:eastAsia="zh-CN"/>
              </w:rPr>
            </w:pPr>
            <w:r>
              <w:rPr>
                <w:rFonts w:eastAsia="等线"/>
                <w:lang w:val="en-US" w:eastAsia="zh-CN"/>
              </w:rPr>
              <w:t>Proposal 2:</w:t>
            </w:r>
            <w:r>
              <w:rPr>
                <w:rFonts w:eastAsia="等线"/>
                <w:lang w:val="en-US" w:eastAsia="zh-CN"/>
              </w:rPr>
              <w:tab/>
            </w:r>
            <w:r>
              <w:rPr>
                <w:rFonts w:eastAsia="等线"/>
                <w:lang w:val="en-US" w:eastAsia="zh-CN"/>
              </w:rPr>
              <w:t>TB level BLER performance should be considered.</w:t>
            </w:r>
          </w:p>
          <w:p>
            <w:pPr>
              <w:tabs>
                <w:tab w:val="left" w:pos="840"/>
              </w:tabs>
              <w:spacing w:after="0" w:line="240" w:lineRule="auto"/>
              <w:jc w:val="left"/>
              <w:rPr>
                <w:rFonts w:eastAsia="等线"/>
                <w:lang w:val="en-US" w:eastAsia="zh-CN"/>
              </w:rPr>
            </w:pPr>
            <w:r>
              <w:rPr>
                <w:rFonts w:eastAsia="等线"/>
                <w:lang w:val="en-US" w:eastAsia="zh-CN"/>
              </w:rPr>
              <w:t>Proposal 3:</w:t>
            </w:r>
            <w:r>
              <w:rPr>
                <w:rFonts w:eastAsia="等线"/>
                <w:lang w:val="en-US" w:eastAsia="zh-CN"/>
              </w:rPr>
              <w:tab/>
            </w:r>
            <w:r>
              <w:rPr>
                <w:rFonts w:eastAsia="等线"/>
                <w:lang w:val="en-US" w:eastAsia="zh-CN"/>
              </w:rPr>
              <w:t>The decoding throughput for different LDPC codes should be compared under the condition of the same decoding parallelism.</w:t>
            </w:r>
          </w:p>
          <w:p>
            <w:pPr>
              <w:widowControl w:val="0"/>
              <w:spacing w:after="0" w:line="240" w:lineRule="auto"/>
              <w:jc w:val="righ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Tejas</w:t>
            </w:r>
          </w:p>
        </w:tc>
        <w:tc>
          <w:tcPr>
            <w:tcW w:w="7932" w:type="dxa"/>
          </w:tcPr>
          <w:p>
            <w:pPr>
              <w:spacing w:after="0" w:line="240" w:lineRule="auto"/>
              <w:rPr>
                <w:bCs/>
                <w:lang w:eastAsia="zh-CN"/>
              </w:rPr>
            </w:pPr>
            <w:r>
              <w:rPr>
                <w:bCs/>
                <w:kern w:val="2"/>
                <w:lang w:eastAsia="zh-CN"/>
              </w:rPr>
              <w:t>Proposal 3:</w:t>
            </w:r>
            <w:r>
              <w:rPr>
                <w:bCs/>
                <w:lang w:eastAsia="zh-CN"/>
              </w:rPr>
              <w:t xml:space="preserve"> To evaluate the data channel coding enhancements, we would like to propose the following metrics </w:t>
            </w:r>
          </w:p>
          <w:p>
            <w:pPr>
              <w:pStyle w:val="34"/>
              <w:numPr>
                <w:ilvl w:val="0"/>
                <w:numId w:val="24"/>
              </w:numPr>
              <w:autoSpaceDE w:val="0"/>
              <w:autoSpaceDN w:val="0"/>
              <w:adjustRightInd w:val="0"/>
              <w:spacing w:after="0" w:line="240" w:lineRule="auto"/>
              <w:ind w:firstLineChars="0"/>
              <w:rPr>
                <w:bCs/>
                <w:lang w:eastAsia="zh-CN"/>
              </w:rPr>
            </w:pPr>
            <w:r>
              <w:rPr>
                <w:bCs/>
                <w:lang w:eastAsia="zh-CN"/>
              </w:rPr>
              <w:t>LDPC throughput</w:t>
            </w:r>
          </w:p>
          <w:p>
            <w:pPr>
              <w:pStyle w:val="34"/>
              <w:numPr>
                <w:ilvl w:val="0"/>
                <w:numId w:val="24"/>
              </w:numPr>
              <w:autoSpaceDE w:val="0"/>
              <w:autoSpaceDN w:val="0"/>
              <w:adjustRightInd w:val="0"/>
              <w:spacing w:after="0" w:line="240" w:lineRule="auto"/>
              <w:ind w:firstLineChars="0"/>
              <w:rPr>
                <w:bCs/>
                <w:lang w:eastAsia="zh-CN"/>
              </w:rPr>
            </w:pPr>
            <w:r>
              <w:rPr>
                <w:bCs/>
                <w:lang w:eastAsia="zh-CN"/>
              </w:rPr>
              <w:t>BLER</w:t>
            </w:r>
          </w:p>
          <w:p>
            <w:pPr>
              <w:pStyle w:val="34"/>
              <w:numPr>
                <w:ilvl w:val="0"/>
                <w:numId w:val="24"/>
              </w:numPr>
              <w:autoSpaceDE w:val="0"/>
              <w:autoSpaceDN w:val="0"/>
              <w:adjustRightInd w:val="0"/>
              <w:spacing w:after="0" w:line="240" w:lineRule="auto"/>
              <w:ind w:firstLineChars="0"/>
              <w:rPr>
                <w:bCs/>
                <w:lang w:eastAsia="zh-CN"/>
              </w:rPr>
            </w:pPr>
            <w:r>
              <w:rPr>
                <w:bCs/>
                <w:lang w:eastAsia="zh-CN"/>
              </w:rPr>
              <w:t>Throughput Gain vs Complexity</w:t>
            </w:r>
          </w:p>
          <w:p>
            <w:pPr>
              <w:pStyle w:val="34"/>
              <w:numPr>
                <w:ilvl w:val="0"/>
                <w:numId w:val="24"/>
              </w:numPr>
              <w:autoSpaceDE w:val="0"/>
              <w:autoSpaceDN w:val="0"/>
              <w:adjustRightInd w:val="0"/>
              <w:spacing w:after="0" w:line="240" w:lineRule="auto"/>
              <w:ind w:firstLineChars="0"/>
              <w:rPr>
                <w:bCs/>
                <w:lang w:eastAsia="zh-CN"/>
              </w:rPr>
            </w:pPr>
            <w:r>
              <w:rPr>
                <w:bCs/>
                <w:lang w:eastAsia="zh-CN"/>
              </w:rPr>
              <w:t>Decoding complexity (number of computations and Chip area)</w:t>
            </w:r>
          </w:p>
          <w:p>
            <w:pPr>
              <w:pStyle w:val="34"/>
              <w:numPr>
                <w:ilvl w:val="0"/>
                <w:numId w:val="24"/>
              </w:numPr>
              <w:autoSpaceDE w:val="0"/>
              <w:autoSpaceDN w:val="0"/>
              <w:adjustRightInd w:val="0"/>
              <w:spacing w:after="0" w:line="240" w:lineRule="auto"/>
              <w:ind w:firstLineChars="0"/>
              <w:rPr>
                <w:bCs/>
                <w:lang w:eastAsia="zh-CN"/>
              </w:rPr>
            </w:pPr>
            <w:r>
              <w:rPr>
                <w:bCs/>
                <w:lang w:eastAsia="zh-CN"/>
              </w:rPr>
              <w:t>Decoding Latency</w:t>
            </w:r>
          </w:p>
          <w:p>
            <w:pPr>
              <w:pStyle w:val="34"/>
              <w:numPr>
                <w:ilvl w:val="0"/>
                <w:numId w:val="24"/>
              </w:numPr>
              <w:autoSpaceDE w:val="0"/>
              <w:autoSpaceDN w:val="0"/>
              <w:adjustRightInd w:val="0"/>
              <w:spacing w:after="0" w:line="240" w:lineRule="auto"/>
              <w:ind w:firstLineChars="0"/>
              <w:rPr>
                <w:bCs/>
                <w:lang w:eastAsia="zh-CN"/>
              </w:rPr>
            </w:pPr>
            <w:r>
              <w:rPr>
                <w:bCs/>
                <w:lang w:eastAsia="zh-CN"/>
              </w:rPr>
              <w:t>Energy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MediaTek</w:t>
            </w:r>
          </w:p>
        </w:tc>
        <w:tc>
          <w:tcPr>
            <w:tcW w:w="7932" w:type="dxa"/>
          </w:tcPr>
          <w:p>
            <w:pPr>
              <w:spacing w:after="0" w:line="240" w:lineRule="auto"/>
              <w:rPr>
                <w:rFonts w:eastAsia="PMingLiU"/>
                <w:bCs/>
                <w:lang w:val="en-US" w:eastAsia="zh-TW"/>
              </w:rPr>
            </w:pPr>
            <w:r>
              <w:rPr>
                <w:rFonts w:eastAsia="PMingLiU"/>
                <w:bCs/>
                <w:lang w:val="en-US" w:eastAsia="zh-TW"/>
              </w:rPr>
              <w:t xml:space="preserve">Proposal: Consider </w:t>
            </w:r>
            <m:oMath>
              <m:r>
                <m:rPr>
                  <m:sty m:val="p"/>
                </m:rPr>
                <w:rPr>
                  <w:rFonts w:ascii="Cambria Math" w:hAnsi="Cambria Math" w:eastAsia="PMingLiU"/>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pPr>
              <w:pStyle w:val="34"/>
              <w:numPr>
                <w:ilvl w:val="0"/>
                <w:numId w:val="25"/>
              </w:numPr>
              <w:spacing w:after="0" w:line="240" w:lineRule="auto"/>
              <w:ind w:firstLineChars="0"/>
              <w:jc w:val="left"/>
              <w:rPr>
                <w:rFonts w:eastAsia="PMingLiU"/>
                <w:bCs/>
                <w:lang w:val="en-US" w:eastAsia="zh-TW"/>
              </w:rPr>
            </w:pPr>
            <m:oMath>
              <m:r>
                <m:rPr>
                  <m:sty m:val="p"/>
                </m:rPr>
                <w:rPr>
                  <w:rFonts w:ascii="Cambria Math" w:hAnsi="Cambria Math" w:eastAsia="PMingLiU"/>
                  <w:lang w:val="en-US" w:eastAsia="zh-TW"/>
                </w:rPr>
                <m:t>C</m:t>
              </m:r>
            </m:oMath>
            <w:r>
              <w:rPr>
                <w:rFonts w:eastAsia="PMingLiU"/>
                <w:bCs/>
                <w:lang w:val="en-US" w:eastAsia="zh-TW"/>
              </w:rPr>
              <w:t>: decoding cycle per iteration</w:t>
            </w:r>
          </w:p>
          <w:p>
            <w:pPr>
              <w:pStyle w:val="34"/>
              <w:numPr>
                <w:ilvl w:val="1"/>
                <w:numId w:val="25"/>
              </w:numPr>
              <w:spacing w:after="0" w:line="240" w:lineRule="auto"/>
              <w:ind w:firstLineChars="0"/>
              <w:jc w:val="left"/>
              <w:rPr>
                <w:rFonts w:eastAsia="PMingLiU"/>
                <w:bCs/>
                <w:lang w:val="en-US" w:eastAsia="zh-TW"/>
              </w:rPr>
            </w:pPr>
            <m:oMath>
              <m:r>
                <m:rPr>
                  <m:sty m:val="p"/>
                </m:rPr>
                <w:rPr>
                  <w:rFonts w:ascii="Cambria Math" w:hAnsi="Cambria Math" w:eastAsia="PMingLiU"/>
                  <w:lang w:val="en-US" w:eastAsia="zh-TW"/>
                </w:rPr>
                <m:t>C</m:t>
              </m:r>
            </m:oMath>
            <w:r>
              <w:rPr>
                <w:rFonts w:eastAsia="PMingLiU"/>
                <w:bCs/>
                <w:lang w:val="en-US" w:eastAsia="zh-TW"/>
              </w:rPr>
              <w:t xml:space="preserve"> can be approximated by </w:t>
            </w:r>
            <m:oMath>
              <m:d>
                <m:dPr>
                  <m:begChr m:val="⌈"/>
                  <m:endChr m:val="⌉"/>
                  <m:ctrlPr>
                    <w:rPr>
                      <w:rFonts w:ascii="Cambria Math" w:hAnsi="Cambria Math" w:eastAsia="PMingLiU"/>
                      <w:bCs/>
                      <w:lang w:val="en-US" w:eastAsia="zh-TW"/>
                    </w:rPr>
                  </m:ctrlPr>
                </m:dPr>
                <m:e>
                  <m:r>
                    <m:rPr>
                      <m:sty m:val="p"/>
                    </m:rPr>
                    <w:rPr>
                      <w:rFonts w:ascii="Cambria Math" w:hAnsi="Cambria Math" w:eastAsia="PMingLiU"/>
                      <w:lang w:val="en-US" w:eastAsia="zh-TW"/>
                    </w:rPr>
                    <m:t>e/M</m:t>
                  </m:r>
                  <m:ctrlPr>
                    <w:rPr>
                      <w:rFonts w:ascii="Cambria Math" w:hAnsi="Cambria Math" w:eastAsia="PMingLiU"/>
                      <w:bCs/>
                      <w:lang w:val="en-US" w:eastAsia="zh-TW"/>
                    </w:rPr>
                  </m:ctrlPr>
                </m:e>
              </m:d>
            </m:oMath>
            <w:r>
              <w:rPr>
                <w:rFonts w:eastAsia="PMingLiU"/>
                <w:bCs/>
                <w:lang w:val="en-US" w:eastAsia="zh-TW"/>
              </w:rPr>
              <w:t xml:space="preserve">, where e is the number of edge in a BG and M is the number of edges available to be processed simultaneously, if any  </w:t>
            </w:r>
          </w:p>
          <w:p>
            <w:pPr>
              <w:pStyle w:val="34"/>
              <w:numPr>
                <w:ilvl w:val="0"/>
                <w:numId w:val="25"/>
              </w:numPr>
              <w:spacing w:after="0" w:line="240" w:lineRule="auto"/>
              <w:ind w:firstLineChars="0"/>
              <w:jc w:val="left"/>
              <w:rPr>
                <w:rFonts w:eastAsia="PMingLiU"/>
                <w:bCs/>
                <w:lang w:val="en-US" w:eastAsia="zh-TW"/>
              </w:rPr>
            </w:pPr>
            <m:oMath>
              <m:r>
                <m:rPr>
                  <m:sty m:val="p"/>
                </m:rPr>
                <w:rPr>
                  <w:rFonts w:ascii="Cambria Math" w:hAnsi="Cambria Math" w:eastAsia="PMingLiU"/>
                  <w:lang w:val="en-US" w:eastAsia="zh-TW"/>
                </w:rPr>
                <m:t>I</m:t>
              </m:r>
            </m:oMath>
            <w:r>
              <w:rPr>
                <w:rFonts w:eastAsia="PMingLiU"/>
                <w:bCs/>
                <w:lang w:val="en-US" w:eastAsia="zh-TW"/>
              </w:rPr>
              <w:t>: [Average number or max number] of iterations to achieve target BLER at target SNR</w:t>
            </w:r>
          </w:p>
          <w:p>
            <w:pPr>
              <w:pStyle w:val="34"/>
              <w:numPr>
                <w:ilvl w:val="1"/>
                <w:numId w:val="25"/>
              </w:numPr>
              <w:spacing w:after="0" w:line="240" w:lineRule="auto"/>
              <w:ind w:firstLineChars="0"/>
              <w:jc w:val="left"/>
              <w:rPr>
                <w:rFonts w:eastAsia="PMingLiU"/>
                <w:bCs/>
                <w:lang w:val="en-US" w:eastAsia="zh-TW"/>
              </w:rPr>
            </w:pPr>
            <w:r>
              <w:rPr>
                <w:rFonts w:eastAsia="PMingLiU"/>
                <w:bCs/>
                <w:lang w:val="en-US" w:eastAsia="zh-TW"/>
              </w:rPr>
              <w:t>Target BLER: [0.01]</w:t>
            </w:r>
          </w:p>
          <w:p>
            <w:pPr>
              <w:pStyle w:val="34"/>
              <w:numPr>
                <w:ilvl w:val="1"/>
                <w:numId w:val="25"/>
              </w:numPr>
              <w:spacing w:after="0" w:line="240" w:lineRule="auto"/>
              <w:ind w:firstLineChars="0"/>
              <w:jc w:val="left"/>
              <w:rPr>
                <w:rFonts w:eastAsia="PMingLiU"/>
                <w:bCs/>
                <w:lang w:val="en-US" w:eastAsia="zh-TW"/>
              </w:rPr>
            </w:pPr>
            <w:r>
              <w:rPr>
                <w:rFonts w:eastAsia="PMingLiU"/>
                <w:bCs/>
                <w:lang w:val="en-US" w:eastAsia="zh-TW"/>
              </w:rPr>
              <w:t>Target SNR=Reference SNR+[&lt;0.5]dB</w:t>
            </w:r>
          </w:p>
          <w:p>
            <w:pPr>
              <w:pStyle w:val="34"/>
              <w:numPr>
                <w:ilvl w:val="1"/>
                <w:numId w:val="25"/>
              </w:numPr>
              <w:spacing w:after="0" w:line="240" w:lineRule="auto"/>
              <w:ind w:firstLineChars="0"/>
              <w:jc w:val="left"/>
              <w:rPr>
                <w:rFonts w:eastAsia="等线"/>
                <w:lang w:val="en-US" w:eastAsia="zh-CN"/>
              </w:rPr>
            </w:pPr>
            <w:r>
              <w:rPr>
                <w:rFonts w:eastAsia="PMingLiU"/>
                <w:bCs/>
                <w:lang w:val="en-US" w:eastAsia="zh-TW"/>
              </w:rPr>
              <w:t xml:space="preserve">Reference SNR: The SNR where BG1 achieves target BLER under Layer BP with 20 iterations </w:t>
            </w:r>
          </w:p>
          <w:p>
            <w:pPr>
              <w:spacing w:after="0" w:line="240" w:lineRule="auto"/>
              <w:rPr>
                <w:rFonts w:eastAsia="PMingLiU"/>
                <w:bCs/>
                <w:lang w:val="en-US" w:eastAsia="zh-TW"/>
              </w:rPr>
            </w:pPr>
            <w:r>
              <w:rPr>
                <w:rFonts w:eastAsia="PMingLiU"/>
                <w:b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eastAsia="PMingLiU"/>
                      <w:bCs/>
                      <w:lang w:val="en-US" w:eastAsia="zh-TW"/>
                    </w:rPr>
                  </m:ctrlPr>
                </m:sSubPr>
                <m:e>
                  <m:r>
                    <m:rPr>
                      <m:sty m:val="p"/>
                    </m:rPr>
                    <w:rPr>
                      <w:rFonts w:ascii="Cambria Math" w:hAnsi="Cambria Math" w:eastAsia="PMingLiU"/>
                      <w:lang w:val="en-US" w:eastAsia="zh-TW"/>
                    </w:rPr>
                    <m:t>f</m:t>
                  </m:r>
                  <m:ctrlPr>
                    <w:rPr>
                      <w:rFonts w:ascii="Cambria Math" w:hAnsi="Cambria Math" w:eastAsia="PMingLiU"/>
                      <w:bCs/>
                      <w:lang w:val="en-US" w:eastAsia="zh-TW"/>
                    </w:rPr>
                  </m:ctrlPr>
                </m:e>
                <m:sub>
                  <m:r>
                    <m:rPr>
                      <m:sty m:val="p"/>
                    </m:rPr>
                    <w:rPr>
                      <w:rFonts w:ascii="Cambria Math" w:hAnsi="Cambria Math" w:eastAsia="PMingLiU"/>
                      <w:lang w:val="en-US" w:eastAsia="zh-TW"/>
                    </w:rPr>
                    <m:t>max</m:t>
                  </m:r>
                  <m:ctrlPr>
                    <w:rPr>
                      <w:rFonts w:ascii="Cambria Math" w:hAnsi="Cambria Math" w:eastAsia="PMingLiU"/>
                      <w:bCs/>
                      <w:lang w:val="en-US" w:eastAsia="zh-TW"/>
                    </w:rPr>
                  </m:ctrlPr>
                </m:sub>
              </m:sSub>
            </m:oMath>
            <w:r>
              <w:rPr>
                <w:rFonts w:eastAsia="PMingLiU"/>
                <w:bCs/>
                <w:lang w:val="en-US" w:eastAsia="zh-TW"/>
              </w:rPr>
              <w:t xml:space="preserve">  </w:t>
            </w:r>
          </w:p>
          <w:p>
            <w:pPr>
              <w:pStyle w:val="34"/>
              <w:numPr>
                <w:ilvl w:val="0"/>
                <w:numId w:val="26"/>
              </w:numPr>
              <w:spacing w:after="0" w:line="240" w:lineRule="auto"/>
              <w:ind w:firstLineChars="0"/>
              <w:jc w:val="left"/>
              <w:rPr>
                <w:rFonts w:eastAsia="PMingLiU"/>
                <w:bCs/>
                <w:lang w:val="en-US" w:eastAsia="zh-TW"/>
              </w:rPr>
            </w:pPr>
            <m:oMath>
              <m:func>
                <m:funcPr>
                  <m:ctrlPr>
                    <w:rPr>
                      <w:rFonts w:ascii="Cambria Math" w:hAnsi="Cambria Math" w:eastAsia="PMingLiU"/>
                      <w:bCs/>
                      <w:iCs/>
                      <w:lang w:eastAsia="zh-TW"/>
                    </w:rPr>
                  </m:ctrlPr>
                </m:funcPr>
                <m:fName>
                  <m:limLow>
                    <m:limLowPr>
                      <m:ctrlPr>
                        <w:rPr>
                          <w:rFonts w:ascii="Cambria Math" w:hAnsi="Cambria Math" w:eastAsia="PMingLiU"/>
                          <w:bCs/>
                          <w:iCs/>
                          <w:lang w:eastAsia="zh-TW"/>
                        </w:rPr>
                      </m:ctrlPr>
                    </m:limLowPr>
                    <m:e>
                      <m:r>
                        <m:rPr>
                          <m:sty m:val="p"/>
                        </m:rPr>
                        <w:rPr>
                          <w:rFonts w:ascii="Cambria Math" w:hAnsi="Cambria Math" w:eastAsia="PMingLiU"/>
                          <w:lang w:eastAsia="zh-TW"/>
                        </w:rPr>
                        <m:t>min</m:t>
                      </m:r>
                      <m:ctrlPr>
                        <w:rPr>
                          <w:rFonts w:ascii="Cambria Math" w:hAnsi="Cambria Math" w:eastAsia="PMingLiU"/>
                          <w:bCs/>
                          <w:iCs/>
                          <w:lang w:eastAsia="zh-TW"/>
                        </w:rPr>
                      </m:ctrlPr>
                    </m:e>
                    <m:lim>
                      <m:r>
                        <m:rPr>
                          <m:sty m:val="p"/>
                        </m:rPr>
                        <w:rPr>
                          <w:rFonts w:ascii="Cambria Math" w:hAnsi="Cambria Math" w:eastAsia="PMingLiU"/>
                          <w:lang w:eastAsia="zh-TW"/>
                        </w:rPr>
                        <m:t>MCS=X</m:t>
                      </m:r>
                      <m:ctrlPr>
                        <w:rPr>
                          <w:rFonts w:ascii="Cambria Math" w:hAnsi="Cambria Math" w:eastAsia="PMingLiU"/>
                          <w:bCs/>
                          <w:iCs/>
                          <w:lang w:eastAsia="zh-TW"/>
                        </w:rPr>
                      </m:ctrlPr>
                    </m:lim>
                  </m:limLow>
                  <m:ctrlPr>
                    <w:rPr>
                      <w:rFonts w:ascii="Cambria Math" w:hAnsi="Cambria Math" w:eastAsia="PMingLiU"/>
                      <w:bCs/>
                      <w:iCs/>
                      <w:lang w:eastAsia="zh-TW"/>
                    </w:rPr>
                  </m:ctrlPr>
                </m:fName>
                <m:e>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C</m:t>
                          </m:r>
                          <m:sSub>
                            <m:sSubPr>
                              <m:ctrlPr>
                                <w:rPr>
                                  <w:rFonts w:ascii="Cambria Math" w:hAnsi="Cambria Math" w:eastAsia="PMingLiU"/>
                                  <w:bCs/>
                                  <w:iCs/>
                                  <w:lang w:eastAsia="zh-TW"/>
                                </w:rPr>
                              </m:ctrlPr>
                            </m:sSubPr>
                            <m:e>
                              <m:r>
                                <m:rPr>
                                  <m:sty m:val="p"/>
                                </m:rPr>
                                <w:rPr>
                                  <w:rFonts w:ascii="Cambria Math" w:hAnsi="Cambria Math" w:eastAsia="PMingLiU"/>
                                  <w:lang w:eastAsia="zh-TW"/>
                                </w:rPr>
                                <m:t>B</m:t>
                              </m:r>
                              <m:ctrlPr>
                                <w:rPr>
                                  <w:rFonts w:ascii="Cambria Math" w:hAnsi="Cambria Math" w:eastAsia="PMingLiU"/>
                                  <w:bCs/>
                                  <w:iCs/>
                                  <w:lang w:eastAsia="zh-TW"/>
                                </w:rPr>
                              </m:ctrlPr>
                            </m:e>
                            <m:sub>
                              <m:r>
                                <m:rPr>
                                  <m:sty m:val="p"/>
                                </m:rPr>
                                <w:rPr>
                                  <w:rFonts w:ascii="Cambria Math" w:hAnsi="Cambria Math" w:eastAsia="PMingLiU"/>
                                  <w:lang w:eastAsia="zh-TW"/>
                                </w:rPr>
                                <m:t>size</m:t>
                              </m:r>
                              <m:ctrlPr>
                                <w:rPr>
                                  <w:rFonts w:ascii="Cambria Math" w:hAnsi="Cambria Math" w:eastAsia="PMingLiU"/>
                                  <w:bCs/>
                                  <w:iCs/>
                                  <w:lang w:eastAsia="zh-TW"/>
                                </w:rPr>
                              </m:ctrlPr>
                            </m:sub>
                          </m:sSub>
                          <m:r>
                            <m:rPr>
                              <m:sty m:val="p"/>
                            </m:rPr>
                            <w:rPr>
                              <w:rFonts w:ascii="Cambria Math" w:hAnsi="Cambria Math" w:eastAsia="PMingLiU"/>
                              <w:lang w:eastAsia="zh-TW"/>
                            </w:rPr>
                            <m:t>f</m:t>
                          </m:r>
                          <m:ctrlPr>
                            <w:rPr>
                              <w:rFonts w:ascii="Cambria Math" w:hAnsi="Cambria Math" w:eastAsia="PMingLiU"/>
                              <w:bCs/>
                              <w:iCs/>
                              <w:lang w:eastAsia="zh-TW"/>
                            </w:rPr>
                          </m:ctrlPr>
                        </m:e>
                        <m:sub>
                          <m:r>
                            <m:rPr>
                              <m:sty m:val="p"/>
                            </m:rPr>
                            <w:rPr>
                              <w:rFonts w:ascii="Cambria Math" w:hAnsi="Cambria Math" w:eastAsia="PMingLiU"/>
                              <w:lang w:eastAsia="zh-TW"/>
                            </w:rPr>
                            <m:t>max</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I</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r>
                        <m:rPr>
                          <m:sty m:val="p"/>
                        </m:rPr>
                        <w:rPr>
                          <w:rFonts w:ascii="Cambria Math" w:hAnsi="Cambria Math" w:eastAsia="PMingLiU"/>
                          <w:lang w:eastAsia="zh-TW"/>
                        </w:rPr>
                        <m:t>×</m:t>
                      </m:r>
                      <m:sSub>
                        <m:sSubPr>
                          <m:ctrlPr>
                            <w:rPr>
                              <w:rFonts w:ascii="Cambria Math" w:hAnsi="Cambria Math" w:eastAsia="PMingLiU"/>
                              <w:bCs/>
                              <w:iCs/>
                              <w:lang w:eastAsia="zh-TW"/>
                            </w:rPr>
                          </m:ctrlPr>
                        </m:sSubPr>
                        <m:e>
                          <m:r>
                            <m:rPr>
                              <m:sty m:val="p"/>
                            </m:rPr>
                            <w:rPr>
                              <w:rFonts w:ascii="Cambria Math" w:hAnsi="Cambria Math" w:eastAsia="PMingLiU"/>
                              <w:lang w:eastAsia="zh-TW"/>
                            </w:rPr>
                            <m:t>C</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r>
                    <m:rPr>
                      <m:sty m:val="p"/>
                    </m:rPr>
                    <w:rPr>
                      <w:rFonts w:ascii="Cambria Math" w:hAnsi="Cambria Math" w:eastAsia="PMingLiU"/>
                      <w:lang w:eastAsia="zh-TW"/>
                    </w:rPr>
                    <m:t>×</m:t>
                  </m:r>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ctrlPr>
                    <w:rPr>
                      <w:rFonts w:ascii="Cambria Math" w:hAnsi="Cambria Math" w:eastAsia="PMingLiU"/>
                      <w:bCs/>
                      <w:iCs/>
                      <w:lang w:eastAsia="zh-TW"/>
                    </w:rPr>
                  </m:ctrlPr>
                </m:e>
              </m:func>
              <m:r>
                <m:rPr>
                  <m:sty m:val="p"/>
                </m:rPr>
                <w:rPr>
                  <w:rFonts w:ascii="Cambria Math" w:hAnsi="Cambria Math" w:eastAsia="PMingLiU"/>
                  <w:lang w:eastAsia="zh-TW"/>
                </w:rPr>
                <m:t>×</m:t>
              </m:r>
              <m:f>
                <m:fPr>
                  <m:ctrlPr>
                    <w:rPr>
                      <w:rFonts w:ascii="Cambria Math" w:hAnsi="Cambria Math" w:eastAsia="PMingLiU"/>
                      <w:bCs/>
                      <w:iCs/>
                      <w:lang w:eastAsia="zh-TW"/>
                    </w:rPr>
                  </m:ctrlPr>
                </m:fPr>
                <m:num>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oMath>
          </w:p>
          <w:p>
            <w:pPr>
              <w:pStyle w:val="34"/>
              <w:numPr>
                <w:ilvl w:val="1"/>
                <w:numId w:val="26"/>
              </w:numPr>
              <w:spacing w:after="0" w:line="240" w:lineRule="auto"/>
              <w:ind w:firstLineChars="0"/>
              <w:jc w:val="left"/>
              <w:rPr>
                <w:rFonts w:eastAsia="PMingLiU"/>
                <w:bCs/>
                <w:lang w:val="en-US" w:eastAsia="zh-TW"/>
              </w:rPr>
            </w:pPr>
            <m:oMath>
              <m:sSub>
                <m:sSubPr>
                  <m:ctrlPr>
                    <w:rPr>
                      <w:rFonts w:ascii="Cambria Math" w:hAnsi="Cambria Math" w:eastAsia="PMingLiU"/>
                      <w:bCs/>
                      <w:iCs/>
                      <w:lang w:val="en-US" w:eastAsia="zh-TW"/>
                    </w:rPr>
                  </m:ctrlPr>
                </m:sSubPr>
                <m:e>
                  <m:r>
                    <m:rPr>
                      <m:sty m:val="p"/>
                    </m:rPr>
                    <w:rPr>
                      <w:rFonts w:ascii="Cambria Math" w:hAnsi="Cambria Math" w:eastAsia="PMingLiU"/>
                      <w:lang w:val="en-US" w:eastAsia="zh-TW"/>
                    </w:rPr>
                    <m:t>I</m:t>
                  </m:r>
                  <m:ctrlPr>
                    <w:rPr>
                      <w:rFonts w:ascii="Cambria Math" w:hAnsi="Cambria Math" w:eastAsia="PMingLiU"/>
                      <w:bCs/>
                      <w:iCs/>
                      <w:lang w:val="en-US" w:eastAsia="zh-TW"/>
                    </w:rPr>
                  </m:ctrlPr>
                </m:e>
                <m:sub>
                  <m:r>
                    <m:rPr>
                      <m:sty m:val="p"/>
                    </m:rPr>
                    <w:rPr>
                      <w:rFonts w:ascii="Cambria Math" w:hAnsi="Cambria Math" w:eastAsia="PMingLiU"/>
                      <w:lang w:val="en-US" w:eastAsia="zh-TW"/>
                    </w:rPr>
                    <m:t>mcs=X</m:t>
                  </m:r>
                  <m:ctrlPr>
                    <w:rPr>
                      <w:rFonts w:ascii="Cambria Math" w:hAnsi="Cambria Math" w:eastAsia="PMingLiU"/>
                      <w:bCs/>
                      <w:iCs/>
                      <w:lang w:val="en-US" w:eastAsia="zh-TW"/>
                    </w:rPr>
                  </m:ctrlPr>
                </m:sub>
              </m:sSub>
            </m:oMath>
            <w:r>
              <w:rPr>
                <w:rFonts w:eastAsia="PMingLiU"/>
                <w:bCs/>
                <w:lang w:val="en-US" w:eastAsia="zh-TW"/>
              </w:rPr>
              <w:t xml:space="preserve"> is the minimum iterations to satisfy BLER performance requirement</w:t>
            </w:r>
          </w:p>
          <w:p>
            <w:pPr>
              <w:pStyle w:val="34"/>
              <w:spacing w:after="0" w:line="240" w:lineRule="auto"/>
              <w:ind w:left="1440" w:firstLine="0" w:firstLineChars="0"/>
              <w:jc w:val="left"/>
              <w:rPr>
                <w:rFonts w:eastAsia="PMingLiU"/>
                <w:bCs/>
                <w:lang w:val="en-US" w:eastAsia="zh-TW"/>
              </w:rPr>
            </w:pPr>
          </w:p>
          <w:p>
            <w:pPr>
              <w:pStyle w:val="9"/>
              <w:spacing w:after="0"/>
              <w:jc w:val="both"/>
              <w:rPr>
                <w:lang w:eastAsia="zh-CN"/>
              </w:rPr>
            </w:pPr>
            <w:r>
              <w:rPr>
                <w:b w:val="0"/>
              </w:rPr>
              <w:t xml:space="preserve">Observation </w:t>
            </w:r>
            <w:r>
              <w:rPr>
                <w:bCs w:val="0"/>
              </w:rPr>
              <w:fldChar w:fldCharType="begin"/>
            </w:r>
            <w:r>
              <w:rPr>
                <w:b w:val="0"/>
              </w:rPr>
              <w:instrText xml:space="preserve"> SEQ Observation \* ARABIC </w:instrText>
            </w:r>
            <w:r>
              <w:rPr>
                <w:bCs w:val="0"/>
              </w:rPr>
              <w:fldChar w:fldCharType="separate"/>
            </w:r>
            <w:r>
              <w:rPr>
                <w:b w:val="0"/>
              </w:rPr>
              <w:t>6</w:t>
            </w:r>
            <w:r>
              <w:rPr>
                <w:bCs w:val="0"/>
              </w:rPr>
              <w:fldChar w:fldCharType="end"/>
            </w:r>
            <w:r>
              <w:rPr>
                <w:b w:val="0"/>
              </w:rPr>
              <w:t>: B</w:t>
            </w:r>
            <w:r>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ctrlPr>
                        <w:rPr>
                          <w:rFonts w:ascii="Cambria Math" w:hAnsi="Cambria Math"/>
                          <w:b w:val="0"/>
                          <w:iCs/>
                          <w:lang w:eastAsia="zh-TW"/>
                        </w:rPr>
                      </m:ctrlPr>
                    </m:e>
                    <m:lim>
                      <m:r>
                        <m:rPr>
                          <m:sty m:val="b"/>
                        </m:rPr>
                        <w:rPr>
                          <w:rFonts w:ascii="Cambria Math" w:hAnsi="Cambria Math"/>
                          <w:lang w:eastAsia="zh-TW"/>
                        </w:rPr>
                        <m:t>MCS=X</m:t>
                      </m:r>
                      <m:ctrlPr>
                        <w:rPr>
                          <w:rFonts w:ascii="Cambria Math" w:hAnsi="Cambria Math"/>
                          <w:b w:val="0"/>
                          <w:iCs/>
                          <w:lang w:eastAsia="zh-TW"/>
                        </w:rPr>
                      </m:ctrlPr>
                    </m:lim>
                  </m:limLow>
                  <m:ctrlPr>
                    <w:rPr>
                      <w:rFonts w:ascii="Cambria Math" w:hAnsi="Cambria Math"/>
                      <w:b w:val="0"/>
                      <w:iCs/>
                      <w:lang w:eastAsia="zh-TW"/>
                    </w:rPr>
                  </m:ctrlPr>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ctrlPr>
                                <w:rPr>
                                  <w:rFonts w:ascii="Cambria Math" w:hAnsi="Cambria Math"/>
                                  <w:b w:val="0"/>
                                  <w:iCs/>
                                  <w:lang w:eastAsia="zh-TW"/>
                                </w:rPr>
                              </m:ctrlPr>
                            </m:e>
                            <m:sub>
                              <m:r>
                                <m:rPr>
                                  <m:sty m:val="b"/>
                                </m:rPr>
                                <w:rPr>
                                  <w:rFonts w:ascii="Cambria Math" w:hAnsi="Cambria Math"/>
                                  <w:lang w:eastAsia="zh-TW"/>
                                </w:rPr>
                                <m:t>size</m:t>
                              </m:r>
                              <m:ctrlPr>
                                <w:rPr>
                                  <w:rFonts w:ascii="Cambria Math" w:hAnsi="Cambria Math"/>
                                  <w:b w:val="0"/>
                                  <w:iCs/>
                                  <w:lang w:eastAsia="zh-TW"/>
                                </w:rPr>
                              </m:ctrlPr>
                            </m:sub>
                          </m:sSub>
                          <m:r>
                            <m:rPr>
                              <m:sty m:val="b"/>
                            </m:rPr>
                            <w:rPr>
                              <w:rFonts w:ascii="Cambria Math" w:hAnsi="Cambria Math"/>
                              <w:lang w:eastAsia="zh-TW"/>
                            </w:rPr>
                            <m:t>f</m:t>
                          </m:r>
                          <m:ctrlPr>
                            <w:rPr>
                              <w:rFonts w:ascii="Cambria Math" w:hAnsi="Cambria Math"/>
                              <w:b w:val="0"/>
                              <w:iCs/>
                              <w:lang w:eastAsia="zh-TW"/>
                            </w:rPr>
                          </m:ctrlPr>
                        </m:e>
                        <m:sub>
                          <m:r>
                            <m:rPr>
                              <m:sty m:val="b"/>
                            </m:rPr>
                            <w:rPr>
                              <w:rFonts w:ascii="Cambria Math" w:hAnsi="Cambria Math"/>
                              <w:lang w:eastAsia="zh-TW"/>
                            </w:rPr>
                            <m:t>max</m:t>
                          </m:r>
                          <m:ctrlPr>
                            <w:rPr>
                              <w:rFonts w:ascii="Cambria Math" w:hAnsi="Cambria Math"/>
                              <w:b w:val="0"/>
                              <w:iCs/>
                              <w:lang w:eastAsia="zh-TW"/>
                            </w:rPr>
                          </m:ctrlPr>
                        </m:sub>
                      </m:sSub>
                      <m:ctrlPr>
                        <w:rPr>
                          <w:rFonts w:ascii="Cambria Math" w:hAnsi="Cambria Math"/>
                          <w:b w:val="0"/>
                          <w:iCs/>
                          <w:lang w:eastAsia="zh-TW"/>
                        </w:rPr>
                      </m:ctrlPr>
                    </m:num>
                    <m:den>
                      <m:sSub>
                        <m:sSubPr>
                          <m:ctrlPr>
                            <w:rPr>
                              <w:rFonts w:ascii="Cambria Math" w:hAnsi="Cambria Math"/>
                              <w:b w:val="0"/>
                              <w:iCs/>
                              <w:lang w:eastAsia="zh-TW"/>
                            </w:rPr>
                          </m:ctrlPr>
                        </m:sSubPr>
                        <m:e>
                          <m:r>
                            <m:rPr>
                              <m:sty m:val="b"/>
                            </m:rPr>
                            <w:rPr>
                              <w:rFonts w:ascii="Cambria Math" w:hAnsi="Cambria Math"/>
                              <w:lang w:eastAsia="zh-TW"/>
                            </w:rPr>
                            <m:t>I</m:t>
                          </m:r>
                          <m:ctrlPr>
                            <w:rPr>
                              <w:rFonts w:ascii="Cambria Math" w:hAnsi="Cambria Math"/>
                              <w:b w:val="0"/>
                              <w:iCs/>
                              <w:lang w:eastAsia="zh-TW"/>
                            </w:rPr>
                          </m:ctrlPr>
                        </m:e>
                        <m:sub>
                          <m:r>
                            <m:rPr>
                              <m:sty m:val="b"/>
                            </m:rPr>
                            <w:rPr>
                              <w:rFonts w:ascii="Cambria Math" w:hAnsi="Cambria Math"/>
                              <w:lang w:eastAsia="zh-TW"/>
                            </w:rPr>
                            <m:t>mcs=X</m:t>
                          </m:r>
                          <m:ctrlPr>
                            <w:rPr>
                              <w:rFonts w:ascii="Cambria Math" w:hAnsi="Cambria Math"/>
                              <w:b w:val="0"/>
                              <w:iCs/>
                              <w:lang w:eastAsia="zh-TW"/>
                            </w:rPr>
                          </m:ctrlP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ctrlPr>
                            <w:rPr>
                              <w:rFonts w:ascii="Cambria Math" w:hAnsi="Cambria Math"/>
                              <w:b w:val="0"/>
                              <w:iCs/>
                              <w:lang w:eastAsia="zh-TW"/>
                            </w:rPr>
                          </m:ctrlPr>
                        </m:e>
                        <m:sub>
                          <m:r>
                            <m:rPr>
                              <m:sty m:val="b"/>
                            </m:rPr>
                            <w:rPr>
                              <w:rFonts w:ascii="Cambria Math" w:hAnsi="Cambria Math"/>
                              <w:lang w:eastAsia="zh-TW"/>
                            </w:rPr>
                            <m:t>mcs=X</m:t>
                          </m:r>
                          <m:ctrlPr>
                            <w:rPr>
                              <w:rFonts w:ascii="Cambria Math" w:hAnsi="Cambria Math"/>
                              <w:b w:val="0"/>
                              <w:iCs/>
                              <w:lang w:eastAsia="zh-TW"/>
                            </w:rPr>
                          </m:ctrlPr>
                        </m:sub>
                      </m:sSub>
                      <m:ctrlPr>
                        <w:rPr>
                          <w:rFonts w:ascii="Cambria Math" w:hAnsi="Cambria Math"/>
                          <w:b w:val="0"/>
                          <w:iCs/>
                          <w:lang w:eastAsia="zh-TW"/>
                        </w:rPr>
                      </m:ctrlPr>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ctrlPr>
                            <w:rPr>
                              <w:rFonts w:ascii="Cambria Math" w:hAnsi="Cambria Math"/>
                              <w:b w:val="0"/>
                              <w:iCs/>
                              <w:lang w:eastAsia="zh-TW"/>
                            </w:rPr>
                          </m:ctrlPr>
                        </m:e>
                        <m:sub>
                          <m:r>
                            <m:rPr>
                              <m:sty m:val="b"/>
                            </m:rPr>
                            <w:rPr>
                              <w:rFonts w:ascii="Cambria Math" w:hAnsi="Cambria Math"/>
                              <w:lang w:eastAsia="zh-TW"/>
                            </w:rPr>
                            <m:t>MCS=27</m:t>
                          </m:r>
                          <m:ctrlPr>
                            <w:rPr>
                              <w:rFonts w:ascii="Cambria Math" w:hAnsi="Cambria Math"/>
                              <w:b w:val="0"/>
                              <w:iCs/>
                              <w:lang w:eastAsia="zh-TW"/>
                            </w:rPr>
                          </m:ctrlPr>
                        </m:sub>
                      </m:sSub>
                      <m:ctrlPr>
                        <w:rPr>
                          <w:rFonts w:ascii="Cambria Math" w:hAnsi="Cambria Math"/>
                          <w:b w:val="0"/>
                          <w:iCs/>
                          <w:lang w:eastAsia="zh-TW"/>
                        </w:rPr>
                      </m:ctrlPr>
                    </m:num>
                    <m:den>
                      <m:sSub>
                        <m:sSubPr>
                          <m:ctrlPr>
                            <w:rPr>
                              <w:rFonts w:ascii="Cambria Math" w:hAnsi="Cambria Math"/>
                              <w:b w:val="0"/>
                              <w:iCs/>
                              <w:lang w:eastAsia="zh-TW"/>
                            </w:rPr>
                          </m:ctrlPr>
                        </m:sSubPr>
                        <m:e>
                          <m:r>
                            <m:rPr>
                              <m:sty m:val="b"/>
                            </m:rPr>
                            <w:rPr>
                              <w:rFonts w:ascii="Cambria Math" w:hAnsi="Cambria Math"/>
                              <w:lang w:eastAsia="zh-TW"/>
                            </w:rPr>
                            <m:t>R</m:t>
                          </m:r>
                          <m:ctrlPr>
                            <w:rPr>
                              <w:rFonts w:ascii="Cambria Math" w:hAnsi="Cambria Math"/>
                              <w:b w:val="0"/>
                              <w:iCs/>
                              <w:lang w:eastAsia="zh-TW"/>
                            </w:rPr>
                          </m:ctrlPr>
                        </m:e>
                        <m:sub>
                          <m:r>
                            <m:rPr>
                              <m:sty m:val="b"/>
                            </m:rPr>
                            <w:rPr>
                              <w:rFonts w:ascii="Cambria Math" w:hAnsi="Cambria Math"/>
                              <w:lang w:eastAsia="zh-TW"/>
                            </w:rPr>
                            <m:t>MCS=X</m:t>
                          </m:r>
                          <m:ctrlPr>
                            <w:rPr>
                              <w:rFonts w:ascii="Cambria Math" w:hAnsi="Cambria Math"/>
                              <w:b w:val="0"/>
                              <w:iCs/>
                              <w:lang w:eastAsia="zh-TW"/>
                            </w:rPr>
                          </m:ctrlPr>
                        </m:sub>
                      </m:sSub>
                      <m:ctrlPr>
                        <w:rPr>
                          <w:rFonts w:ascii="Cambria Math" w:hAnsi="Cambria Math"/>
                          <w:b w:val="0"/>
                          <w:iCs/>
                          <w:lang w:eastAsia="zh-TW"/>
                        </w:rPr>
                      </m:ctrlPr>
                    </m:den>
                  </m:f>
                  <m:ctrlPr>
                    <w:rPr>
                      <w:rFonts w:ascii="Cambria Math" w:hAnsi="Cambria Math"/>
                      <w:b w:val="0"/>
                      <w:iCs/>
                      <w:lang w:eastAsia="zh-TW"/>
                    </w:rPr>
                  </m:ctrlPr>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ctrlPr>
                        <w:rPr>
                          <w:rFonts w:ascii="Cambria Math" w:hAnsi="Cambria Math"/>
                          <w:b w:val="0"/>
                          <w:iCs/>
                          <w:lang w:eastAsia="zh-TW"/>
                        </w:rPr>
                      </m:ctrlPr>
                    </m:e>
                    <m:sub>
                      <m:r>
                        <m:rPr>
                          <m:sty m:val="b"/>
                        </m:rPr>
                        <w:rPr>
                          <w:rFonts w:ascii="Cambria Math" w:hAnsi="Cambria Math"/>
                          <w:lang w:eastAsia="zh-TW"/>
                        </w:rPr>
                        <m:t>MCS=27</m:t>
                      </m:r>
                      <m:ctrlPr>
                        <w:rPr>
                          <w:rFonts w:ascii="Cambria Math" w:hAnsi="Cambria Math"/>
                          <w:b w:val="0"/>
                          <w:iCs/>
                          <w:lang w:eastAsia="zh-TW"/>
                        </w:rPr>
                      </m:ctrlPr>
                    </m:sub>
                  </m:sSub>
                  <m:ctrlPr>
                    <w:rPr>
                      <w:rFonts w:ascii="Cambria Math" w:hAnsi="Cambria Math"/>
                      <w:b w:val="0"/>
                      <w:iCs/>
                      <w:lang w:eastAsia="zh-TW"/>
                    </w:rPr>
                  </m:ctrlPr>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ctrlPr>
                        <w:rPr>
                          <w:rFonts w:ascii="Cambria Math" w:hAnsi="Cambria Math"/>
                          <w:b w:val="0"/>
                          <w:iCs/>
                          <w:lang w:eastAsia="zh-TW"/>
                        </w:rPr>
                      </m:ctrlPr>
                    </m:e>
                    <m:sub>
                      <m:r>
                        <m:rPr>
                          <m:sty m:val="b"/>
                        </m:rPr>
                        <w:rPr>
                          <w:rFonts w:ascii="Cambria Math" w:hAnsi="Cambria Math"/>
                          <w:lang w:eastAsia="zh-TW"/>
                        </w:rPr>
                        <m:t>MCS=X</m:t>
                      </m:r>
                      <m:ctrlPr>
                        <w:rPr>
                          <w:rFonts w:ascii="Cambria Math" w:hAnsi="Cambria Math"/>
                          <w:b w:val="0"/>
                          <w:iCs/>
                          <w:lang w:eastAsia="zh-TW"/>
                        </w:rPr>
                      </m:ctrlPr>
                    </m:sub>
                  </m:sSub>
                  <m:ctrlPr>
                    <w:rPr>
                      <w:rFonts w:ascii="Cambria Math" w:hAnsi="Cambria Math"/>
                      <w:b w:val="0"/>
                      <w:iCs/>
                      <w:lang w:eastAsia="zh-TW"/>
                    </w:rPr>
                  </m:ctrlPr>
                </m:den>
              </m:f>
            </m:oMath>
            <w:r>
              <w:rPr>
                <w:b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t>Qualcomm</w:t>
            </w:r>
          </w:p>
        </w:tc>
        <w:tc>
          <w:tcPr>
            <w:tcW w:w="7932" w:type="dxa"/>
          </w:tcPr>
          <w:p>
            <w:pPr>
              <w:pStyle w:val="9"/>
              <w:spacing w:after="0"/>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6</w:t>
            </w:r>
            <w:r>
              <w:rPr>
                <w:rFonts w:eastAsia="宋体"/>
                <w:b w:val="0"/>
              </w:rPr>
              <w:fldChar w:fldCharType="end"/>
            </w:r>
            <w:r>
              <w:rPr>
                <w:rFonts w:eastAsia="宋体"/>
                <w:b w:val="0"/>
              </w:rPr>
              <w:t xml:space="preserve">: For 6GR LDPC code enhancement study, RAN1 shall discuss metrics to capture the decoding complexity in the complexity-performance tradeoff evaluations, e.g., the normalized number of decoding iterations with respect to one iteration of NR BG1.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NTT DOCOMO</w:t>
            </w:r>
          </w:p>
        </w:tc>
        <w:tc>
          <w:tcPr>
            <w:tcW w:w="7932" w:type="dxa"/>
          </w:tcPr>
          <w:p>
            <w:pPr>
              <w:spacing w:after="0" w:line="240" w:lineRule="auto"/>
              <w:rPr>
                <w:bCs/>
                <w:iCs/>
              </w:rPr>
            </w:pPr>
            <w:r>
              <w:rPr>
                <w:bCs/>
                <w:iCs/>
              </w:rPr>
              <w:t>Proposal 3</w:t>
            </w:r>
          </w:p>
          <w:p>
            <w:pPr>
              <w:pStyle w:val="34"/>
              <w:numPr>
                <w:ilvl w:val="0"/>
                <w:numId w:val="27"/>
              </w:numPr>
              <w:spacing w:after="0" w:line="240" w:lineRule="auto"/>
              <w:ind w:firstLineChars="0"/>
              <w:rPr>
                <w:bCs/>
                <w:iCs/>
              </w:rPr>
            </w:pPr>
            <w:r>
              <w:rPr>
                <w:bCs/>
                <w:iCs/>
              </w:rPr>
              <w:t>RAN1 to clarify the following points in SID and make consensus</w:t>
            </w:r>
          </w:p>
          <w:p>
            <w:pPr>
              <w:pStyle w:val="34"/>
              <w:numPr>
                <w:ilvl w:val="1"/>
                <w:numId w:val="27"/>
              </w:numPr>
              <w:spacing w:after="0" w:line="240" w:lineRule="auto"/>
              <w:ind w:firstLineChars="0"/>
              <w:rPr>
                <w:bCs/>
                <w:iCs/>
              </w:rPr>
            </w:pPr>
            <w:r>
              <w:rPr>
                <w:bCs/>
                <w:iCs/>
              </w:rPr>
              <w:t>Evaluation/analysis metrics for performance/complexity trade-off</w:t>
            </w:r>
          </w:p>
          <w:p>
            <w:pPr>
              <w:spacing w:after="0" w:line="240" w:lineRule="auto"/>
              <w:rPr>
                <w:bCs/>
                <w:iCs/>
              </w:rPr>
            </w:pPr>
            <w:r>
              <w:rPr>
                <w:bCs/>
                <w:iCs/>
              </w:rPr>
              <w:t>Proposal 4</w:t>
            </w:r>
          </w:p>
          <w:p>
            <w:pPr>
              <w:pStyle w:val="34"/>
              <w:numPr>
                <w:ilvl w:val="0"/>
                <w:numId w:val="27"/>
              </w:numPr>
              <w:spacing w:after="0" w:line="240" w:lineRule="auto"/>
              <w:ind w:firstLineChars="0"/>
              <w:rPr>
                <w:bCs/>
                <w:iCs/>
              </w:rPr>
            </w:pPr>
            <w:r>
              <w:rPr>
                <w:bCs/>
                <w:iCs/>
              </w:rPr>
              <w:t>Regarding the evaluation/analysis of “performance/complexity trade-off” for data channel coding, at least the following metrics should be considered</w:t>
            </w:r>
          </w:p>
          <w:p>
            <w:pPr>
              <w:pStyle w:val="34"/>
              <w:numPr>
                <w:ilvl w:val="1"/>
                <w:numId w:val="27"/>
              </w:numPr>
              <w:spacing w:after="0" w:line="240" w:lineRule="auto"/>
              <w:ind w:firstLineChars="0"/>
              <w:rPr>
                <w:bCs/>
                <w:iCs/>
              </w:rPr>
            </w:pPr>
            <w:r>
              <w:rPr>
                <w:bCs/>
                <w:iCs/>
              </w:rPr>
              <w:t>Performance: BLER, throughput, decoding latency</w:t>
            </w:r>
          </w:p>
          <w:p>
            <w:pPr>
              <w:pStyle w:val="34"/>
              <w:numPr>
                <w:ilvl w:val="1"/>
                <w:numId w:val="27"/>
              </w:numPr>
              <w:spacing w:after="0" w:line="240" w:lineRule="auto"/>
              <w:ind w:firstLineChars="0"/>
              <w:rPr>
                <w:bCs/>
                <w:iCs/>
              </w:rPr>
            </w:pPr>
            <w:r>
              <w:rPr>
                <w:bCs/>
                <w:iCs/>
              </w:rPr>
              <w:t xml:space="preserve">Complexity: computational complexity and complexity relevant to implementation aspects </w:t>
            </w:r>
          </w:p>
          <w:p>
            <w:pPr>
              <w:spacing w:after="0" w:line="240" w:lineRule="auto"/>
              <w:rPr>
                <w:bCs/>
                <w:iCs/>
              </w:rPr>
            </w:pPr>
            <w:r>
              <w:rPr>
                <w:bCs/>
                <w:iCs/>
              </w:rPr>
              <w:t>Proposal 5</w:t>
            </w:r>
          </w:p>
          <w:p>
            <w:pPr>
              <w:pStyle w:val="34"/>
              <w:numPr>
                <w:ilvl w:val="0"/>
                <w:numId w:val="27"/>
              </w:numPr>
              <w:spacing w:after="0" w:line="240" w:lineRule="auto"/>
              <w:ind w:firstLineChars="0"/>
              <w:rPr>
                <w:rFonts w:eastAsia="等线"/>
                <w:lang w:val="en-US" w:eastAsia="zh-CN"/>
              </w:rPr>
            </w:pPr>
            <w:r>
              <w:rPr>
                <w:bCs/>
                <w:iCs/>
              </w:rPr>
              <w:t>RAN1 to discuss how to define complexity relevant to implementation aspects</w:t>
            </w:r>
          </w:p>
          <w:p>
            <w:pPr>
              <w:spacing w:after="0" w:line="240" w:lineRule="auto"/>
              <w:rPr>
                <w:bCs/>
                <w:iCs/>
              </w:rPr>
            </w:pPr>
            <w:r>
              <w:rPr>
                <w:bCs/>
                <w:iCs/>
              </w:rPr>
              <w:t>Proposal 7</w:t>
            </w:r>
          </w:p>
          <w:p>
            <w:pPr>
              <w:pStyle w:val="34"/>
              <w:numPr>
                <w:ilvl w:val="0"/>
                <w:numId w:val="27"/>
              </w:numPr>
              <w:spacing w:after="0" w:line="240" w:lineRule="auto"/>
              <w:ind w:firstLineChars="0"/>
            </w:pPr>
            <w:r>
              <w:rPr>
                <w:bCs/>
                <w:iCs/>
              </w:rPr>
              <w:t>The starting point of the formula for LDPC decoding throughput is</w:t>
            </w:r>
          </w:p>
          <w:p>
            <w:pPr>
              <w:pStyle w:val="34"/>
              <w:spacing w:after="0" w:line="240" w:lineRule="auto"/>
              <w:ind w:left="440" w:firstLine="400"/>
              <w:rPr>
                <w:iCs/>
              </w:rPr>
            </w:pPr>
            <m:oMathPara>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ctrlPr>
                          <w:rPr>
                            <w:rFonts w:ascii="Cambria Math" w:hAnsi="Cambria Math"/>
                            <w:iCs/>
                          </w:rPr>
                        </m:ctrlPr>
                      </m:e>
                      <m:sub>
                        <m:r>
                          <m:rPr>
                            <m:sty m:val="p"/>
                          </m:rPr>
                          <w:rPr>
                            <w:rFonts w:ascii="Cambria Math" w:hAnsi="Cambria Math"/>
                          </w:rPr>
                          <m:t>b</m:t>
                        </m:r>
                        <m:ctrlPr>
                          <w:rPr>
                            <w:rFonts w:ascii="Cambria Math" w:hAnsi="Cambria Math"/>
                            <w:iCs/>
                          </w:rPr>
                        </m:ctrlPr>
                      </m:sub>
                    </m:sSub>
                    <m:r>
                      <m:rPr>
                        <m:sty m:val="p"/>
                      </m:rPr>
                      <w:rPr>
                        <w:rFonts w:ascii="Cambria Math" w:hAnsi="Cambria Math"/>
                      </w:rPr>
                      <m:t>×Z</m:t>
                    </m:r>
                    <m:ctrlPr>
                      <w:rPr>
                        <w:rFonts w:ascii="Cambria Math" w:hAnsi="Cambria Math"/>
                        <w:iCs/>
                      </w:rPr>
                    </m:ctrlP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lang w:val="fi-FI"/>
                          </w:rPr>
                          <m:t>i</m:t>
                        </m:r>
                        <m:r>
                          <m:rPr>
                            <m:sty m:val="p"/>
                          </m:rPr>
                          <w:rPr>
                            <w:rFonts w:ascii="Cambria Math" w:hAnsi="Cambria Math"/>
                          </w:rPr>
                          <m:t>ter</m:t>
                        </m:r>
                        <m:ctrlPr>
                          <w:rPr>
                            <w:rFonts w:ascii="Cambria Math" w:hAnsi="Cambria Math"/>
                            <w:iCs/>
                          </w:rPr>
                        </m:ctrlPr>
                      </m:sub>
                    </m:sSub>
                    <m:ctrlPr>
                      <w:rPr>
                        <w:rFonts w:ascii="Cambria Math" w:hAnsi="Cambria Math"/>
                        <w:iCs/>
                      </w:rPr>
                    </m:ctrlPr>
                  </m:den>
                </m:f>
              </m:oMath>
            </m:oMathPara>
          </w:p>
          <w:p>
            <w:pPr>
              <w:pStyle w:val="16"/>
              <w:kinsoku w:val="0"/>
              <w:overflowPunct w:val="0"/>
              <w:spacing w:before="0" w:beforeAutospacing="0" w:after="0" w:afterAutospacing="0"/>
              <w:textAlignment w:val="baseline"/>
              <w:rPr>
                <w:rFonts w:ascii="Times New Roman" w:hAnsi="Times New Roman" w:cs="Times New Roman"/>
                <w:sz w:val="20"/>
                <w:szCs w:val="20"/>
              </w:rPr>
            </w:pPr>
            <m:oMath>
              <m:sSub>
                <m:sSubPr>
                  <m:ctrlPr>
                    <w:rPr>
                      <w:rFonts w:ascii="Cambria Math" w:hAnsi="Cambria Math" w:eastAsia="Cambria Math" w:cs="Times New Roman"/>
                      <w:iCs/>
                      <w:color w:val="353630"/>
                      <w:kern w:val="24"/>
                      <w:sz w:val="20"/>
                      <w:szCs w:val="20"/>
                    </w:rPr>
                  </m:ctrlPr>
                </m:sSubPr>
                <m:e>
                  <m:r>
                    <m:rPr>
                      <m:sty m:val="p"/>
                    </m:rPr>
                    <w:rPr>
                      <w:rFonts w:ascii="Cambria Math" w:hAnsi="Cambria Math" w:eastAsia="Cambria Math" w:cs="Times New Roman"/>
                      <w:color w:val="353630"/>
                      <w:kern w:val="24"/>
                      <w:sz w:val="20"/>
                      <w:szCs w:val="20"/>
                      <w:lang w:val="en-GB"/>
                    </w:rPr>
                    <m:t>K</m:t>
                  </m:r>
                  <m:ctrlPr>
                    <w:rPr>
                      <w:rFonts w:ascii="Cambria Math" w:hAnsi="Cambria Math" w:eastAsia="Cambria Math" w:cs="Times New Roman"/>
                      <w:iCs/>
                      <w:color w:val="353630"/>
                      <w:kern w:val="24"/>
                      <w:sz w:val="20"/>
                      <w:szCs w:val="20"/>
                    </w:rPr>
                  </m:ctrlPr>
                </m:e>
                <m:sub>
                  <m:r>
                    <m:rPr>
                      <m:sty m:val="p"/>
                    </m:rPr>
                    <w:rPr>
                      <w:rFonts w:ascii="Cambria Math" w:hAnsi="Cambria Math" w:eastAsia="Cambria Math" w:cs="Times New Roman"/>
                      <w:color w:val="353630"/>
                      <w:kern w:val="24"/>
                      <w:sz w:val="20"/>
                      <w:szCs w:val="20"/>
                      <w:lang w:val="en-GB"/>
                    </w:rPr>
                    <m:t>b</m:t>
                  </m:r>
                  <m:ctrlPr>
                    <w:rPr>
                      <w:rFonts w:ascii="Cambria Math" w:hAnsi="Cambria Math" w:eastAsia="Cambria Math" w:cs="Times New Roman"/>
                      <w:iCs/>
                      <w:color w:val="353630"/>
                      <w:kern w:val="24"/>
                      <w:sz w:val="20"/>
                      <w:szCs w:val="20"/>
                    </w:rPr>
                  </m:ctrlPr>
                </m:sub>
              </m:sSub>
            </m:oMath>
            <w:r>
              <w:rPr>
                <w:rFonts w:ascii="Times New Roman" w:hAnsi="Times New Roman" w:eastAsia="宋体" w:cs="Times New Roman"/>
                <w:color w:val="353630"/>
                <w:kern w:val="24"/>
                <w:sz w:val="20"/>
                <w:szCs w:val="20"/>
                <w:lang w:val="en-GB"/>
              </w:rPr>
              <w:t xml:space="preserve"> </w:t>
            </w:r>
            <w:r>
              <w:rPr>
                <w:rFonts w:ascii="Times New Roman" w:hAnsi="Times New Roman" w:eastAsia="Times New Roman" w:cs="Times New Roman"/>
                <w:color w:val="000000"/>
                <w:kern w:val="24"/>
                <w:sz w:val="20"/>
                <w:szCs w:val="20"/>
              </w:rPr>
              <w:t xml:space="preserve">is </w:t>
            </w:r>
            <w:r>
              <w:rPr>
                <w:rFonts w:ascii="Times New Roman" w:hAnsi="Times New Roman" w:eastAsia="等线" w:cs="Times New Roman"/>
                <w:color w:val="000000"/>
                <w:kern w:val="24"/>
                <w:sz w:val="20"/>
                <w:szCs w:val="20"/>
                <w:lang w:val="en-GB"/>
              </w:rPr>
              <w:t>the number of information column</w:t>
            </w:r>
            <w:r>
              <w:rPr>
                <w:rFonts w:ascii="Times New Roman" w:hAnsi="Times New Roman" w:cs="Times New Roman"/>
                <w:color w:val="000000"/>
                <w:kern w:val="24"/>
                <w:sz w:val="20"/>
                <w:szCs w:val="20"/>
                <w:lang w:val="en-GB"/>
              </w:rPr>
              <w:t>s</w:t>
            </w:r>
            <w:r>
              <w:rPr>
                <w:rFonts w:ascii="Times New Roman" w:hAnsi="Times New Roman" w:eastAsia="等线" w:cs="Times New Roman"/>
                <w:color w:val="000000"/>
                <w:kern w:val="24"/>
                <w:sz w:val="20"/>
                <w:szCs w:val="20"/>
                <w:lang w:val="en-GB"/>
              </w:rPr>
              <w:t xml:space="preserve"> in </w:t>
            </w:r>
            <w:r>
              <w:rPr>
                <w:rFonts w:ascii="Times New Roman" w:hAnsi="Times New Roman" w:eastAsia="等线" w:cs="Times New Roman"/>
                <w:color w:val="000000"/>
                <w:kern w:val="24"/>
                <w:sz w:val="20"/>
                <w:szCs w:val="20"/>
              </w:rPr>
              <w:t xml:space="preserve">LDPC </w:t>
            </w:r>
            <w:r>
              <w:rPr>
                <w:rFonts w:ascii="Times New Roman" w:hAnsi="Times New Roman" w:eastAsia="等线" w:cs="Times New Roman"/>
                <w:color w:val="000000"/>
                <w:kern w:val="24"/>
                <w:sz w:val="20"/>
                <w:szCs w:val="20"/>
                <w:lang w:val="en-GB"/>
              </w:rPr>
              <w:t>BG,</w:t>
            </w:r>
          </w:p>
          <w:p>
            <w:pPr>
              <w:pStyle w:val="16"/>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hAnsi="Cambria Math" w:eastAsia="Cambria Math" w:cs="Times New Roman"/>
                  <w:color w:val="353630"/>
                  <w:kern w:val="24"/>
                  <w:sz w:val="20"/>
                  <w:szCs w:val="20"/>
                  <w:lang w:val="en-GB"/>
                </w:rPr>
                <m:t>Z</m:t>
              </m:r>
            </m:oMath>
            <w:r>
              <w:rPr>
                <w:rFonts w:ascii="Times New Roman" w:hAnsi="Times New Roman" w:eastAsia="等线" w:cs="Times New Roman"/>
                <w:color w:val="000000"/>
                <w:kern w:val="24"/>
                <w:sz w:val="20"/>
                <w:szCs w:val="20"/>
                <w:lang w:val="en-GB"/>
              </w:rPr>
              <w:t xml:space="preserve"> </w:t>
            </w:r>
            <w:r>
              <w:rPr>
                <w:rFonts w:ascii="Times New Roman" w:hAnsi="Times New Roman" w:eastAsia="Times New Roman" w:cs="Times New Roman"/>
                <w:color w:val="000000"/>
                <w:kern w:val="24"/>
                <w:sz w:val="20"/>
                <w:szCs w:val="20"/>
                <w:lang w:val="en-GB"/>
              </w:rPr>
              <w:t xml:space="preserve">is the </w:t>
            </w:r>
            <w:r>
              <w:rPr>
                <w:rFonts w:ascii="Times New Roman" w:hAnsi="Times New Roman" w:eastAsia="等线" w:cs="Times New Roman"/>
                <w:color w:val="000000"/>
                <w:kern w:val="24"/>
                <w:sz w:val="20"/>
                <w:szCs w:val="20"/>
                <w:lang w:val="en-GB"/>
              </w:rPr>
              <w:t>lifting size,</w:t>
            </w:r>
          </w:p>
          <w:p>
            <w:pPr>
              <w:pStyle w:val="16"/>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hAnsi="Cambria Math" w:eastAsia="宋体" w:cs="Times New Roman"/>
                  <w:color w:val="353630"/>
                  <w:kern w:val="24"/>
                  <w:sz w:val="20"/>
                  <w:szCs w:val="20"/>
                </w:rPr>
                <m:t>I</m:t>
              </m:r>
            </m:oMath>
            <w:r>
              <w:rPr>
                <w:rFonts w:ascii="Times New Roman" w:hAnsi="Times New Roman" w:eastAsia="等线" w:cs="Times New Roman"/>
                <w:color w:val="000000"/>
                <w:kern w:val="24"/>
                <w:sz w:val="20"/>
                <w:szCs w:val="20"/>
              </w:rPr>
              <w:t xml:space="preserve"> </w:t>
            </w:r>
            <w:r>
              <w:rPr>
                <w:rFonts w:ascii="Times New Roman" w:hAnsi="Times New Roman" w:eastAsia="Times New Roman" w:cs="Times New Roman"/>
                <w:color w:val="000000"/>
                <w:kern w:val="24"/>
                <w:sz w:val="20"/>
                <w:szCs w:val="20"/>
                <w:lang w:val="en-GB"/>
              </w:rPr>
              <w:t xml:space="preserve">is </w:t>
            </w:r>
            <w:r>
              <w:rPr>
                <w:rFonts w:ascii="Times New Roman" w:hAnsi="Times New Roman" w:eastAsia="等线" w:cs="Times New Roman"/>
                <w:color w:val="000000"/>
                <w:kern w:val="24"/>
                <w:sz w:val="20"/>
                <w:szCs w:val="20"/>
                <w:lang w:val="en-GB"/>
              </w:rPr>
              <w:t>the number of iterations,</w:t>
            </w:r>
          </w:p>
          <w:p>
            <w:pPr>
              <w:spacing w:after="0" w:line="240" w:lineRule="auto"/>
              <w:jc w:val="left"/>
              <w:rPr>
                <w:rFonts w:eastAsiaTheme="minorEastAsia"/>
              </w:rPr>
            </w:pPr>
            <m:oMath>
              <m:sSub>
                <m:sSubPr>
                  <m:ctrlPr>
                    <w:rPr>
                      <w:rFonts w:ascii="Cambria Math" w:hAnsi="Cambria Math" w:eastAsia="Cambria Math"/>
                      <w:iCs/>
                      <w:color w:val="353630"/>
                      <w:kern w:val="24"/>
                    </w:rPr>
                  </m:ctrlPr>
                </m:sSubPr>
                <m:e>
                  <m:r>
                    <m:rPr>
                      <m:sty m:val="p"/>
                    </m:rPr>
                    <w:rPr>
                      <w:rFonts w:ascii="Cambria Math" w:hAnsi="Cambria Math" w:eastAsia="Cambria Math"/>
                      <w:color w:val="353630"/>
                      <w:kern w:val="24"/>
                    </w:rPr>
                    <m:t>T</m:t>
                  </m:r>
                  <m:ctrlPr>
                    <w:rPr>
                      <w:rFonts w:ascii="Cambria Math" w:hAnsi="Cambria Math" w:eastAsia="Cambria Math"/>
                      <w:iCs/>
                      <w:color w:val="353630"/>
                      <w:kern w:val="24"/>
                    </w:rPr>
                  </m:ctrlPr>
                </m:e>
                <m:sub>
                  <m:r>
                    <m:rPr>
                      <m:sty m:val="p"/>
                    </m:rPr>
                    <w:rPr>
                      <w:rFonts w:ascii="Cambria Math" w:hAnsi="Cambria Math" w:eastAsia="Cambria Math"/>
                      <w:color w:val="353630"/>
                      <w:kern w:val="24"/>
                      <w:lang w:val="en-US"/>
                    </w:rPr>
                    <m:t>i</m:t>
                  </m:r>
                  <m:r>
                    <m:rPr>
                      <m:sty m:val="p"/>
                    </m:rPr>
                    <w:rPr>
                      <w:rFonts w:ascii="Cambria Math" w:hAnsi="Cambria Math" w:eastAsia="Cambria Math"/>
                      <w:color w:val="353630"/>
                      <w:kern w:val="24"/>
                    </w:rPr>
                    <m:t>t</m:t>
                  </m:r>
                  <m:r>
                    <m:rPr>
                      <m:sty m:val="p"/>
                    </m:rPr>
                    <w:rPr>
                      <w:rFonts w:ascii="Cambria Math" w:hAnsi="Cambria Math" w:eastAsia="宋体"/>
                      <w:color w:val="353630"/>
                      <w:kern w:val="24"/>
                    </w:rPr>
                    <m:t>e</m:t>
                  </m:r>
                  <m:r>
                    <m:rPr>
                      <m:sty m:val="p"/>
                    </m:rPr>
                    <w:rPr>
                      <w:rFonts w:ascii="Cambria Math" w:hAnsi="Cambria Math" w:eastAsia="Cambria Math"/>
                      <w:color w:val="353630"/>
                      <w:kern w:val="24"/>
                    </w:rPr>
                    <m:t>r</m:t>
                  </m:r>
                  <m:ctrlPr>
                    <w:rPr>
                      <w:rFonts w:ascii="Cambria Math" w:hAnsi="Cambria Math" w:eastAsia="Cambria Math"/>
                      <w:iCs/>
                      <w:color w:val="353630"/>
                      <w:kern w:val="24"/>
                    </w:rPr>
                  </m:ctrlPr>
                </m:sub>
              </m:sSub>
            </m:oMath>
            <w:r>
              <w:rPr>
                <w:rFonts w:eastAsia="等线"/>
                <w:color w:val="000000"/>
                <w:kern w:val="24"/>
              </w:rPr>
              <w:t xml:space="preserve"> is the number of decoding cycles per iteration</w:t>
            </w:r>
            <w:r>
              <w:rPr>
                <w:rFonts w:eastAsiaTheme="minorEastAsia"/>
                <w:color w:val="000000"/>
                <w:kern w:val="24"/>
              </w:rPr>
              <w:t>.</w:t>
            </w:r>
          </w:p>
          <w:p>
            <w:pPr>
              <w:spacing w:after="0" w:line="240" w:lineRule="auto"/>
            </w:pPr>
          </w:p>
          <w:p>
            <w:pPr>
              <w:spacing w:after="0" w:line="240" w:lineRule="auto"/>
              <w:rPr>
                <w:bCs/>
                <w:iCs/>
              </w:rPr>
            </w:pPr>
            <w:r>
              <w:rPr>
                <w:bCs/>
                <w:iCs/>
              </w:rPr>
              <w:t>Proposal 8</w:t>
            </w:r>
          </w:p>
          <w:p>
            <w:pPr>
              <w:pStyle w:val="34"/>
              <w:numPr>
                <w:ilvl w:val="0"/>
                <w:numId w:val="27"/>
              </w:numPr>
              <w:spacing w:after="0" w:line="240" w:lineRule="auto"/>
              <w:ind w:firstLineChars="0"/>
            </w:pPr>
            <w:r>
              <w:rPr>
                <w:bCs/>
                <w:iCs/>
              </w:rPr>
              <w:t>The starting point of the formula for LDPC decoding latency is</w:t>
            </w:r>
          </w:p>
          <w:p>
            <w:pPr>
              <w:pStyle w:val="34"/>
              <w:spacing w:after="0" w:line="240" w:lineRule="auto"/>
              <w:ind w:left="440" w:firstLine="400"/>
              <w:jc w:val="left"/>
              <w:rPr>
                <w:iCs/>
              </w:rPr>
            </w:pPr>
            <m:oMathPara>
              <m:oMath>
                <m:r>
                  <m:rPr>
                    <m:sty m:val="p"/>
                  </m:rPr>
                  <w:rPr>
                    <w:rFonts w:ascii="Cambria Math" w:hAnsi="Cambria Math"/>
                  </w:rPr>
                  <m:t>Latency∝I×</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lang w:val="fi-FI"/>
                      </w:rPr>
                      <m:t>i</m:t>
                    </m:r>
                    <m:r>
                      <m:rPr>
                        <m:sty m:val="p"/>
                      </m:rPr>
                      <w:rPr>
                        <w:rFonts w:ascii="Cambria Math" w:hAnsi="Cambria Math"/>
                      </w:rPr>
                      <m:t>ter</m:t>
                    </m:r>
                    <m:ctrlPr>
                      <w:rPr>
                        <w:rFonts w:ascii="Cambria Math" w:hAnsi="Cambria Math"/>
                        <w:iCs/>
                      </w:rPr>
                    </m:ctrlPr>
                  </m:sub>
                </m:sSub>
              </m:oMath>
            </m:oMathPara>
          </w:p>
          <w:p>
            <w:pPr>
              <w:pStyle w:val="16"/>
              <w:kinsoku w:val="0"/>
              <w:overflowPunct w:val="0"/>
              <w:spacing w:before="0" w:beforeAutospacing="0" w:after="0" w:afterAutospacing="0"/>
              <w:ind w:left="440"/>
              <w:textAlignment w:val="baseline"/>
              <w:rPr>
                <w:rFonts w:ascii="Cambria Math" w:hAnsi="Cambria Math" w:eastAsia="Cambria Math" w:cs="Times New Roman"/>
                <w:color w:val="353630"/>
                <w:kern w:val="24"/>
                <w:sz w:val="20"/>
                <w:szCs w:val="20"/>
              </w:rPr>
            </w:pPr>
            <m:oMath>
              <m:r>
                <m:rPr>
                  <m:sty m:val="p"/>
                </m:rPr>
                <w:rPr>
                  <w:rFonts w:ascii="Cambria Math" w:hAnsi="Cambria Math" w:eastAsia="Cambria Math" w:cs="Times New Roman"/>
                  <w:color w:val="353630"/>
                  <w:kern w:val="24"/>
                  <w:sz w:val="20"/>
                  <w:szCs w:val="20"/>
                </w:rPr>
                <m:t>I</m:t>
              </m:r>
            </m:oMath>
            <w:r>
              <w:rPr>
                <w:rFonts w:ascii="Cambria Math" w:hAnsi="Cambria Math" w:eastAsia="Cambria Math" w:cs="Times New Roman"/>
                <w:color w:val="353630"/>
                <w:kern w:val="24"/>
                <w:sz w:val="20"/>
                <w:szCs w:val="20"/>
              </w:rPr>
              <w:t xml:space="preserve"> is the number of iterations,</w:t>
            </w:r>
          </w:p>
          <w:p>
            <w:pPr>
              <w:pStyle w:val="16"/>
              <w:kinsoku w:val="0"/>
              <w:overflowPunct w:val="0"/>
              <w:spacing w:before="0" w:beforeAutospacing="0" w:after="0" w:afterAutospacing="0"/>
              <w:ind w:left="440"/>
              <w:textAlignment w:val="baseline"/>
              <w:rPr>
                <w:rFonts w:ascii="Cambria Math" w:hAnsi="Cambria Math" w:eastAsia="Cambria Math"/>
                <w:color w:val="353630"/>
                <w:kern w:val="24"/>
              </w:rPr>
            </w:pPr>
            <m:oMath>
              <m:sSub>
                <m:sSubPr>
                  <m:ctrlPr>
                    <w:rPr>
                      <w:rFonts w:ascii="Cambria Math" w:hAnsi="Cambria Math" w:eastAsia="Cambria Math" w:cs="Times New Roman"/>
                      <w:color w:val="353630"/>
                      <w:kern w:val="24"/>
                      <w:sz w:val="20"/>
                      <w:szCs w:val="20"/>
                    </w:rPr>
                  </m:ctrlPr>
                </m:sSubPr>
                <m:e>
                  <m:r>
                    <m:rPr>
                      <m:sty m:val="p"/>
                    </m:rPr>
                    <w:rPr>
                      <w:rFonts w:ascii="Cambria Math" w:hAnsi="Cambria Math" w:eastAsia="Cambria Math" w:cs="Times New Roman"/>
                      <w:color w:val="353630"/>
                      <w:kern w:val="24"/>
                      <w:sz w:val="20"/>
                      <w:szCs w:val="20"/>
                    </w:rPr>
                    <m:t>T</m:t>
                  </m:r>
                  <m:ctrlPr>
                    <w:rPr>
                      <w:rFonts w:ascii="Cambria Math" w:hAnsi="Cambria Math" w:eastAsia="Cambria Math" w:cs="Times New Roman"/>
                      <w:color w:val="353630"/>
                      <w:kern w:val="24"/>
                      <w:sz w:val="20"/>
                      <w:szCs w:val="20"/>
                    </w:rPr>
                  </m:ctrlPr>
                </m:e>
                <m:sub>
                  <m:r>
                    <m:rPr>
                      <m:sty m:val="p"/>
                    </m:rPr>
                    <w:rPr>
                      <w:rFonts w:ascii="Cambria Math" w:hAnsi="Cambria Math" w:eastAsia="Cambria Math" w:cs="Times New Roman"/>
                      <w:color w:val="353630"/>
                      <w:kern w:val="24"/>
                      <w:sz w:val="20"/>
                      <w:szCs w:val="20"/>
                    </w:rPr>
                    <m:t>iter</m:t>
                  </m:r>
                  <m:ctrlPr>
                    <w:rPr>
                      <w:rFonts w:ascii="Cambria Math" w:hAnsi="Cambria Math" w:eastAsia="Cambria Math" w:cs="Times New Roman"/>
                      <w:color w:val="353630"/>
                      <w:kern w:val="24"/>
                      <w:sz w:val="20"/>
                      <w:szCs w:val="20"/>
                    </w:rPr>
                  </m:ctrlPr>
                </m:sub>
              </m:sSub>
            </m:oMath>
            <w:r>
              <w:rPr>
                <w:rFonts w:ascii="Cambria Math" w:hAnsi="Cambria Math" w:eastAsia="Cambria Math" w:cs="Times New Roman"/>
                <w:color w:val="353630"/>
                <w:kern w:val="24"/>
                <w:sz w:val="20"/>
                <w:szCs w:val="20"/>
              </w:rPr>
              <w:t xml:space="preserve"> is the number of decoding cycles per iteration.</w:t>
            </w:r>
          </w:p>
          <w:p>
            <w:pPr>
              <w:spacing w:after="0" w:line="240" w:lineRule="auto"/>
            </w:pPr>
          </w:p>
          <w:p>
            <w:pPr>
              <w:spacing w:after="0" w:line="240" w:lineRule="auto"/>
              <w:rPr>
                <w:bCs/>
                <w:iCs/>
              </w:rPr>
            </w:pPr>
            <w:r>
              <w:rPr>
                <w:bCs/>
                <w:iCs/>
              </w:rPr>
              <w:t>Proposal 9</w:t>
            </w:r>
          </w:p>
          <w:p>
            <w:pPr>
              <w:pStyle w:val="34"/>
              <w:numPr>
                <w:ilvl w:val="0"/>
                <w:numId w:val="27"/>
              </w:numPr>
              <w:spacing w:after="0" w:line="240" w:lineRule="auto"/>
              <w:ind w:firstLineChars="0"/>
            </w:pPr>
            <w:r>
              <w:rPr>
                <w:bCs/>
                <w:iCs/>
              </w:rPr>
              <w:t>RAN1 to discuss to ensure fair evaluation and to specify a common implementation method (e.g., block parallel, row parallel, etc.) and/or decoding algorithm as evaluation assumptions</w:t>
            </w:r>
          </w:p>
          <w:p>
            <w:pPr>
              <w:spacing w:after="0" w:line="240" w:lineRule="auto"/>
            </w:pPr>
          </w:p>
          <w:p>
            <w:pPr>
              <w:spacing w:after="0" w:line="240" w:lineRule="auto"/>
              <w:rPr>
                <w:bCs/>
                <w:iCs/>
              </w:rPr>
            </w:pPr>
            <w:r>
              <w:rPr>
                <w:bCs/>
                <w:iCs/>
              </w:rPr>
              <w:t>Proposal 10</w:t>
            </w:r>
          </w:p>
          <w:p>
            <w:pPr>
              <w:pStyle w:val="34"/>
              <w:numPr>
                <w:ilvl w:val="0"/>
                <w:numId w:val="27"/>
              </w:numPr>
              <w:spacing w:after="0" w:line="240" w:lineRule="auto"/>
              <w:ind w:firstLineChars="0"/>
            </w:pPr>
            <w:r>
              <w:rPr>
                <w:bCs/>
                <w:iCs/>
              </w:rPr>
              <w:t>If computational complexity is treated as a metric to be considered, the number of addition/comparison operations in decoding process should be evaluated</w:t>
            </w:r>
          </w:p>
          <w:p>
            <w:pPr>
              <w:pStyle w:val="34"/>
              <w:numPr>
                <w:ilvl w:val="0"/>
                <w:numId w:val="27"/>
              </w:numPr>
              <w:spacing w:after="0" w:line="240" w:lineRule="auto"/>
              <w:ind w:firstLineChars="0"/>
            </w:pPr>
            <w:r>
              <w:rPr>
                <w:bCs/>
                <w:iCs/>
              </w:rPr>
              <w:t>The starting point of the formula for LDPC computational complexity is</w:t>
            </w:r>
          </w:p>
          <w:p>
            <w:pPr>
              <w:pStyle w:val="34"/>
              <w:spacing w:after="0" w:line="240" w:lineRule="auto"/>
              <w:ind w:left="440" w:firstLine="400"/>
              <w:rPr>
                <w:iCs/>
              </w:rPr>
            </w:pPr>
            <m:oMathPara>
              <m:oMath>
                <m:r>
                  <m:rPr>
                    <m:sty m:val="p"/>
                  </m:rPr>
                  <w:rPr>
                    <w:rFonts w:ascii="Cambria Math" w:hAnsi="Cambria Math"/>
                  </w:rPr>
                  <m:t>Computational complexity=I∙M∙W</m:t>
                </m:r>
              </m:oMath>
            </m:oMathPara>
          </w:p>
          <w:p>
            <w:pPr>
              <w:pStyle w:val="16"/>
              <w:kinsoku w:val="0"/>
              <w:overflowPunct w:val="0"/>
              <w:spacing w:before="0" w:beforeAutospacing="0" w:after="0" w:afterAutospacing="0"/>
              <w:ind w:left="440"/>
              <w:textAlignment w:val="baseline"/>
              <w:rPr>
                <w:rFonts w:ascii="Times New Roman" w:hAnsi="Times New Roman" w:cs="Times New Roman"/>
                <w:sz w:val="20"/>
                <w:szCs w:val="20"/>
              </w:rPr>
            </w:pPr>
            <m:oMath>
              <m:r>
                <m:rPr>
                  <m:sty m:val="p"/>
                </m:rPr>
                <w:rPr>
                  <w:rFonts w:ascii="Cambria Math" w:hAnsi="Cambria Math" w:eastAsia="Cambria Math" w:cs="Times New Roman"/>
                  <w:color w:val="353630"/>
                  <w:kern w:val="24"/>
                  <w:sz w:val="20"/>
                  <w:szCs w:val="20"/>
                </w:rPr>
                <m:t>I</m:t>
              </m:r>
            </m:oMath>
            <w:r>
              <w:rPr>
                <w:rFonts w:ascii="Times New Roman" w:hAnsi="Times New Roman" w:eastAsia="宋体" w:cs="Times New Roman"/>
                <w:color w:val="353630"/>
                <w:kern w:val="24"/>
                <w:sz w:val="20"/>
                <w:szCs w:val="20"/>
                <w:lang w:val="en-GB"/>
              </w:rPr>
              <w:t xml:space="preserve"> </w:t>
            </w:r>
            <w:r>
              <w:rPr>
                <w:rFonts w:ascii="Times New Roman" w:hAnsi="Times New Roman" w:eastAsia="Times New Roman" w:cs="Times New Roman"/>
                <w:color w:val="000000" w:themeColor="text1"/>
                <w:kern w:val="24"/>
                <w:sz w:val="20"/>
                <w:szCs w:val="20"/>
                <w14:textFill>
                  <w14:solidFill>
                    <w14:schemeClr w14:val="tx1"/>
                  </w14:solidFill>
                </w14:textFill>
              </w:rPr>
              <w:t xml:space="preserve">is </w:t>
            </w:r>
            <w:r>
              <w:rPr>
                <w:rFonts w:ascii="Times New Roman" w:hAnsi="Times New Roman" w:eastAsia="等线" w:cs="Times New Roman"/>
                <w:color w:val="000000" w:themeColor="text1"/>
                <w:kern w:val="24"/>
                <w:sz w:val="20"/>
                <w:szCs w:val="20"/>
                <w:lang w:val="en-GB"/>
                <w14:textFill>
                  <w14:solidFill>
                    <w14:schemeClr w14:val="tx1"/>
                  </w14:solidFill>
                </w14:textFill>
              </w:rPr>
              <w:t>the number of [average/maximum] iteration,</w:t>
            </w:r>
          </w:p>
          <w:p>
            <w:pPr>
              <w:pStyle w:val="16"/>
              <w:kinsoku w:val="0"/>
              <w:overflowPunct w:val="0"/>
              <w:spacing w:before="0" w:beforeAutospacing="0" w:after="0" w:afterAutospacing="0"/>
              <w:ind w:left="440"/>
              <w:textAlignment w:val="baseline"/>
              <w:rPr>
                <w:rFonts w:ascii="Times New Roman" w:hAnsi="Times New Roman" w:cs="Times New Roman"/>
                <w:color w:val="000000" w:themeColor="text1"/>
                <w:kern w:val="24"/>
                <w:sz w:val="20"/>
                <w:szCs w:val="20"/>
                <w:lang w:val="en-GB"/>
                <w14:textFill>
                  <w14:solidFill>
                    <w14:schemeClr w14:val="tx1"/>
                  </w14:solidFill>
                </w14:textFill>
              </w:rPr>
            </w:pPr>
            <m:oMath>
              <m:r>
                <m:rPr>
                  <m:sty m:val="p"/>
                </m:rPr>
                <w:rPr>
                  <w:rFonts w:ascii="Cambria Math" w:hAnsi="Cambria Math" w:eastAsia="Cambria Math" w:cs="Times New Roman"/>
                  <w:color w:val="353630"/>
                  <w:kern w:val="24"/>
                  <w:sz w:val="20"/>
                  <w:szCs w:val="20"/>
                </w:rPr>
                <m:t>M</m:t>
              </m:r>
            </m:oMath>
            <w:r>
              <w:rPr>
                <w:rFonts w:ascii="Times New Roman" w:hAnsi="Times New Roman" w:eastAsia="等线" w:cs="Times New Roman"/>
                <w:color w:val="000000" w:themeColor="text1"/>
                <w:kern w:val="24"/>
                <w:sz w:val="20"/>
                <w:szCs w:val="20"/>
                <w:lang w:val="en-GB"/>
                <w14:textFill>
                  <w14:solidFill>
                    <w14:schemeClr w14:val="tx1"/>
                  </w14:solidFill>
                </w14:textFill>
              </w:rPr>
              <w:t xml:space="preserve"> </w:t>
            </w:r>
            <w:r>
              <w:rPr>
                <w:rFonts w:ascii="Times New Roman" w:hAnsi="Times New Roman" w:eastAsia="Times New Roman" w:cs="Times New Roman"/>
                <w:color w:val="000000" w:themeColor="text1"/>
                <w:kern w:val="24"/>
                <w:sz w:val="20"/>
                <w:szCs w:val="20"/>
                <w:lang w:val="en-GB"/>
                <w14:textFill>
                  <w14:solidFill>
                    <w14:schemeClr w14:val="tx1"/>
                  </w14:solidFill>
                </w14:textFill>
              </w:rPr>
              <w:t xml:space="preserve">is </w:t>
            </w:r>
            <w:r>
              <w:rPr>
                <w:rFonts w:ascii="Times New Roman" w:hAnsi="Times New Roman" w:eastAsia="Times New Roman" w:cs="Times New Roman"/>
                <w:color w:val="000000" w:themeColor="text1"/>
                <w:kern w:val="24"/>
                <w:sz w:val="20"/>
                <w:szCs w:val="20"/>
                <w14:textFill>
                  <w14:solidFill>
                    <w14:schemeClr w14:val="tx1"/>
                  </w14:solidFill>
                </w14:textFill>
              </w:rPr>
              <w:t>the number of rows of the parity check matrix H</w:t>
            </w:r>
            <w:r>
              <w:rPr>
                <w:rFonts w:ascii="Times New Roman" w:hAnsi="Times New Roman" w:eastAsia="等线" w:cs="Times New Roman"/>
                <w:color w:val="000000" w:themeColor="text1"/>
                <w:kern w:val="24"/>
                <w:sz w:val="20"/>
                <w:szCs w:val="20"/>
                <w:lang w:val="en-GB"/>
                <w14:textFill>
                  <w14:solidFill>
                    <w14:schemeClr w14:val="tx1"/>
                  </w14:solidFill>
                </w14:textFill>
              </w:rPr>
              <w:t>,</w:t>
            </w:r>
          </w:p>
          <w:p>
            <w:pPr>
              <w:pStyle w:val="16"/>
              <w:kinsoku w:val="0"/>
              <w:overflowPunct w:val="0"/>
              <w:spacing w:before="0" w:beforeAutospacing="0" w:after="0" w:afterAutospacing="0"/>
              <w:ind w:left="440"/>
              <w:textAlignment w:val="baseline"/>
            </w:pPr>
            <m:oMath>
              <m:r>
                <m:rPr>
                  <m:sty m:val="p"/>
                </m:rPr>
                <w:rPr>
                  <w:rFonts w:ascii="Cambria Math" w:hAnsi="Cambria Math" w:eastAsia="Cambria Math" w:cs="Times New Roman"/>
                  <w:color w:val="353630"/>
                  <w:kern w:val="24"/>
                  <w:sz w:val="20"/>
                  <w:szCs w:val="20"/>
                </w:rPr>
                <m:t>W</m:t>
              </m:r>
            </m:oMath>
            <w:r>
              <w:rPr>
                <w:rFonts w:ascii="Times New Roman" w:hAnsi="Times New Roman" w:eastAsia="Times New Roman" w:cs="Times New Roman"/>
                <w:color w:val="000000" w:themeColor="text1"/>
                <w:kern w:val="24"/>
                <w:sz w:val="20"/>
                <w:szCs w:val="20"/>
                <w14:textFill>
                  <w14:solidFill>
                    <w14:schemeClr w14:val="tx1"/>
                  </w14:solidFill>
                </w14:textFill>
              </w:rPr>
              <w:t xml:space="preserve"> is </w:t>
            </w:r>
            <w:r>
              <w:rPr>
                <w:rFonts w:ascii="Times New Roman" w:hAnsi="Times New Roman" w:eastAsia="等线" w:cs="Times New Roman"/>
                <w:color w:val="000000" w:themeColor="text1"/>
                <w:kern w:val="24"/>
                <w:sz w:val="20"/>
                <w:szCs w:val="20"/>
                <w14:textFill>
                  <w14:solidFill>
                    <w14:schemeClr w14:val="tx1"/>
                  </w14:solidFill>
                </w14:textFill>
              </w:rPr>
              <w:t>the number of calculations per row</w:t>
            </w:r>
            <w:r>
              <w:rPr>
                <w:rFonts w:ascii="Times New Roman" w:hAnsi="Times New Roman" w:cs="Times New Roman"/>
                <w:color w:val="000000" w:themeColor="text1"/>
                <w:kern w:val="24"/>
                <w:sz w:val="20"/>
                <w:szCs w:val="20"/>
                <w14:textFill>
                  <w14:solidFill>
                    <w14:schemeClr w14:val="tx1"/>
                  </w14:solidFill>
                </w14:textFill>
              </w:rPr>
              <w:t xml:space="preserve"> (may vary depending on the decoding algorithm assumed for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abs>
                <w:tab w:val="left" w:pos="840"/>
              </w:tabs>
              <w:spacing w:after="0" w:line="240" w:lineRule="auto"/>
              <w:jc w:val="left"/>
              <w:rPr>
                <w:rFonts w:eastAsia="等线"/>
                <w:lang w:val="en-US" w:eastAsia="zh-CN"/>
              </w:rPr>
            </w:pPr>
            <w:r>
              <w:rPr>
                <w:color w:val="000000"/>
              </w:rPr>
              <w:t>Rakuten Mobile</w:t>
            </w:r>
          </w:p>
        </w:tc>
        <w:tc>
          <w:tcPr>
            <w:tcW w:w="7932" w:type="dxa"/>
          </w:tcPr>
          <w:p>
            <w:pPr>
              <w:spacing w:after="0" w:line="240" w:lineRule="auto"/>
              <w:rPr>
                <w:iCs/>
              </w:rPr>
            </w:pPr>
            <w:r>
              <w:rPr>
                <w:bCs/>
                <w:iCs/>
              </w:rPr>
              <w:t>Proposal 3:</w:t>
            </w:r>
            <w:r>
              <w:rPr>
                <w:iCs/>
              </w:rPr>
              <w:t xml:space="preserve"> In studying channel coding for 6GR data channels beyond NR, use at least the following evaluation assumptions:</w:t>
            </w:r>
          </w:p>
          <w:p>
            <w:pPr>
              <w:pStyle w:val="34"/>
              <w:numPr>
                <w:ilvl w:val="0"/>
                <w:numId w:val="28"/>
              </w:numPr>
              <w:spacing w:after="0" w:line="240" w:lineRule="auto"/>
              <w:ind w:firstLineChars="0"/>
              <w:jc w:val="left"/>
              <w:rPr>
                <w:iCs/>
              </w:rPr>
            </w:pPr>
            <w:r>
              <w:rPr>
                <w:iCs/>
              </w:rPr>
              <w:t>TR 38.901 channel model and its extensions for the new frequency range, NTN, and ISAC scenarios</w:t>
            </w:r>
          </w:p>
          <w:p>
            <w:pPr>
              <w:pStyle w:val="34"/>
              <w:numPr>
                <w:ilvl w:val="0"/>
                <w:numId w:val="28"/>
              </w:numPr>
              <w:spacing w:after="0" w:line="240" w:lineRule="auto"/>
              <w:ind w:firstLineChars="0"/>
              <w:jc w:val="left"/>
              <w:rPr>
                <w:iCs/>
              </w:rPr>
            </w:pPr>
            <w:r>
              <w:rPr>
                <w:iCs/>
              </w:rPr>
              <w:t>Modulation Orders in the range from QPSK, 16-QAM, 64-QAM, 256-QAM and 1024-QAM</w:t>
            </w:r>
          </w:p>
          <w:p>
            <w:pPr>
              <w:pStyle w:val="34"/>
              <w:numPr>
                <w:ilvl w:val="0"/>
                <w:numId w:val="28"/>
              </w:numPr>
              <w:spacing w:after="0" w:line="240" w:lineRule="auto"/>
              <w:ind w:firstLineChars="0"/>
              <w:jc w:val="left"/>
              <w:rPr>
                <w:iCs/>
              </w:rPr>
            </w:pPr>
            <w:r>
              <w:rPr>
                <w:iCs/>
              </w:rPr>
              <w:t>Payload Sizes</w:t>
            </w:r>
          </w:p>
          <w:p>
            <w:pPr>
              <w:pStyle w:val="34"/>
              <w:numPr>
                <w:ilvl w:val="1"/>
                <w:numId w:val="28"/>
              </w:numPr>
              <w:spacing w:after="0" w:line="240" w:lineRule="auto"/>
              <w:ind w:firstLineChars="0"/>
              <w:jc w:val="left"/>
              <w:rPr>
                <w:iCs/>
              </w:rPr>
            </w:pPr>
            <w:r>
              <w:rPr>
                <w:iCs/>
              </w:rPr>
              <w:t>FFS: study typical sizes for small packets and large packets.</w:t>
            </w:r>
          </w:p>
          <w:p>
            <w:pPr>
              <w:pStyle w:val="34"/>
              <w:numPr>
                <w:ilvl w:val="0"/>
                <w:numId w:val="28"/>
              </w:numPr>
              <w:spacing w:after="0" w:line="240" w:lineRule="auto"/>
              <w:ind w:firstLineChars="0"/>
              <w:jc w:val="left"/>
              <w:rPr>
                <w:iCs/>
              </w:rPr>
            </w:pPr>
            <w:r>
              <w:rPr>
                <w:iCs/>
              </w:rPr>
              <w:t>Code rates in range [</w:t>
            </w:r>
            <w:r>
              <w:rPr>
                <w:iCs/>
                <w:lang w:val="en-US"/>
              </w:rPr>
              <w:t>1/3, 2/5, 1/2, 2/3, 3/4, 5/6, 8/9, 948/1024]</w:t>
            </w:r>
          </w:p>
          <w:p>
            <w:pPr>
              <w:pStyle w:val="34"/>
              <w:numPr>
                <w:ilvl w:val="0"/>
                <w:numId w:val="28"/>
              </w:numPr>
              <w:spacing w:after="0" w:line="240" w:lineRule="auto"/>
              <w:ind w:firstLineChars="0"/>
              <w:jc w:val="left"/>
              <w:rPr>
                <w:iCs/>
              </w:rPr>
            </w:pPr>
            <w:r>
              <w:rPr>
                <w:iCs/>
              </w:rPr>
              <w:t>Non-adaptive HARQ assumption with [X] maximum retransmissions</w:t>
            </w:r>
          </w:p>
          <w:p>
            <w:pPr>
              <w:pStyle w:val="34"/>
              <w:numPr>
                <w:ilvl w:val="0"/>
                <w:numId w:val="28"/>
              </w:numPr>
              <w:spacing w:after="0" w:line="240" w:lineRule="auto"/>
              <w:ind w:firstLineChars="0"/>
              <w:jc w:val="left"/>
              <w:rPr>
                <w:iCs/>
              </w:rPr>
            </w:pPr>
            <w:r>
              <w:rPr>
                <w:iCs/>
              </w:rPr>
              <w:t>Decoding algorithms:</w:t>
            </w:r>
          </w:p>
          <w:p>
            <w:pPr>
              <w:pStyle w:val="34"/>
              <w:numPr>
                <w:ilvl w:val="1"/>
                <w:numId w:val="28"/>
              </w:numPr>
              <w:spacing w:after="0" w:line="240" w:lineRule="auto"/>
              <w:ind w:firstLineChars="0"/>
              <w:jc w:val="left"/>
              <w:rPr>
                <w:iCs/>
              </w:rPr>
            </w:pPr>
            <w:r>
              <w:rPr>
                <w:iCs/>
              </w:rPr>
              <w:t>BP and min-sum for LDPC / extended LDPC with detailed implementation including number of iterations in range [2, 3, 4, 5, 6, 8, 10, 20]</w:t>
            </w:r>
          </w:p>
          <w:p>
            <w:pPr>
              <w:pStyle w:val="34"/>
              <w:numPr>
                <w:ilvl w:val="0"/>
                <w:numId w:val="28"/>
              </w:numPr>
              <w:spacing w:after="0" w:line="240" w:lineRule="auto"/>
              <w:ind w:left="714" w:hanging="357" w:firstLineChars="0"/>
              <w:jc w:val="left"/>
              <w:rPr>
                <w:iCs/>
              </w:rPr>
            </w:pPr>
            <w:r>
              <w:rPr>
                <w:iCs/>
              </w:rPr>
              <w:t>System Bandwidths</w:t>
            </w:r>
          </w:p>
          <w:p>
            <w:pPr>
              <w:pStyle w:val="34"/>
              <w:numPr>
                <w:ilvl w:val="1"/>
                <w:numId w:val="28"/>
              </w:numPr>
              <w:spacing w:after="0" w:line="240" w:lineRule="auto"/>
              <w:ind w:firstLineChars="0"/>
              <w:jc w:val="left"/>
              <w:rPr>
                <w:iCs/>
              </w:rPr>
            </w:pPr>
            <w:r>
              <w:rPr>
                <w:iCs/>
              </w:rPr>
              <w:t>FFS: study typical bandwidths reflecting representative 6G configurations.</w:t>
            </w:r>
          </w:p>
          <w:p>
            <w:pPr>
              <w:spacing w:after="0" w:line="240" w:lineRule="auto"/>
              <w:rPr>
                <w:iCs/>
              </w:rPr>
            </w:pPr>
            <w:r>
              <w:rPr>
                <w:bCs/>
                <w:iCs/>
              </w:rPr>
              <w:t>Proposal 4:</w:t>
            </w:r>
            <w:r>
              <w:rPr>
                <w:iCs/>
              </w:rPr>
              <w:t xml:space="preserve"> In studying channel coding for 6GR data channels beyond NR, use at least the following evaluation methodology:</w:t>
            </w:r>
          </w:p>
          <w:p>
            <w:pPr>
              <w:pStyle w:val="34"/>
              <w:numPr>
                <w:ilvl w:val="0"/>
                <w:numId w:val="28"/>
              </w:numPr>
              <w:spacing w:after="0" w:line="240" w:lineRule="auto"/>
              <w:ind w:firstLineChars="0"/>
              <w:jc w:val="left"/>
              <w:rPr>
                <w:iCs/>
              </w:rPr>
            </w:pPr>
            <w:r>
              <w:rPr>
                <w:iCs/>
              </w:rPr>
              <w:t>Link-Level Simulations</w:t>
            </w:r>
          </w:p>
          <w:p>
            <w:pPr>
              <w:pStyle w:val="34"/>
              <w:numPr>
                <w:ilvl w:val="0"/>
                <w:numId w:val="28"/>
              </w:numPr>
              <w:spacing w:after="0" w:line="240" w:lineRule="auto"/>
              <w:ind w:firstLineChars="0"/>
              <w:jc w:val="left"/>
              <w:rPr>
                <w:iCs/>
              </w:rPr>
            </w:pPr>
            <w:r>
              <w:rPr>
                <w:iCs/>
              </w:rPr>
              <w:t>System-Level Simulations</w:t>
            </w:r>
          </w:p>
          <w:p>
            <w:pPr>
              <w:pStyle w:val="34"/>
              <w:numPr>
                <w:ilvl w:val="1"/>
                <w:numId w:val="28"/>
              </w:numPr>
              <w:spacing w:after="0" w:line="240" w:lineRule="auto"/>
              <w:ind w:firstLineChars="0"/>
              <w:jc w:val="left"/>
              <w:rPr>
                <w:iCs/>
              </w:rPr>
            </w:pPr>
            <w:r>
              <w:rPr>
                <w:iCs/>
              </w:rPr>
              <w:t>Note: to evaluate latency and reliability in realistic traffic scenarios with diverse packet sizes and HARQ configurations.</w:t>
            </w:r>
          </w:p>
          <w:p>
            <w:pPr>
              <w:pStyle w:val="34"/>
              <w:numPr>
                <w:ilvl w:val="0"/>
                <w:numId w:val="28"/>
              </w:numPr>
              <w:spacing w:after="0" w:line="240" w:lineRule="auto"/>
              <w:ind w:left="714" w:hanging="357" w:firstLineChars="0"/>
              <w:jc w:val="left"/>
              <w:rPr>
                <w:iCs/>
              </w:rPr>
            </w:pPr>
            <w:r>
              <w:rPr>
                <w:iCs/>
              </w:rPr>
              <w:t>Hardware-Level Analysis</w:t>
            </w:r>
          </w:p>
          <w:p>
            <w:pPr>
              <w:pStyle w:val="34"/>
              <w:numPr>
                <w:ilvl w:val="1"/>
                <w:numId w:val="28"/>
              </w:numPr>
              <w:spacing w:after="0" w:line="240" w:lineRule="auto"/>
              <w:ind w:firstLineChars="0"/>
              <w:jc w:val="left"/>
              <w:rPr>
                <w:rFonts w:eastAsia="等线"/>
                <w:lang w:val="en-US" w:eastAsia="zh-CN"/>
              </w:rPr>
            </w:pPr>
            <w:r>
              <w:rPr>
                <w:iCs/>
              </w:rPr>
              <w:t>Note: to evaluate decoding complexity, including gate count, memory footprint, and power consumption.</w:t>
            </w:r>
          </w:p>
        </w:tc>
      </w:tr>
    </w:tbl>
    <w:p>
      <w:pPr>
        <w:rPr>
          <w:rFonts w:eastAsiaTheme="minorEastAsia"/>
          <w:lang w:val="en-US" w:eastAsia="zh-CN"/>
        </w:rPr>
      </w:pPr>
    </w:p>
    <w:p>
      <w:pPr>
        <w:pStyle w:val="5"/>
        <w:spacing w:after="156"/>
        <w:ind w:left="0" w:leftChars="0" w:firstLine="0"/>
        <w:jc w:val="left"/>
        <w:rPr>
          <w:b/>
          <w:bCs/>
          <w:lang w:val="en-GB" w:eastAsia="zh-CN"/>
        </w:rPr>
      </w:pPr>
      <w:r>
        <w:rPr>
          <w:b/>
          <w:bCs/>
          <w:lang w:eastAsia="zh-CN"/>
        </w:rPr>
        <w:t>Summary of inputs</w:t>
      </w:r>
    </w:p>
    <w:p>
      <w:pPr>
        <w:rPr>
          <w:rFonts w:eastAsia="等线"/>
          <w:lang w:val="en-US" w:eastAsia="zh-CN"/>
        </w:rPr>
      </w:pPr>
      <w:r>
        <w:rPr>
          <w:rFonts w:hint="eastAsia" w:eastAsia="等线"/>
          <w:lang w:val="en-US" w:eastAsia="zh-CN"/>
        </w:rPr>
        <w:t>In</w:t>
      </w:r>
      <w:r>
        <w:rPr>
          <w:rFonts w:eastAsia="等线"/>
          <w:lang w:val="en-US" w:eastAsia="zh-CN"/>
        </w:rPr>
        <w:t xml:space="preserve"> RAN1#123 meeting, companies discussed the </w:t>
      </w:r>
      <w:r>
        <w:rPr>
          <w:rFonts w:hint="eastAsia" w:eastAsia="等线"/>
          <w:lang w:val="en-US" w:eastAsia="zh-CN"/>
        </w:rPr>
        <w:t>evaluation methodology</w:t>
      </w:r>
      <w:r>
        <w:rPr>
          <w:rFonts w:eastAsia="等线"/>
          <w:lang w:val="en-US" w:eastAsia="zh-CN"/>
        </w:rPr>
        <w:t xml:space="preserve"> for 6G data channel coding. In general, </w:t>
      </w:r>
      <w:r>
        <w:rPr>
          <w:rFonts w:hint="eastAsia" w:eastAsia="等线"/>
          <w:lang w:val="en-US" w:eastAsia="zh-CN"/>
        </w:rPr>
        <w:t xml:space="preserve">the evaluation metrics include </w:t>
      </w:r>
      <w:r>
        <w:rPr>
          <w:rFonts w:eastAsia="等线"/>
          <w:lang w:val="en-US" w:eastAsia="zh-CN"/>
        </w:rPr>
        <w:t xml:space="preserve">BLER </w:t>
      </w:r>
      <w:r>
        <w:rPr>
          <w:rFonts w:hint="eastAsia" w:eastAsia="等线"/>
          <w:lang w:val="en-US" w:eastAsia="zh-CN"/>
        </w:rPr>
        <w:t>performance, decoding throughput/latency, computation/implementation complexity, memory</w:t>
      </w:r>
      <w:r>
        <w:rPr>
          <w:rFonts w:eastAsia="等线"/>
          <w:lang w:val="en-US" w:eastAsia="zh-CN"/>
        </w:rPr>
        <w:t>, area efficiency</w:t>
      </w:r>
      <w:r>
        <w:rPr>
          <w:rFonts w:hint="eastAsia" w:eastAsia="等线"/>
          <w:lang w:val="en-US" w:eastAsia="zh-CN"/>
        </w:rPr>
        <w:t>, energy efficiency</w:t>
      </w:r>
      <w:r>
        <w:rPr>
          <w:rFonts w:eastAsia="等线"/>
          <w:lang w:val="en-US" w:eastAsia="zh-CN"/>
        </w:rPr>
        <w:t>. Companies’ views are summarized as below.</w:t>
      </w:r>
    </w:p>
    <w:p>
      <w:pPr>
        <w:pStyle w:val="34"/>
        <w:numPr>
          <w:ilvl w:val="0"/>
          <w:numId w:val="29"/>
        </w:numPr>
        <w:ind w:firstLineChars="0"/>
        <w:jc w:val="left"/>
        <w:rPr>
          <w:rFonts w:eastAsia="等线"/>
          <w:lang w:val="de-DE" w:eastAsia="zh-CN"/>
        </w:rPr>
      </w:pPr>
      <w:r>
        <w:rPr>
          <w:rFonts w:hint="eastAsia" w:eastAsia="等线"/>
          <w:lang w:val="de-DE" w:eastAsia="zh-CN"/>
        </w:rPr>
        <w:t>BLER performance</w:t>
      </w:r>
      <w:r>
        <w:rPr>
          <w:rFonts w:eastAsia="等线"/>
          <w:lang w:val="de-DE" w:eastAsia="zh-CN"/>
        </w:rPr>
        <w:t>: vivo, Huawei, Samsung,</w:t>
      </w:r>
      <w:r>
        <w:rPr>
          <w:rFonts w:hint="eastAsia" w:eastAsia="等线"/>
          <w:lang w:val="de-DE" w:eastAsia="zh-CN"/>
        </w:rPr>
        <w:t xml:space="preserve"> ZTE</w:t>
      </w:r>
    </w:p>
    <w:p>
      <w:pPr>
        <w:numPr>
          <w:ilvl w:val="1"/>
          <w:numId w:val="30"/>
        </w:numPr>
        <w:jc w:val="left"/>
        <w:rPr>
          <w:rFonts w:eastAsia="等线"/>
          <w:lang w:val="en-US" w:eastAsia="zh-CN"/>
        </w:rPr>
      </w:pPr>
      <w:r>
        <w:rPr>
          <w:rFonts w:eastAsia="等线"/>
          <w:lang w:val="en-US" w:eastAsia="zh-CN"/>
        </w:rPr>
        <w:t>vivo:</w:t>
      </w:r>
      <w:r>
        <w:rPr>
          <w:rFonts w:hint="eastAsia"/>
          <w:lang w:eastAsia="zh-CN"/>
        </w:rPr>
        <w:t xml:space="preserve"> Besides increased data rates, other aspects motivating the data channel </w:t>
      </w:r>
      <w:r>
        <w:rPr>
          <w:lang w:eastAsia="zh-CN"/>
        </w:rPr>
        <w:t>extensi</w:t>
      </w:r>
      <w:r>
        <w:rPr>
          <w:rFonts w:hint="eastAsia"/>
          <w:lang w:eastAsia="zh-CN"/>
        </w:rPr>
        <w:t>on include improved efficiency and BLER performance.</w:t>
      </w:r>
    </w:p>
    <w:p>
      <w:pPr>
        <w:pStyle w:val="34"/>
        <w:numPr>
          <w:ilvl w:val="1"/>
          <w:numId w:val="30"/>
        </w:numPr>
        <w:ind w:firstLineChars="0"/>
        <w:rPr>
          <w:rFonts w:eastAsia="等线"/>
          <w:lang w:val="en-US" w:eastAsia="zh-CN"/>
        </w:rPr>
      </w:pPr>
      <w:r>
        <w:rPr>
          <w:rFonts w:eastAsia="等线"/>
          <w:lang w:val="en-US" w:eastAsia="zh-CN"/>
        </w:rPr>
        <w:t>Huawei:</w:t>
      </w:r>
      <w:r>
        <w:t xml:space="preserve"> </w:t>
      </w:r>
      <w:r>
        <w:rPr>
          <w:rFonts w:eastAsia="等线"/>
          <w:lang w:val="en-US" w:eastAsia="zh-CN"/>
        </w:rPr>
        <w:t>BLER performance shall be thoroughly investigated and compared under the same computational complexity</w:t>
      </w:r>
    </w:p>
    <w:p>
      <w:pPr>
        <w:numPr>
          <w:ilvl w:val="1"/>
          <w:numId w:val="30"/>
        </w:numPr>
        <w:rPr>
          <w:rFonts w:eastAsia="等线"/>
          <w:lang w:val="en-US" w:eastAsia="zh-CN"/>
        </w:rPr>
      </w:pPr>
      <w:r>
        <w:rPr>
          <w:rFonts w:eastAsia="等线"/>
          <w:lang w:val="en-US" w:eastAsia="zh-CN"/>
        </w:rPr>
        <w:t xml:space="preserve">Samsung: 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hint="eastAsia" w:eastAsia="等线"/>
          <w:lang w:val="en-US" w:eastAsia="zh-CN"/>
        </w:rPr>
        <w:t>The relationship between TB and CB error rates can be expressed as:</w:t>
      </w:r>
      <w:r>
        <w:rPr>
          <w:rFonts w:eastAsia="等线"/>
          <w:lang w:val="en-US" w:eastAsia="zh-CN"/>
        </w:rPr>
        <w:t xml:space="preserve"> </w:t>
      </w:r>
      <m:oMath>
        <m:r>
          <m:rPr>
            <m:sty m:val="p"/>
            <m:scr m:val="double-struck"/>
          </m:rPr>
          <w:rPr>
            <w:rFonts w:ascii="Cambria Math" w:hAnsi="Cambria Math" w:eastAsia="等线"/>
            <w:lang w:val="en-US" w:eastAsia="zh-CN"/>
          </w:rPr>
          <m:t>ℙ</m:t>
        </m:r>
        <m:d>
          <m:dPr>
            <m:ctrlPr>
              <w:rPr>
                <w:rFonts w:ascii="Cambria Math" w:hAnsi="Cambria Math" w:eastAsia="等线"/>
                <w:lang w:val="en-US" w:eastAsia="zh-CN"/>
              </w:rPr>
            </m:ctrlPr>
          </m:dPr>
          <m:e>
            <m:sSub>
              <m:sSubPr>
                <m:ctrlPr>
                  <w:rPr>
                    <w:rFonts w:ascii="Cambria Math" w:hAnsi="Cambria Math" w:eastAsia="等线"/>
                    <w:lang w:val="en-US" w:eastAsia="zh-CN"/>
                  </w:rPr>
                </m:ctrlPr>
              </m:sSubPr>
              <m:e>
                <m:r>
                  <m:rPr>
                    <m:sty m:val="p"/>
                    <m:scr m:val="script"/>
                  </m:rPr>
                  <w:rPr>
                    <w:rFonts w:ascii="Cambria Math" w:hAnsi="Cambria Math" w:eastAsia="等线"/>
                    <w:lang w:val="en-US" w:eastAsia="zh-CN"/>
                  </w:rPr>
                  <m:t>ℰ</m:t>
                </m:r>
                <m:ctrlPr>
                  <w:rPr>
                    <w:rFonts w:ascii="Cambria Math" w:hAnsi="Cambria Math" w:eastAsia="等线"/>
                    <w:lang w:val="en-US" w:eastAsia="zh-CN"/>
                  </w:rPr>
                </m:ctrlPr>
              </m:e>
              <m:sub>
                <m:r>
                  <m:rPr/>
                  <w:rPr>
                    <w:rFonts w:ascii="Cambria Math" w:hAnsi="Cambria Math" w:eastAsia="等线"/>
                    <w:lang w:val="en-US" w:eastAsia="zh-CN"/>
                  </w:rPr>
                  <m:t>TB</m:t>
                </m:r>
                <m:ctrlPr>
                  <w:rPr>
                    <w:rFonts w:ascii="Cambria Math" w:hAnsi="Cambria Math" w:eastAsia="等线"/>
                    <w:lang w:val="en-US" w:eastAsia="zh-CN"/>
                  </w:rPr>
                </m:ctrlPr>
              </m:sub>
            </m:sSub>
            <m:ctrlPr>
              <w:rPr>
                <w:rFonts w:ascii="Cambria Math" w:hAnsi="Cambria Math" w:eastAsia="等线"/>
                <w:lang w:val="en-US" w:eastAsia="zh-CN"/>
              </w:rPr>
            </m:ctrlPr>
          </m:e>
        </m:d>
        <m:r>
          <m:rPr>
            <m:sty m:val="p"/>
          </m:rPr>
          <w:rPr>
            <w:rFonts w:ascii="Cambria Math" w:hAnsi="Cambria Math" w:eastAsia="等线"/>
            <w:lang w:val="en-US" w:eastAsia="zh-CN"/>
          </w:rPr>
          <m:t>=1−</m:t>
        </m:r>
        <m:sSup>
          <m:sSupPr>
            <m:ctrlPr>
              <w:rPr>
                <w:rFonts w:ascii="Cambria Math" w:hAnsi="Cambria Math" w:eastAsia="等线"/>
                <w:lang w:val="en-US" w:eastAsia="zh-CN"/>
              </w:rPr>
            </m:ctrlPr>
          </m:sSupPr>
          <m:e>
            <m:d>
              <m:dPr>
                <m:ctrlPr>
                  <w:rPr>
                    <w:rFonts w:ascii="Cambria Math" w:hAnsi="Cambria Math" w:eastAsia="等线"/>
                    <w:lang w:val="en-US" w:eastAsia="zh-CN"/>
                  </w:rPr>
                </m:ctrlPr>
              </m:dPr>
              <m:e>
                <m:r>
                  <m:rPr>
                    <m:sty m:val="p"/>
                  </m:rPr>
                  <w:rPr>
                    <w:rFonts w:ascii="Cambria Math" w:hAnsi="Cambria Math" w:eastAsia="等线"/>
                    <w:lang w:val="en-US" w:eastAsia="zh-CN"/>
                  </w:rPr>
                  <m:t>1−</m:t>
                </m:r>
                <m:r>
                  <m:rPr>
                    <m:sty m:val="p"/>
                    <m:scr m:val="double-struck"/>
                  </m:rPr>
                  <w:rPr>
                    <w:rFonts w:ascii="Cambria Math" w:hAnsi="Cambria Math" w:eastAsia="等线"/>
                    <w:lang w:val="en-US" w:eastAsia="zh-CN"/>
                  </w:rPr>
                  <m:t>ℙ</m:t>
                </m:r>
                <m:d>
                  <m:dPr>
                    <m:ctrlPr>
                      <w:rPr>
                        <w:rFonts w:ascii="Cambria Math" w:hAnsi="Cambria Math" w:eastAsia="等线"/>
                        <w:lang w:val="en-US" w:eastAsia="zh-CN"/>
                      </w:rPr>
                    </m:ctrlPr>
                  </m:dPr>
                  <m:e>
                    <m:sSub>
                      <m:sSubPr>
                        <m:ctrlPr>
                          <w:rPr>
                            <w:rFonts w:ascii="Cambria Math" w:hAnsi="Cambria Math" w:eastAsia="等线"/>
                            <w:lang w:val="en-US" w:eastAsia="zh-CN"/>
                          </w:rPr>
                        </m:ctrlPr>
                      </m:sSubPr>
                      <m:e>
                        <m:r>
                          <m:rPr>
                            <m:sty m:val="p"/>
                            <m:scr m:val="script"/>
                          </m:rPr>
                          <w:rPr>
                            <w:rFonts w:ascii="Cambria Math" w:hAnsi="Cambria Math" w:eastAsia="等线"/>
                            <w:lang w:val="en-US" w:eastAsia="zh-CN"/>
                          </w:rPr>
                          <m:t>ℰ</m:t>
                        </m:r>
                        <m:ctrlPr>
                          <w:rPr>
                            <w:rFonts w:ascii="Cambria Math" w:hAnsi="Cambria Math" w:eastAsia="等线"/>
                            <w:lang w:val="en-US" w:eastAsia="zh-CN"/>
                          </w:rPr>
                        </m:ctrlPr>
                      </m:e>
                      <m:sub>
                        <m:r>
                          <m:rPr/>
                          <w:rPr>
                            <w:rFonts w:ascii="Cambria Math" w:hAnsi="Cambria Math" w:eastAsia="等线"/>
                            <w:lang w:val="en-US" w:eastAsia="zh-CN"/>
                          </w:rPr>
                          <m:t>CB</m:t>
                        </m:r>
                        <m:ctrlPr>
                          <w:rPr>
                            <w:rFonts w:ascii="Cambria Math" w:hAnsi="Cambria Math" w:eastAsia="等线"/>
                            <w:lang w:val="en-US" w:eastAsia="zh-CN"/>
                          </w:rPr>
                        </m:ctrlPr>
                      </m:sub>
                    </m:sSub>
                    <m:ctrlPr>
                      <w:rPr>
                        <w:rFonts w:ascii="Cambria Math" w:hAnsi="Cambria Math" w:eastAsia="等线"/>
                        <w:lang w:val="en-US" w:eastAsia="zh-CN"/>
                      </w:rPr>
                    </m:ctrlPr>
                  </m:e>
                </m:d>
                <m:ctrlPr>
                  <w:rPr>
                    <w:rFonts w:ascii="Cambria Math" w:hAnsi="Cambria Math" w:eastAsia="等线"/>
                    <w:lang w:val="en-US" w:eastAsia="zh-CN"/>
                  </w:rPr>
                </m:ctrlPr>
              </m:e>
            </m:d>
            <m:ctrlPr>
              <w:rPr>
                <w:rFonts w:ascii="Cambria Math" w:hAnsi="Cambria Math" w:eastAsia="等线"/>
                <w:lang w:val="en-US" w:eastAsia="zh-CN"/>
              </w:rPr>
            </m:ctrlPr>
          </m:e>
          <m:sup>
            <m:r>
              <m:rPr/>
              <w:rPr>
                <w:rFonts w:ascii="Cambria Math" w:hAnsi="Cambria Math" w:eastAsia="等线"/>
                <w:lang w:val="en-US" w:eastAsia="zh-CN"/>
              </w:rPr>
              <m:t>C</m:t>
            </m:r>
            <m:ctrlPr>
              <w:rPr>
                <w:rFonts w:ascii="Cambria Math" w:hAnsi="Cambria Math" w:eastAsia="等线"/>
                <w:lang w:val="en-US" w:eastAsia="zh-CN"/>
              </w:rPr>
            </m:ctrlPr>
          </m:sup>
        </m:sSup>
      </m:oMath>
      <w:r>
        <w:rPr>
          <w:rFonts w:eastAsia="等线"/>
          <w:lang w:val="en-US" w:eastAsia="zh-CN"/>
        </w:rPr>
        <w:t xml:space="preserve">, where </w:t>
      </w:r>
      <m:oMath>
        <m:r>
          <m:rPr>
            <m:sty m:val="p"/>
            <m:scr m:val="double-struck"/>
          </m:rPr>
          <w:rPr>
            <w:rFonts w:ascii="Cambria Math" w:hAnsi="Cambria Math" w:eastAsia="等线"/>
            <w:lang w:val="en-US" w:eastAsia="zh-CN"/>
          </w:rPr>
          <m:t>ℙ</m:t>
        </m:r>
        <m:d>
          <m:dPr>
            <m:ctrlPr>
              <w:rPr>
                <w:rFonts w:ascii="Cambria Math" w:hAnsi="Cambria Math" w:eastAsia="等线"/>
                <w:lang w:val="en-US" w:eastAsia="zh-CN"/>
              </w:rPr>
            </m:ctrlPr>
          </m:dPr>
          <m:e>
            <m:sSub>
              <m:sSubPr>
                <m:ctrlPr>
                  <w:rPr>
                    <w:rFonts w:ascii="Cambria Math" w:hAnsi="Cambria Math" w:eastAsia="等线"/>
                    <w:lang w:val="en-US" w:eastAsia="zh-CN"/>
                  </w:rPr>
                </m:ctrlPr>
              </m:sSubPr>
              <m:e>
                <m:r>
                  <m:rPr>
                    <m:sty m:val="p"/>
                    <m:scr m:val="script"/>
                  </m:rPr>
                  <w:rPr>
                    <w:rFonts w:ascii="Cambria Math" w:hAnsi="Cambria Math" w:eastAsia="等线"/>
                    <w:lang w:val="en-US" w:eastAsia="zh-CN"/>
                  </w:rPr>
                  <m:t>ℰ</m:t>
                </m:r>
                <m:ctrlPr>
                  <w:rPr>
                    <w:rFonts w:ascii="Cambria Math" w:hAnsi="Cambria Math" w:eastAsia="等线"/>
                    <w:lang w:val="en-US" w:eastAsia="zh-CN"/>
                  </w:rPr>
                </m:ctrlPr>
              </m:e>
              <m:sub>
                <m:r>
                  <m:rPr/>
                  <w:rPr>
                    <w:rFonts w:ascii="Cambria Math" w:hAnsi="Cambria Math" w:eastAsia="等线"/>
                    <w:lang w:val="en-US" w:eastAsia="zh-CN"/>
                  </w:rPr>
                  <m:t>TB</m:t>
                </m:r>
                <m:ctrlPr>
                  <w:rPr>
                    <w:rFonts w:ascii="Cambria Math" w:hAnsi="Cambria Math" w:eastAsia="等线"/>
                    <w:lang w:val="en-US" w:eastAsia="zh-CN"/>
                  </w:rPr>
                </m:ctrlPr>
              </m:sub>
            </m:sSub>
            <m:ctrlPr>
              <w:rPr>
                <w:rFonts w:ascii="Cambria Math" w:hAnsi="Cambria Math" w:eastAsia="等线"/>
                <w:lang w:val="en-US" w:eastAsia="zh-CN"/>
              </w:rPr>
            </m:ctrlPr>
          </m:e>
        </m:d>
      </m:oMath>
      <w:r>
        <w:rPr>
          <w:rFonts w:eastAsia="等线"/>
          <w:lang w:val="en-US" w:eastAsia="zh-CN"/>
        </w:rPr>
        <w:t xml:space="preserve"> and </w:t>
      </w:r>
      <m:oMath>
        <m:r>
          <m:rPr>
            <m:sty m:val="p"/>
            <m:scr m:val="double-struck"/>
          </m:rPr>
          <w:rPr>
            <w:rFonts w:ascii="Cambria Math" w:hAnsi="Cambria Math" w:eastAsia="等线"/>
            <w:lang w:val="en-US" w:eastAsia="zh-CN"/>
          </w:rPr>
          <m:t>ℙ</m:t>
        </m:r>
        <m:d>
          <m:dPr>
            <m:ctrlPr>
              <w:rPr>
                <w:rFonts w:ascii="Cambria Math" w:hAnsi="Cambria Math" w:eastAsia="等线"/>
                <w:lang w:val="en-US" w:eastAsia="zh-CN"/>
              </w:rPr>
            </m:ctrlPr>
          </m:dPr>
          <m:e>
            <m:sSub>
              <m:sSubPr>
                <m:ctrlPr>
                  <w:rPr>
                    <w:rFonts w:ascii="Cambria Math" w:hAnsi="Cambria Math" w:eastAsia="等线"/>
                    <w:lang w:val="en-US" w:eastAsia="zh-CN"/>
                  </w:rPr>
                </m:ctrlPr>
              </m:sSubPr>
              <m:e>
                <m:r>
                  <m:rPr>
                    <m:sty m:val="p"/>
                    <m:scr m:val="script"/>
                  </m:rPr>
                  <w:rPr>
                    <w:rFonts w:ascii="Cambria Math" w:hAnsi="Cambria Math" w:eastAsia="等线"/>
                    <w:lang w:val="en-US" w:eastAsia="zh-CN"/>
                  </w:rPr>
                  <m:t>ℰ</m:t>
                </m:r>
                <m:ctrlPr>
                  <w:rPr>
                    <w:rFonts w:ascii="Cambria Math" w:hAnsi="Cambria Math" w:eastAsia="等线"/>
                    <w:lang w:val="en-US" w:eastAsia="zh-CN"/>
                  </w:rPr>
                </m:ctrlPr>
              </m:e>
              <m:sub>
                <m:r>
                  <m:rPr/>
                  <w:rPr>
                    <w:rFonts w:ascii="Cambria Math" w:hAnsi="Cambria Math" w:eastAsia="等线"/>
                    <w:lang w:val="en-US" w:eastAsia="zh-CN"/>
                  </w:rPr>
                  <m:t>CB</m:t>
                </m:r>
                <m:ctrlPr>
                  <w:rPr>
                    <w:rFonts w:ascii="Cambria Math" w:hAnsi="Cambria Math" w:eastAsia="等线"/>
                    <w:lang w:val="en-US" w:eastAsia="zh-CN"/>
                  </w:rPr>
                </m:ctrlPr>
              </m:sub>
            </m:sSub>
            <m:ctrlPr>
              <w:rPr>
                <w:rFonts w:ascii="Cambria Math" w:hAnsi="Cambria Math" w:eastAsia="等线"/>
                <w:lang w:val="en-US" w:eastAsia="zh-CN"/>
              </w:rPr>
            </m:ctrlPr>
          </m:e>
        </m:d>
      </m:oMath>
      <w:r>
        <w:rPr>
          <w:rFonts w:eastAsia="等线"/>
          <w:lang w:val="en-US" w:eastAsia="zh-CN"/>
        </w:rPr>
        <w:t xml:space="preserve"> represent the TB and CB error rate, respectively, and </w:t>
      </w:r>
      <m:oMath>
        <m:r>
          <m:rPr/>
          <w:rPr>
            <w:rFonts w:ascii="Cambria Math" w:hAnsi="Cambria Math" w:eastAsia="等线"/>
            <w:lang w:val="en-US" w:eastAsia="zh-CN"/>
          </w:rPr>
          <m:t>C</m:t>
        </m:r>
      </m:oMath>
      <w:r>
        <w:rPr>
          <w:rFonts w:eastAsia="等线"/>
          <w:lang w:val="en-US" w:eastAsia="zh-CN"/>
        </w:rPr>
        <w:t xml:space="preserve"> denotes the number of code blocks.</w:t>
      </w:r>
    </w:p>
    <w:p>
      <w:pPr>
        <w:numPr>
          <w:ilvl w:val="1"/>
          <w:numId w:val="30"/>
        </w:numPr>
        <w:rPr>
          <w:rFonts w:eastAsia="等线"/>
          <w:lang w:val="en-US" w:eastAsia="zh-CN"/>
        </w:rPr>
      </w:pPr>
      <w:r>
        <w:rPr>
          <w:rFonts w:hint="eastAsia" w:eastAsia="等线"/>
          <w:lang w:val="en-US" w:eastAsia="zh-CN"/>
        </w:rPr>
        <w:t xml:space="preserve">ZTE: </w:t>
      </w:r>
      <w:r>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hAnsi="Cambria Math" w:eastAsia="等线"/>
            <w:lang w:val="en-US" w:eastAsia="zh-CN"/>
          </w:rPr>
          <m:t xml:space="preserve">BLER = 1 − </m:t>
        </m:r>
        <m:sSup>
          <m:sSupPr>
            <m:ctrlPr>
              <w:rPr>
                <w:rFonts w:ascii="Cambria Math" w:hAnsi="Cambria Math" w:eastAsia="等线"/>
                <w:lang w:val="en-US" w:eastAsia="zh-CN"/>
              </w:rPr>
            </m:ctrlPr>
          </m:sSupPr>
          <m:e>
            <m:r>
              <m:rPr>
                <m:sty m:val="p"/>
              </m:rPr>
              <w:rPr>
                <w:rFonts w:ascii="Cambria Math" w:hAnsi="Cambria Math" w:eastAsia="等线"/>
                <w:lang w:val="en-US" w:eastAsia="zh-CN"/>
              </w:rPr>
              <m:t>(1 − CBER)</m:t>
            </m:r>
            <m:ctrlPr>
              <w:rPr>
                <w:rFonts w:ascii="Cambria Math" w:hAnsi="Cambria Math" w:eastAsia="等线"/>
                <w:lang w:val="en-US" w:eastAsia="zh-CN"/>
              </w:rPr>
            </m:ctrlPr>
          </m:e>
          <m:sup>
            <m:r>
              <m:rPr>
                <m:sty m:val="p"/>
              </m:rPr>
              <w:rPr>
                <w:rFonts w:ascii="Cambria Math" w:hAnsi="Cambria Math" w:eastAsia="等线"/>
                <w:lang w:val="en-US" w:eastAsia="zh-CN"/>
              </w:rPr>
              <m:t>C</m:t>
            </m:r>
            <m:ctrlPr>
              <w:rPr>
                <w:rFonts w:ascii="Cambria Math" w:hAnsi="Cambria Math" w:eastAsia="等线"/>
                <w:lang w:val="en-US" w:eastAsia="zh-CN"/>
              </w:rPr>
            </m:ctrlPr>
          </m:sup>
        </m:sSup>
      </m:oMath>
      <w:r>
        <w:rPr>
          <w:rFonts w:eastAsia="等线"/>
          <w:lang w:val="en-US" w:eastAsia="zh-CN"/>
        </w:rPr>
        <w:t>, where C represents the number of code blocks obtained from segmentation.</w:t>
      </w:r>
    </w:p>
    <w:p>
      <w:pPr>
        <w:ind w:left="840"/>
        <w:jc w:val="left"/>
        <w:rPr>
          <w:rFonts w:eastAsia="等线"/>
          <w:lang w:val="en-US" w:eastAsia="zh-CN"/>
        </w:rPr>
      </w:pPr>
    </w:p>
    <w:p>
      <w:pPr>
        <w:ind w:left="420"/>
        <w:jc w:val="left"/>
        <w:rPr>
          <w:rFonts w:eastAsia="等线"/>
          <w:lang w:val="en-US" w:eastAsia="zh-CN"/>
        </w:rPr>
      </w:pPr>
      <w:r>
        <w:rPr>
          <w:rFonts w:hint="eastAsia" w:eastAsia="等线"/>
          <w:lang w:val="en-US" w:eastAsia="zh-CN"/>
        </w:rPr>
        <w:t>Throughput</w:t>
      </w:r>
      <w:r>
        <w:rPr>
          <w:rFonts w:eastAsia="等线"/>
          <w:lang w:val="en-US" w:eastAsia="zh-CN"/>
        </w:rPr>
        <w:t xml:space="preserve">: vivo, CMCC, CATT, Lenovo, Huawei, Samsung, ZTE, Tejas, Fujitsu, MediaTek, NTT DOCOMO </w:t>
      </w:r>
    </w:p>
    <w:p>
      <w:pPr>
        <w:numPr>
          <w:ilvl w:val="1"/>
          <w:numId w:val="30"/>
        </w:numPr>
        <w:jc w:val="left"/>
        <w:rPr>
          <w:rFonts w:eastAsia="等线"/>
          <w:lang w:val="en-US" w:eastAsia="zh-CN"/>
        </w:rPr>
      </w:pPr>
      <w:r>
        <w:rPr>
          <w:rFonts w:hint="eastAsia" w:eastAsia="等线"/>
          <w:lang w:val="en-US" w:eastAsia="zh-CN"/>
        </w:rPr>
        <w:t xml:space="preserve">vivo: </w:t>
      </w:r>
      <w:r>
        <w:rPr>
          <w:rFonts w:eastAsia="等线"/>
          <w:lang w:val="en-US" w:eastAsia="zh-CN"/>
        </w:rPr>
        <w:t>For a row decoder with row parallelism of 1, the throughput can be easily estimated by the following equation</w:t>
      </w:r>
    </w:p>
    <w:p>
      <w:pPr>
        <w:pStyle w:val="11"/>
        <w:ind w:left="420"/>
        <w:jc w:val="center"/>
        <w:rPr>
          <w:rFonts w:eastAsiaTheme="minorEastAsia"/>
          <w:lang w:eastAsia="zh-CN"/>
        </w:rPr>
      </w:pPr>
      <w:r>
        <w:rPr>
          <w:rFonts w:hint="eastAsia" w:eastAsiaTheme="minorEastAsia"/>
          <w:lang w:eastAsia="zh-CN"/>
        </w:rPr>
        <w:object>
          <v:shape id="_x0000_i1026" o:spt="75" type="#_x0000_t75" style="height:36.55pt;width:181.6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p>
    <w:p>
      <w:pPr>
        <w:pStyle w:val="34"/>
        <w:ind w:left="840" w:firstLine="0" w:firstLineChars="0"/>
        <w:jc w:val="left"/>
        <w:rPr>
          <w:rFonts w:eastAsiaTheme="minorEastAsia"/>
          <w:lang w:eastAsia="zh-CN"/>
        </w:rPr>
      </w:pPr>
      <w:r>
        <w:rPr>
          <w:rFonts w:hint="eastAsia" w:eastAsiaTheme="minorEastAsia"/>
          <w:lang w:eastAsia="zh-CN"/>
        </w:rPr>
        <w:t xml:space="preserve">where, </w:t>
      </w:r>
      <m:oMath>
        <m:r>
          <m:rPr/>
          <w:rPr>
            <w:rFonts w:ascii="Cambria Math" w:hAnsi="Cambria Math" w:eastAsiaTheme="minorEastAsia"/>
            <w:lang w:eastAsia="zh-CN"/>
          </w:rPr>
          <m:t>L</m:t>
        </m:r>
      </m:oMath>
      <w:r>
        <w:rPr>
          <w:rFonts w:hint="eastAsia" w:eastAsiaTheme="minorEastAsia"/>
          <w:lang w:eastAsia="zh-CN"/>
        </w:rPr>
        <w:t xml:space="preserve"> is the length of code block, </w:t>
      </w:r>
      <m:oMath>
        <m:r>
          <m:rPr/>
          <w:rPr>
            <w:rFonts w:ascii="Cambria Math" w:hAnsi="Cambria Math" w:eastAsiaTheme="minorEastAsia"/>
            <w:lang w:eastAsia="zh-CN"/>
          </w:rPr>
          <m:t>I</m:t>
        </m:r>
      </m:oMath>
      <w:r>
        <w:rPr>
          <w:rFonts w:hint="eastAsia" w:eastAsiaTheme="minorEastAsia"/>
          <w:lang w:eastAsia="zh-CN"/>
        </w:rPr>
        <w:t xml:space="preserve"> is the number of iterations, </w:t>
      </w:r>
      <m:oMath>
        <m:sSub>
          <m:sSubPr>
            <m:ctrlPr>
              <w:rPr>
                <w:rFonts w:ascii="Cambria Math" w:hAnsi="Cambria Math" w:eastAsiaTheme="minorEastAsia"/>
                <w:i/>
                <w:lang w:eastAsia="zh-CN"/>
              </w:rPr>
            </m:ctrlPr>
          </m:sSubPr>
          <m:e>
            <m:r>
              <m:rPr/>
              <w:rPr>
                <w:rFonts w:ascii="Cambria Math" w:hAnsi="Cambria Math" w:eastAsiaTheme="minorEastAsia"/>
                <w:lang w:eastAsia="zh-CN"/>
              </w:rPr>
              <m:t>N</m:t>
            </m:r>
            <m:ctrlPr>
              <w:rPr>
                <w:rFonts w:ascii="Cambria Math" w:hAnsi="Cambria Math" w:eastAsiaTheme="minorEastAsia"/>
                <w:i/>
                <w:lang w:eastAsia="zh-CN"/>
              </w:rPr>
            </m:ctrlPr>
          </m:e>
          <m:sub>
            <m:r>
              <m:rPr/>
              <w:rPr>
                <w:rFonts w:ascii="Cambria Math" w:hAnsi="Cambria Math" w:eastAsiaTheme="minorEastAsia"/>
                <w:lang w:eastAsia="zh-CN"/>
              </w:rPr>
              <m:t>Layer</m:t>
            </m:r>
            <m:ctrlPr>
              <w:rPr>
                <w:rFonts w:ascii="Cambria Math" w:hAnsi="Cambria Math" w:eastAsiaTheme="minorEastAsia"/>
                <w:i/>
                <w:lang w:eastAsia="zh-CN"/>
              </w:rPr>
            </m:ctrlPr>
          </m:sub>
        </m:sSub>
      </m:oMath>
      <w:r>
        <w:rPr>
          <w:rFonts w:hint="eastAsia" w:eastAsiaTheme="minorEastAsia"/>
          <w:lang w:eastAsia="zh-CN"/>
        </w:rPr>
        <w:t xml:space="preserve"> is the number of layers, </w:t>
      </w:r>
      <m:oMath>
        <m:sSub>
          <m:sSubPr>
            <m:ctrlPr>
              <w:rPr>
                <w:rFonts w:ascii="Cambria Math" w:hAnsi="Cambria Math" w:eastAsiaTheme="minorEastAsia"/>
                <w:i/>
                <w:lang w:eastAsia="zh-CN"/>
              </w:rPr>
            </m:ctrlPr>
          </m:sSubPr>
          <m:e>
            <m:r>
              <m:rPr/>
              <w:rPr>
                <w:rFonts w:ascii="Cambria Math" w:hAnsi="Cambria Math" w:eastAsiaTheme="minorEastAsia"/>
                <w:lang w:eastAsia="zh-CN"/>
              </w:rPr>
              <m:t>T</m:t>
            </m:r>
            <m:ctrlPr>
              <w:rPr>
                <w:rFonts w:ascii="Cambria Math" w:hAnsi="Cambria Math" w:eastAsiaTheme="minorEastAsia"/>
                <w:i/>
                <w:lang w:eastAsia="zh-CN"/>
              </w:rPr>
            </m:ctrlPr>
          </m:e>
          <m:sub>
            <m:r>
              <m:rPr/>
              <w:rPr>
                <w:rFonts w:ascii="Cambria Math" w:hAnsi="Cambria Math" w:eastAsiaTheme="minorEastAsia"/>
                <w:lang w:eastAsia="zh-CN"/>
              </w:rPr>
              <m:t>pip</m:t>
            </m:r>
            <m:ctrlPr>
              <w:rPr>
                <w:rFonts w:ascii="Cambria Math" w:hAnsi="Cambria Math" w:eastAsiaTheme="minorEastAsia"/>
                <w:i/>
                <w:lang w:eastAsia="zh-CN"/>
              </w:rPr>
            </m:ctrlPr>
          </m:sub>
        </m:sSub>
      </m:oMath>
      <w:r>
        <w:rPr>
          <w:rFonts w:hint="eastAsia" w:eastAsiaTheme="minorEastAsia"/>
          <w:lang w:eastAsia="zh-CN"/>
        </w:rPr>
        <w:t xml:space="preserve">is the pipelined processing clocks required for CNU/VNU message updating in each layer, </w:t>
      </w:r>
      <m:oMath>
        <m:sSub>
          <m:sSubPr>
            <m:ctrlPr>
              <w:rPr>
                <w:rFonts w:ascii="Cambria Math" w:hAnsi="Cambria Math" w:eastAsiaTheme="minorEastAsia"/>
                <w:i/>
                <w:lang w:eastAsia="zh-CN"/>
              </w:rPr>
            </m:ctrlPr>
          </m:sSubPr>
          <m:e>
            <m:r>
              <m:rPr/>
              <w:rPr>
                <w:rFonts w:ascii="Cambria Math" w:hAnsi="Cambria Math" w:eastAsiaTheme="minorEastAsia"/>
                <w:lang w:eastAsia="zh-CN"/>
              </w:rPr>
              <m:t>f</m:t>
            </m:r>
            <m:ctrlPr>
              <w:rPr>
                <w:rFonts w:ascii="Cambria Math" w:hAnsi="Cambria Math" w:eastAsiaTheme="minorEastAsia"/>
                <w:i/>
                <w:lang w:eastAsia="zh-CN"/>
              </w:rPr>
            </m:ctrlPr>
          </m:e>
          <m:sub>
            <m:r>
              <m:rPr/>
              <w:rPr>
                <w:rFonts w:ascii="Cambria Math" w:hAnsi="Cambria Math" w:eastAsiaTheme="minorEastAsia"/>
                <w:lang w:eastAsia="zh-CN"/>
              </w:rPr>
              <m:t>c</m:t>
            </m:r>
            <m:ctrlPr>
              <w:rPr>
                <w:rFonts w:ascii="Cambria Math" w:hAnsi="Cambria Math" w:eastAsiaTheme="minorEastAsia"/>
                <w:i/>
                <w:lang w:eastAsia="zh-CN"/>
              </w:rPr>
            </m:ctrlPr>
          </m:sub>
        </m:sSub>
        <m:r>
          <m:rPr/>
          <w:rPr>
            <w:rFonts w:ascii="Cambria Math" w:hAnsi="Cambria Math" w:eastAsiaTheme="minorEastAsia"/>
            <w:lang w:eastAsia="zh-CN"/>
          </w:rPr>
          <m:t xml:space="preserve"> </m:t>
        </m:r>
      </m:oMath>
      <w:r>
        <w:rPr>
          <w:rFonts w:hint="eastAsia" w:eastAsiaTheme="minorEastAsia"/>
          <w:lang w:eastAsia="zh-CN"/>
        </w:rPr>
        <w:t>is the operating frequency of the decoding processors.</w:t>
      </w:r>
    </w:p>
    <w:p>
      <w:pPr>
        <w:numPr>
          <w:ilvl w:val="1"/>
          <w:numId w:val="30"/>
        </w:numPr>
        <w:jc w:val="left"/>
        <w:rPr>
          <w:rFonts w:eastAsia="等线"/>
          <w:lang w:val="en-US" w:eastAsia="zh-CN"/>
        </w:rPr>
      </w:pPr>
      <w:r>
        <w:rPr>
          <w:rFonts w:hint="eastAsia" w:eastAsia="等线"/>
          <w:lang w:val="en-US" w:eastAsia="zh-CN"/>
        </w:rPr>
        <w:t xml:space="preserve">CMCC: </w:t>
      </w:r>
      <w:r>
        <w:rPr>
          <w:rFonts w:eastAsia="等线"/>
          <w:lang w:val="en-US" w:eastAsia="zh-CN"/>
        </w:rPr>
        <w:t>the decoding throughput of LDPC codes can be approximated as follows:</w:t>
      </w:r>
    </w:p>
    <w:p>
      <w:pPr>
        <w:pStyle w:val="34"/>
        <w:adjustRightInd w:val="0"/>
        <w:spacing w:after="0" w:line="240" w:lineRule="auto"/>
        <w:ind w:left="420" w:firstLine="0" w:firstLineChars="0"/>
        <w:jc w:val="center"/>
        <w:rPr>
          <w:rFonts w:eastAsia="等线"/>
          <w:lang w:eastAsia="zh-CN"/>
        </w:rP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 xml:space="preserve"> [bps]</m:t>
        </m:r>
      </m:oMath>
      <w:r>
        <w:rPr>
          <w:rFonts w:eastAsia="等线"/>
          <w:lang w:eastAsia="zh-CN"/>
        </w:rPr>
        <w:t>,</w:t>
      </w:r>
    </w:p>
    <w:p>
      <w:pPr>
        <w:pStyle w:val="34"/>
        <w:ind w:left="840" w:firstLine="0" w:firstLineChars="0"/>
        <w:jc w:val="left"/>
        <w:rPr>
          <w:rFonts w:eastAsia="等线"/>
          <w:lang w:val="en-US" w:eastAsia="zh-CN"/>
        </w:rPr>
      </w:pPr>
      <w:r>
        <w:rPr>
          <w:rFonts w:eastAsia="等线"/>
          <w:lang w:eastAsia="zh-CN"/>
        </w:rPr>
        <w:t xml:space="preserve">where c is the number of LDPC decoder cores, </w:t>
      </w:r>
      <m:oMath>
        <m:sSub>
          <m:sSubPr>
            <m:ctrlPr>
              <w:rPr>
                <w:rFonts w:ascii="Cambria Math" w:hAnsi="Cambria Math" w:eastAsia="等线"/>
                <w:lang w:eastAsia="zh-CN"/>
              </w:rPr>
            </m:ctrlPr>
          </m:sSubPr>
          <m:e>
            <m:r>
              <m:rPr>
                <m:sty m:val="p"/>
              </m:rPr>
              <w:rPr>
                <w:rFonts w:ascii="Cambria Math" w:hAnsi="Cambria Math" w:eastAsia="等线"/>
                <w:lang w:eastAsia="zh-CN"/>
              </w:rPr>
              <m:t>K</m:t>
            </m:r>
            <m:ctrlPr>
              <w:rPr>
                <w:rFonts w:ascii="Cambria Math" w:hAnsi="Cambria Math" w:eastAsia="等线"/>
                <w:lang w:eastAsia="zh-CN"/>
              </w:rPr>
            </m:ctrlPr>
          </m:e>
          <m:sub>
            <m:r>
              <m:rPr>
                <m:sty m:val="p"/>
              </m:rPr>
              <w:rPr>
                <w:rFonts w:ascii="Cambria Math" w:hAnsi="Cambria Math" w:eastAsia="等线"/>
                <w:lang w:eastAsia="zh-CN"/>
              </w:rPr>
              <m:t>b</m:t>
            </m:r>
            <m:ctrlPr>
              <w:rPr>
                <w:rFonts w:ascii="Cambria Math" w:hAnsi="Cambria Math" w:eastAsia="等线"/>
                <w:lang w:eastAsia="zh-CN"/>
              </w:rPr>
            </m:ctrlPr>
          </m:sub>
        </m:sSub>
      </m:oMath>
      <w:r>
        <w:rPr>
          <w:rFonts w:eastAsia="等线"/>
          <w:lang w:eastAsia="zh-CN"/>
        </w:rPr>
        <w:t xml:space="preserve"> is the number of columns for information bits in a base graph, </w:t>
      </w:r>
      <m:oMath>
        <m:r>
          <m:rPr>
            <m:sty m:val="p"/>
          </m:rPr>
          <w:rPr>
            <w:rFonts w:ascii="Cambria Math" w:hAnsi="Cambria Math" w:eastAsia="等线"/>
            <w:lang w:eastAsia="zh-CN"/>
          </w:rPr>
          <m:t>Z</m:t>
        </m:r>
      </m:oMath>
      <w:r>
        <w:rPr>
          <w:rFonts w:eastAsia="等线"/>
          <w:lang w:eastAsia="zh-CN"/>
        </w:rPr>
        <w:t xml:space="preserve"> denotes the lifting size, </w:t>
      </w:r>
      <m:oMath>
        <m:r>
          <m:rPr>
            <m:sty m:val="p"/>
          </m:rPr>
          <w:rPr>
            <w:rFonts w:ascii="Cambria Math" w:hAnsi="Cambria Math" w:eastAsia="等线"/>
            <w:lang w:eastAsia="zh-CN"/>
          </w:rPr>
          <m:t>I</m:t>
        </m:r>
      </m:oMath>
      <w:r>
        <w:rPr>
          <w:rFonts w:eastAsia="等线"/>
          <w:lang w:eastAsia="zh-CN"/>
        </w:rPr>
        <w:t xml:space="preserve"> denotes the number of decoding iterations, and </w:t>
      </w:r>
      <m:oMath>
        <m:sSub>
          <m:sSubPr>
            <m:ctrlPr>
              <w:rPr>
                <w:rFonts w:ascii="Cambria Math" w:hAnsi="Cambria Math" w:eastAsia="等线"/>
                <w:lang w:eastAsia="zh-CN"/>
              </w:rPr>
            </m:ctrlPr>
          </m:sSubPr>
          <m:e>
            <m:r>
              <m:rPr>
                <m:sty m:val="p"/>
              </m:rPr>
              <w:rPr>
                <w:rFonts w:ascii="Cambria Math" w:hAnsi="Cambria Math" w:eastAsia="等线"/>
                <w:lang w:eastAsia="zh-CN"/>
              </w:rPr>
              <m:t>T</m:t>
            </m:r>
            <m:ctrlPr>
              <w:rPr>
                <w:rFonts w:ascii="Cambria Math" w:hAnsi="Cambria Math" w:eastAsia="等线"/>
                <w:lang w:eastAsia="zh-CN"/>
              </w:rPr>
            </m:ctrlPr>
          </m:e>
          <m:sub>
            <m:r>
              <m:rPr>
                <m:sty m:val="p"/>
              </m:rPr>
              <w:rPr>
                <w:rFonts w:ascii="Cambria Math" w:hAnsi="Cambria Math" w:eastAsia="等线"/>
                <w:lang w:eastAsia="zh-CN"/>
              </w:rPr>
              <m:t>iter</m:t>
            </m:r>
            <m:ctrlPr>
              <w:rPr>
                <w:rFonts w:ascii="Cambria Math" w:hAnsi="Cambria Math" w:eastAsia="等线"/>
                <w:lang w:eastAsia="zh-CN"/>
              </w:rPr>
            </m:ctrlPr>
          </m:sub>
        </m:sSub>
      </m:oMath>
      <w:r>
        <w:rPr>
          <w:rFonts w:eastAsia="等线"/>
          <w:lang w:eastAsia="zh-CN"/>
        </w:rPr>
        <w:t xml:space="preserve"> denotes the decoding time per iteration.</w:t>
      </w:r>
    </w:p>
    <w:p>
      <w:pPr>
        <w:numPr>
          <w:ilvl w:val="1"/>
          <w:numId w:val="30"/>
        </w:numPr>
        <w:jc w:val="left"/>
        <w:rPr>
          <w:rFonts w:eastAsia="等线"/>
          <w:lang w:val="en-US" w:eastAsia="zh-CN"/>
        </w:rPr>
      </w:pPr>
      <w:r>
        <w:rPr>
          <w:rFonts w:eastAsia="等线"/>
          <w:lang w:val="en-US" w:eastAsia="zh-CN"/>
        </w:rPr>
        <w:t xml:space="preserve">CATT: For block paralleled decoder of LDPC code, </w:t>
      </w:r>
    </w:p>
    <w:p>
      <w:pPr>
        <w:pStyle w:val="41"/>
        <w:snapToGrid w:val="0"/>
        <w:spacing w:after="0"/>
        <w:ind w:left="420"/>
        <w:jc w:val="center"/>
      </w:pPr>
      <w:r>
        <w:rPr>
          <w:position w:val="-30"/>
        </w:rPr>
        <w:object>
          <v:shape id="_x0000_i1027" o:spt="75" type="#_x0000_t75" style="height:34.35pt;width:135.8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12">
            <o:LockedField>false</o:LockedField>
          </o:OLEObject>
        </w:object>
      </w:r>
    </w:p>
    <w:p>
      <w:pPr>
        <w:spacing w:after="0" w:line="240" w:lineRule="auto"/>
        <w:ind w:left="840"/>
        <w:jc w:val="left"/>
        <w:rPr>
          <w:lang w:eastAsia="zh-CN"/>
        </w:rPr>
      </w:pPr>
      <w:r>
        <w:t xml:space="preserve">K </w:t>
      </w:r>
      <w:r>
        <w:rPr>
          <w:lang w:eastAsia="zh-CN"/>
        </w:rPr>
        <w:t>denotes the length of information bits;</w:t>
      </w:r>
    </w:p>
    <w:p>
      <w:pPr>
        <w:spacing w:after="0" w:line="240" w:lineRule="auto"/>
        <w:ind w:left="840"/>
        <w:jc w:val="left"/>
        <w:rPr>
          <w:rFonts w:eastAsia="宋体"/>
          <w:lang w:eastAsia="zh-CN"/>
        </w:rPr>
      </w:pPr>
      <w:r>
        <w:rPr>
          <w:lang w:eastAsia="zh-CN"/>
        </w:rPr>
        <w:t>f</w:t>
      </w:r>
      <w:r>
        <w:rPr>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lang w:eastAsia="zh-CN"/>
        </w:rPr>
        <w:t>f</w:t>
      </w:r>
      <w:r>
        <w:rPr>
          <w:vertAlign w:val="subscript"/>
          <w:lang w:eastAsia="zh-CN"/>
        </w:rPr>
        <w:t>clk</w:t>
      </w:r>
      <w:r>
        <w:rPr>
          <w:lang w:eastAsia="zh-CN"/>
        </w:rPr>
        <w:t xml:space="preserve"> = 1 GHz</w:t>
      </w:r>
      <w:r>
        <w:rPr>
          <w:rFonts w:eastAsia="宋体"/>
          <w:lang w:eastAsia="zh-CN"/>
        </w:rPr>
        <w:t>;</w:t>
      </w:r>
    </w:p>
    <w:p>
      <w:pPr>
        <w:spacing w:after="0" w:line="240" w:lineRule="auto"/>
        <w:ind w:left="840"/>
        <w:jc w:val="left"/>
        <w:rPr>
          <w:rFonts w:eastAsia="宋体"/>
          <w:lang w:eastAsia="zh-CN"/>
        </w:rPr>
      </w:pPr>
      <w:r>
        <w:rPr>
          <w:lang w:eastAsia="zh-CN"/>
        </w:rPr>
        <w:t>I denotes the number of iteration;</w:t>
      </w:r>
      <w:r>
        <w:rPr>
          <w:rFonts w:eastAsia="宋体"/>
          <w:lang w:eastAsia="zh-CN"/>
        </w:rPr>
        <w:t xml:space="preserve"> Here, we assume </w:t>
      </w:r>
      <w:r>
        <w:t>I = 8</w:t>
      </w:r>
      <w:r>
        <w:rPr>
          <w:rFonts w:eastAsia="宋体"/>
          <w:lang w:eastAsia="zh-CN"/>
        </w:rPr>
        <w:t>;</w:t>
      </w:r>
    </w:p>
    <w:p>
      <w:pPr>
        <w:spacing w:after="0" w:line="240" w:lineRule="auto"/>
        <w:ind w:left="840"/>
        <w:jc w:val="left"/>
        <w:rPr>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lang w:eastAsia="zh-CN"/>
        </w:rPr>
        <w:t>denotes the weight of the base matrix;</w:t>
      </w:r>
    </w:p>
    <w:p>
      <w:pPr>
        <w:spacing w:after="0" w:line="240" w:lineRule="auto"/>
        <w:ind w:left="840"/>
        <w:jc w:val="left"/>
        <w:rPr>
          <w:rFonts w:eastAsiaTheme="minorEastAsia"/>
          <w:lang w:eastAsia="zh-CN"/>
        </w:rPr>
      </w:pPr>
      <w:r>
        <w:rPr>
          <w:rFonts w:eastAsiaTheme="minorEastAsia"/>
          <w:lang w:eastAsia="zh-CN"/>
        </w:rPr>
        <w:t>C denotes the number of decoding cores;</w:t>
      </w:r>
    </w:p>
    <w:p>
      <w:pPr>
        <w:spacing w:after="0" w:line="240" w:lineRule="auto"/>
        <w:ind w:left="840"/>
        <w:jc w:val="left"/>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pPr>
        <w:numPr>
          <w:ilvl w:val="1"/>
          <w:numId w:val="30"/>
        </w:numPr>
        <w:jc w:val="left"/>
        <w:rPr>
          <w:lang w:val="en-US" w:eastAsia="zh-CN"/>
        </w:rPr>
      </w:pPr>
      <w:r>
        <w:rPr>
          <w:rFonts w:hint="eastAsia" w:eastAsia="等线"/>
          <w:lang w:val="en-US" w:eastAsia="zh-CN"/>
        </w:rPr>
        <w:t>Lenovo:</w:t>
      </w:r>
      <w:r>
        <w:rPr>
          <w:rFonts w:eastAsia="等线"/>
          <w:lang w:val="en-US" w:eastAsia="zh-CN"/>
        </w:rPr>
        <w:t xml:space="preserve"> It could be roughly expressed as:</w:t>
      </w:r>
    </w:p>
    <w:p>
      <w:pPr>
        <w:pStyle w:val="34"/>
        <w:numPr>
          <w:ilvl w:val="0"/>
          <w:numId w:val="30"/>
        </w:numPr>
        <w:ind w:firstLineChars="0"/>
        <w:jc w:val="center"/>
      </w:pPr>
      <m:oMath>
        <m:r>
          <m:rPr/>
          <w:rPr>
            <w:rFonts w:ascii="Cambria Math" w:hAnsi="Cambria Math"/>
          </w:rPr>
          <m:t>T≈</m:t>
        </m:r>
        <m:f>
          <m:fPr>
            <m:ctrlPr>
              <w:rPr>
                <w:rFonts w:ascii="Cambria Math" w:hAnsi="Cambria Math"/>
                <w:i/>
              </w:rPr>
            </m:ctrlPr>
          </m:fPr>
          <m:num>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×f×P</m:t>
            </m:r>
            <m:ctrlPr>
              <w:rPr>
                <w:rFonts w:ascii="Cambria Math" w:hAnsi="Cambria Math"/>
                <w:i/>
              </w:rPr>
            </m:ctrlPr>
          </m:num>
          <m:den>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iter</m:t>
                </m:r>
                <m:ctrlPr>
                  <w:rPr>
                    <w:rFonts w:ascii="Cambria Math" w:hAnsi="Cambria Math"/>
                    <w:i/>
                  </w:rPr>
                </m:ctrlPr>
              </m:sub>
            </m:sSub>
            <m:r>
              <m:rPr/>
              <w:rPr>
                <w:rFonts w:ascii="Cambria Math" w:hAnsi="Cambria Math"/>
              </w:rPr>
              <m:t>×C</m:t>
            </m:r>
            <m:ctrlPr>
              <w:rPr>
                <w:rFonts w:ascii="Cambria Math" w:hAnsi="Cambria Math"/>
                <w:i/>
              </w:rPr>
            </m:ctrlPr>
          </m:den>
        </m:f>
      </m:oMath>
    </w:p>
    <w:p>
      <w:pPr>
        <w:tabs>
          <w:tab w:val="left" w:pos="420"/>
        </w:tabs>
        <w:spacing w:after="0"/>
        <w:ind w:left="840"/>
        <w:jc w:val="left"/>
        <w:rPr>
          <w:rFonts w:eastAsiaTheme="minorEastAsia"/>
        </w:rPr>
      </w:pPr>
      <w:r>
        <w:rPr>
          <w:rFonts w:eastAsiaTheme="minorEastAsia"/>
        </w:rPr>
        <w:t xml:space="preserve">Where </w:t>
      </w:r>
      <m:oMath>
        <m:sSub>
          <m:sSubPr>
            <m:ctrlPr>
              <w:rPr>
                <w:rFonts w:ascii="Cambria Math" w:hAnsi="Cambria Math" w:eastAsiaTheme="minorEastAsia"/>
              </w:rPr>
            </m:ctrlPr>
          </m:sSubPr>
          <m:e>
            <m:r>
              <m:rPr>
                <m:sty m:val="bi"/>
              </m:rPr>
              <w:rPr>
                <w:rFonts w:ascii="Cambria Math" w:hAnsi="Cambria Math" w:eastAsiaTheme="minorEastAsia"/>
              </w:rPr>
              <m:t>Z</m:t>
            </m:r>
            <m:ctrlPr>
              <w:rPr>
                <w:rFonts w:ascii="Cambria Math" w:hAnsi="Cambria Math" w:eastAsiaTheme="minorEastAsia"/>
              </w:rPr>
            </m:ctrlPr>
          </m:e>
          <m:sub>
            <m:r>
              <m:rPr>
                <m:sty m:val="bi"/>
              </m:rPr>
              <w:rPr>
                <w:rFonts w:ascii="Cambria Math" w:hAnsi="Cambria Math" w:eastAsiaTheme="minorEastAsia"/>
              </w:rPr>
              <m:t>c</m:t>
            </m:r>
            <m:ctrlPr>
              <w:rPr>
                <w:rFonts w:ascii="Cambria Math" w:hAnsi="Cambria Math" w:eastAsiaTheme="minorEastAsia"/>
              </w:rPr>
            </m:ctrlPr>
          </m:sub>
        </m:sSub>
      </m:oMath>
      <w:r>
        <w:rPr>
          <w:rFonts w:eastAsiaTheme="minorEastAsia"/>
        </w:rPr>
        <w:t xml:space="preserve"> is the lifting size, </w:t>
      </w:r>
      <m:oMath>
        <m:sSub>
          <m:sSubPr>
            <m:ctrlPr>
              <w:rPr>
                <w:rFonts w:ascii="Cambria Math" w:hAnsi="Cambria Math" w:eastAsiaTheme="minorEastAsia"/>
              </w:rPr>
            </m:ctrlPr>
          </m:sSubPr>
          <m:e>
            <m:r>
              <m:rPr>
                <m:sty m:val="bi"/>
              </m:rPr>
              <w:rPr>
                <w:rFonts w:ascii="Cambria Math" w:hAnsi="Cambria Math" w:eastAsiaTheme="minorEastAsia"/>
              </w:rPr>
              <m:t>K</m:t>
            </m:r>
            <m:ctrlPr>
              <w:rPr>
                <w:rFonts w:ascii="Cambria Math" w:hAnsi="Cambria Math" w:eastAsiaTheme="minorEastAsia"/>
              </w:rPr>
            </m:ctrlPr>
          </m:e>
          <m:sub>
            <m:r>
              <m:rPr>
                <m:sty m:val="bi"/>
              </m:rPr>
              <w:rPr>
                <w:rFonts w:ascii="Cambria Math" w:hAnsi="Cambria Math" w:eastAsiaTheme="minorEastAsia"/>
              </w:rPr>
              <m:t>b</m:t>
            </m:r>
            <m:ctrlPr>
              <w:rPr>
                <w:rFonts w:ascii="Cambria Math" w:hAnsi="Cambria Math" w:eastAsiaTheme="minorEastAsia"/>
              </w:rPr>
            </m:ctrlPr>
          </m:sub>
        </m:sSub>
      </m:oMath>
      <w:r>
        <w:rPr>
          <w:rFonts w:eastAsiaTheme="minorEastAsia"/>
        </w:rPr>
        <w:t xml:space="preserve"> is number of columns in the BG corresponding to information bits,</w:t>
      </w:r>
      <m:oMath>
        <m:r>
          <m:rPr>
            <m:sty m:val="p"/>
          </m:rPr>
          <w:rPr>
            <w:rFonts w:ascii="Cambria Math" w:hAnsi="Cambria Math" w:eastAsiaTheme="minorEastAsia"/>
          </w:rPr>
          <m:t xml:space="preserve"> </m:t>
        </m:r>
        <m:r>
          <m:rPr>
            <m:sty m:val="bi"/>
          </m:rPr>
          <w:rPr>
            <w:rFonts w:ascii="Cambria Math" w:hAnsi="Cambria Math" w:eastAsiaTheme="minorEastAsia"/>
          </w:rPr>
          <m:t>f</m:t>
        </m:r>
      </m:oMath>
      <w:r>
        <w:rPr>
          <w:rFonts w:eastAsiaTheme="minorEastAsia"/>
        </w:rPr>
        <w:t xml:space="preserve"> is the clock frequency, </w:t>
      </w:r>
      <m:oMath>
        <m:r>
          <m:rPr>
            <m:sty m:val="bi"/>
          </m:rPr>
          <w:rPr>
            <w:rFonts w:ascii="Cambria Math" w:hAnsi="Cambria Math" w:eastAsiaTheme="minorEastAsia"/>
          </w:rPr>
          <m:t>P</m:t>
        </m:r>
      </m:oMath>
      <w:r>
        <w:rPr>
          <w:rFonts w:eastAsiaTheme="minorEastAsia"/>
        </w:rPr>
        <w:t xml:space="preserve"> is the degree of parallelism (e.g. number of decoder cores), </w:t>
      </w:r>
      <m:oMath>
        <m:sSub>
          <m:sSubPr>
            <m:ctrlPr>
              <w:rPr>
                <w:rFonts w:ascii="Cambria Math" w:hAnsi="Cambria Math" w:eastAsiaTheme="minorEastAsia"/>
              </w:rPr>
            </m:ctrlPr>
          </m:sSubPr>
          <m:e>
            <m:r>
              <m:rPr>
                <m:sty m:val="bi"/>
              </m:rPr>
              <w:rPr>
                <w:rFonts w:ascii="Cambria Math" w:hAnsi="Cambria Math" w:eastAsiaTheme="minorEastAsia"/>
              </w:rPr>
              <m:t>I</m:t>
            </m:r>
            <m:ctrlPr>
              <w:rPr>
                <w:rFonts w:ascii="Cambria Math" w:hAnsi="Cambria Math" w:eastAsiaTheme="minorEastAsia"/>
              </w:rPr>
            </m:ctrlPr>
          </m:e>
          <m:sub>
            <m:r>
              <m:rPr>
                <m:sty m:val="bi"/>
              </m:rPr>
              <w:rPr>
                <w:rFonts w:ascii="Cambria Math" w:hAnsi="Cambria Math" w:eastAsiaTheme="minorEastAsia"/>
              </w:rPr>
              <m:t>iter</m:t>
            </m:r>
            <m:ctrlPr>
              <w:rPr>
                <w:rFonts w:ascii="Cambria Math" w:hAnsi="Cambria Math" w:eastAsiaTheme="minorEastAsia"/>
              </w:rPr>
            </m:ctrlPr>
          </m:sub>
        </m:sSub>
      </m:oMath>
      <w:r>
        <w:rPr>
          <w:rFonts w:eastAsiaTheme="minorEastAsia"/>
        </w:rPr>
        <w:t xml:space="preserve"> is the number of iterations, and </w:t>
      </w:r>
      <m:oMath>
        <m:r>
          <m:rPr>
            <m:sty m:val="bi"/>
          </m:rPr>
          <w:rPr>
            <w:rFonts w:ascii="Cambria Math" w:hAnsi="Cambria Math" w:eastAsiaTheme="minorEastAsia"/>
          </w:rPr>
          <m:t>C</m:t>
        </m:r>
      </m:oMath>
      <w:r>
        <w:rPr>
          <w:rFonts w:eastAsiaTheme="minorEastAsia"/>
        </w:rPr>
        <w:t xml:space="preserve"> is the number of decoding cycles per iteration.</w:t>
      </w:r>
    </w:p>
    <w:p>
      <w:pPr>
        <w:pStyle w:val="34"/>
        <w:numPr>
          <w:ilvl w:val="1"/>
          <w:numId w:val="30"/>
        </w:numPr>
        <w:ind w:firstLineChars="0"/>
        <w:rPr>
          <w:rFonts w:eastAsia="等线"/>
          <w:lang w:eastAsia="zh-CN"/>
        </w:rPr>
      </w:pPr>
      <w:r>
        <w:rPr>
          <w:rFonts w:hint="eastAsia" w:eastAsia="等线"/>
          <w:lang w:val="en-US" w:eastAsia="zh-CN"/>
        </w:rPr>
        <w:t>H</w:t>
      </w:r>
      <w:r>
        <w:rPr>
          <w:rFonts w:eastAsia="等线"/>
          <w:lang w:val="en-US" w:eastAsia="zh-CN"/>
        </w:rPr>
        <w:t xml:space="preserve">uawei: If throughput is to be reported, area efficiency should be reported together instead of throughput alone: </w:t>
      </w:r>
      <w:r>
        <w:rPr>
          <w:rFonts w:eastAsia="等线"/>
          <w:lang w:eastAsia="zh-CN"/>
        </w:rPr>
        <w:t>It is recommended that a unified area evaluation model is used for evaluating area efficiency. Hardware throughput and latency: Considering both processing latency and the extra waiting delay in LDPC decoding.</w:t>
      </w:r>
    </w:p>
    <w:p>
      <w:pPr>
        <w:pStyle w:val="34"/>
        <w:numPr>
          <w:ilvl w:val="0"/>
          <w:numId w:val="30"/>
        </w:numPr>
        <w:ind w:firstLineChars="0"/>
        <w:jc w:val="center"/>
        <w:rPr>
          <w:rFonts w:eastAsia="宋体"/>
          <w:lang w:eastAsia="zh-CN"/>
        </w:rPr>
      </w:pPr>
      <m:oMath>
        <m:r>
          <m:rPr/>
          <w:rPr>
            <w:rFonts w:ascii="Cambria Math" w:hAnsi="Cambria Math" w:eastAsia="宋体"/>
            <w:lang w:eastAsia="zh-CN"/>
          </w:rPr>
          <m:t>Tℎrougℎput</m:t>
        </m:r>
        <m:r>
          <m:rPr>
            <m:sty m:val="p"/>
          </m:rPr>
          <w:rPr>
            <w:rFonts w:ascii="Cambria Math" w:hAnsi="Cambria Math" w:eastAsia="宋体"/>
            <w:lang w:eastAsia="zh-CN"/>
          </w:rPr>
          <m:t>=</m:t>
        </m:r>
        <m:f>
          <m:fPr>
            <m:ctrlPr>
              <w:rPr>
                <w:rFonts w:ascii="Cambria Math" w:hAnsi="Cambria Math" w:eastAsia="宋体"/>
                <w:lang w:eastAsia="zh-CN"/>
              </w:rPr>
            </m:ctrlPr>
          </m:fPr>
          <m:num>
            <m:sSub>
              <m:sSubPr>
                <m:ctrlPr>
                  <w:rPr>
                    <w:rFonts w:ascii="Cambria Math" w:hAnsi="Cambria Math" w:eastAsia="Cambria Math"/>
                    <w:lang w:eastAsia="zh-CN"/>
                  </w:rPr>
                </m:ctrlPr>
              </m:sSubPr>
              <m:e>
                <m:r>
                  <m:rPr/>
                  <w:rPr>
                    <w:rFonts w:ascii="Cambria Math" w:hAnsi="Cambria Math" w:eastAsia="Cambria Math"/>
                    <w:lang w:eastAsia="zh-CN"/>
                  </w:rPr>
                  <m:t>K</m:t>
                </m:r>
                <m:ctrlPr>
                  <w:rPr>
                    <w:rFonts w:ascii="Cambria Math" w:hAnsi="Cambria Math" w:eastAsia="Cambria Math"/>
                    <w:lang w:eastAsia="zh-CN"/>
                  </w:rPr>
                </m:ctrlPr>
              </m:e>
              <m:sub>
                <m:r>
                  <m:rPr/>
                  <w:rPr>
                    <w:rFonts w:ascii="Cambria Math" w:hAnsi="Cambria Math" w:eastAsia="Cambria Math"/>
                    <w:lang w:eastAsia="zh-CN"/>
                  </w:rPr>
                  <m:t>b</m:t>
                </m:r>
                <m:ctrlPr>
                  <w:rPr>
                    <w:rFonts w:ascii="Cambria Math" w:hAnsi="Cambria Math" w:eastAsia="Cambria Math"/>
                    <w:lang w:eastAsia="zh-CN"/>
                  </w:rPr>
                </m:ctrlPr>
              </m:sub>
            </m:sSub>
            <m:r>
              <m:rPr>
                <m:sty m:val="p"/>
              </m:rPr>
              <w:rPr>
                <w:rFonts w:ascii="Cambria Math" w:hAnsi="Cambria Math" w:eastAsia="宋体"/>
                <w:lang w:eastAsia="zh-CN"/>
              </w:rPr>
              <m:t>×</m:t>
            </m:r>
            <m:r>
              <m:rPr/>
              <w:rPr>
                <w:rFonts w:ascii="Cambria Math" w:hAnsi="Cambria Math" w:eastAsia="宋体"/>
                <w:lang w:eastAsia="zh-CN"/>
              </w:rPr>
              <m:t>Z</m:t>
            </m:r>
            <m:r>
              <m:rPr>
                <m:sty m:val="p"/>
              </m:rPr>
              <w:rPr>
                <w:rFonts w:ascii="Cambria Math" w:hAnsi="Cambria Math" w:eastAsia="宋体"/>
                <w:lang w:eastAsia="zh-CN"/>
              </w:rPr>
              <m:t>×</m:t>
            </m:r>
            <m:r>
              <m:rPr/>
              <w:rPr>
                <w:rFonts w:ascii="Cambria Math" w:hAnsi="Cambria Math" w:eastAsia="宋体"/>
                <w:lang w:eastAsia="zh-CN"/>
              </w:rPr>
              <m:t>f</m:t>
            </m:r>
            <m:ctrlPr>
              <w:rPr>
                <w:rFonts w:ascii="Cambria Math" w:hAnsi="Cambria Math" w:eastAsia="宋体"/>
                <w:lang w:eastAsia="zh-CN"/>
              </w:rPr>
            </m:ctrlPr>
          </m:num>
          <m:den>
            <m:r>
              <m:rPr/>
              <w:rPr>
                <w:rFonts w:ascii="Cambria Math" w:hAnsi="Cambria Math" w:eastAsia="宋体"/>
                <w:lang w:eastAsia="zh-CN"/>
              </w:rPr>
              <m:t>I</m:t>
            </m:r>
            <m:r>
              <m:rPr>
                <m:sty m:val="p"/>
              </m:rPr>
              <w:rPr>
                <w:rFonts w:ascii="Cambria Math" w:hAnsi="Cambria Math" w:eastAsia="宋体"/>
                <w:lang w:eastAsia="zh-CN"/>
              </w:rPr>
              <m:t>×(</m:t>
            </m:r>
            <m:d>
              <m:dPr>
                <m:begChr m:val="⌈"/>
                <m:endChr m:val="⌉"/>
                <m:ctrlPr>
                  <w:rPr>
                    <w:rFonts w:ascii="Cambria Math" w:hAnsi="Cambria Math" w:eastAsia="宋体"/>
                    <w:lang w:eastAsia="zh-CN"/>
                  </w:rPr>
                </m:ctrlPr>
              </m:dPr>
              <m:e>
                <m:f>
                  <m:fPr>
                    <m:ctrlPr>
                      <w:rPr>
                        <w:rFonts w:ascii="Cambria Math" w:hAnsi="Cambria Math" w:eastAsia="宋体"/>
                        <w:lang w:eastAsia="zh-CN"/>
                      </w:rPr>
                    </m:ctrlPr>
                  </m:fPr>
                  <m:num>
                    <m:r>
                      <m:rPr/>
                      <w:rPr>
                        <w:rFonts w:ascii="Cambria Math" w:hAnsi="Cambria Math" w:eastAsia="宋体"/>
                        <w:lang w:eastAsia="zh-CN"/>
                      </w:rPr>
                      <m:t>E</m:t>
                    </m:r>
                    <m:ctrlPr>
                      <w:rPr>
                        <w:rFonts w:ascii="Cambria Math" w:hAnsi="Cambria Math" w:eastAsia="宋体"/>
                        <w:lang w:eastAsia="zh-CN"/>
                      </w:rPr>
                    </m:ctrlPr>
                  </m:num>
                  <m:den>
                    <m:r>
                      <m:rPr/>
                      <w:rPr>
                        <w:rFonts w:ascii="Cambria Math" w:hAnsi="Cambria Math" w:eastAsia="宋体"/>
                        <w:lang w:eastAsia="zh-CN"/>
                      </w:rPr>
                      <m:t>p</m:t>
                    </m:r>
                    <m:ctrlPr>
                      <w:rPr>
                        <w:rFonts w:ascii="Cambria Math" w:hAnsi="Cambria Math" w:eastAsia="宋体"/>
                        <w:lang w:eastAsia="zh-CN"/>
                      </w:rPr>
                    </m:ctrlPr>
                  </m:den>
                </m:f>
                <m:ctrlPr>
                  <w:rPr>
                    <w:rFonts w:ascii="Cambria Math" w:hAnsi="Cambria Math" w:eastAsia="宋体"/>
                    <w:lang w:eastAsia="zh-CN"/>
                  </w:rPr>
                </m:ctrlPr>
              </m:e>
            </m:d>
            <m:r>
              <m:rPr>
                <m:sty m:val="p"/>
              </m:rPr>
              <w:rPr>
                <w:rFonts w:ascii="Cambria Math" w:hAnsi="Cambria Math" w:eastAsia="宋体"/>
                <w:lang w:eastAsia="zh-CN"/>
              </w:rPr>
              <m:t>+</m:t>
            </m:r>
            <m:d>
              <m:dPr>
                <m:begChr m:val="⌈"/>
                <m:endChr m:val="⌉"/>
                <m:ctrlPr>
                  <w:rPr>
                    <w:rFonts w:ascii="Cambria Math" w:hAnsi="Cambria Math" w:eastAsia="宋体"/>
                    <w:lang w:eastAsia="zh-CN"/>
                  </w:rPr>
                </m:ctrlPr>
              </m:dPr>
              <m:e>
                <m:f>
                  <m:fPr>
                    <m:ctrlPr>
                      <w:rPr>
                        <w:rFonts w:ascii="Cambria Math" w:hAnsi="Cambria Math" w:eastAsia="宋体"/>
                        <w:lang w:eastAsia="zh-CN"/>
                      </w:rPr>
                    </m:ctrlPr>
                  </m:fPr>
                  <m:num>
                    <m:r>
                      <m:rPr/>
                      <w:rPr>
                        <w:rFonts w:ascii="Cambria Math" w:hAnsi="Cambria Math" w:eastAsia="宋体"/>
                        <w:lang w:eastAsia="zh-CN"/>
                      </w:rPr>
                      <m:t>m</m:t>
                    </m:r>
                    <m:ctrlPr>
                      <w:rPr>
                        <w:rFonts w:ascii="Cambria Math" w:hAnsi="Cambria Math" w:eastAsia="宋体"/>
                        <w:lang w:eastAsia="zh-CN"/>
                      </w:rPr>
                    </m:ctrlPr>
                  </m:num>
                  <m:den>
                    <m:r>
                      <m:rPr/>
                      <w:rPr>
                        <w:rFonts w:ascii="Cambria Math" w:hAnsi="Cambria Math" w:eastAsia="宋体"/>
                        <w:lang w:eastAsia="zh-CN"/>
                      </w:rPr>
                      <m:t>d</m:t>
                    </m:r>
                    <m:ctrlPr>
                      <w:rPr>
                        <w:rFonts w:ascii="Cambria Math" w:hAnsi="Cambria Math" w:eastAsia="宋体"/>
                        <w:lang w:eastAsia="zh-CN"/>
                      </w:rPr>
                    </m:ctrlPr>
                  </m:den>
                </m:f>
                <m:ctrlPr>
                  <w:rPr>
                    <w:rFonts w:ascii="Cambria Math" w:hAnsi="Cambria Math" w:eastAsia="宋体"/>
                    <w:lang w:eastAsia="zh-CN"/>
                  </w:rPr>
                </m:ctrlPr>
              </m:e>
            </m:d>
            <m:r>
              <m:rPr>
                <m:sty m:val="p"/>
              </m:rPr>
              <w:rPr>
                <w:rFonts w:ascii="Cambria Math" w:hAnsi="Cambria Math" w:eastAsia="宋体"/>
                <w:lang w:eastAsia="zh-CN"/>
              </w:rPr>
              <m:t>∗</m:t>
            </m:r>
            <m:sSub>
              <m:sSubPr>
                <m:ctrlPr>
                  <w:rPr>
                    <w:rFonts w:ascii="Cambria Math" w:hAnsi="Cambria Math" w:eastAsia="宋体"/>
                    <w:lang w:eastAsia="zh-CN"/>
                  </w:rPr>
                </m:ctrlPr>
              </m:sSubPr>
              <m:e>
                <m:r>
                  <m:rPr/>
                  <w:rPr>
                    <w:rFonts w:ascii="Cambria Math" w:hAnsi="Cambria Math" w:eastAsia="宋体"/>
                    <w:lang w:eastAsia="zh-CN"/>
                  </w:rPr>
                  <m:t>t</m:t>
                </m:r>
                <m:ctrlPr>
                  <w:rPr>
                    <w:rFonts w:ascii="Cambria Math" w:hAnsi="Cambria Math" w:eastAsia="宋体"/>
                    <w:lang w:eastAsia="zh-CN"/>
                  </w:rPr>
                </m:ctrlPr>
              </m:e>
              <m:sub>
                <m:r>
                  <m:rPr/>
                  <w:rPr>
                    <w:rFonts w:ascii="Cambria Math" w:hAnsi="Cambria Math" w:eastAsia="宋体"/>
                    <w:lang w:eastAsia="zh-CN"/>
                  </w:rPr>
                  <m:t>wait</m:t>
                </m:r>
                <m:ctrlPr>
                  <w:rPr>
                    <w:rFonts w:ascii="Cambria Math" w:hAnsi="Cambria Math" w:eastAsia="宋体"/>
                    <w:lang w:eastAsia="zh-CN"/>
                  </w:rPr>
                </m:ctrlPr>
              </m:sub>
            </m:sSub>
            <m:r>
              <m:rPr>
                <m:sty m:val="p"/>
              </m:rPr>
              <w:rPr>
                <w:rFonts w:ascii="Cambria Math" w:hAnsi="Cambria Math" w:eastAsia="宋体"/>
                <w:lang w:eastAsia="zh-CN"/>
              </w:rPr>
              <m:t>)</m:t>
            </m:r>
            <m:ctrlPr>
              <w:rPr>
                <w:rFonts w:ascii="Cambria Math" w:hAnsi="Cambria Math" w:eastAsia="宋体"/>
                <w:lang w:eastAsia="zh-CN"/>
              </w:rPr>
            </m:ctrlPr>
          </m:den>
        </m:f>
        <m:r>
          <m:rPr>
            <m:sty m:val="p"/>
          </m:rPr>
          <w:rPr>
            <w:rFonts w:ascii="Cambria Math" w:hAnsi="Cambria Math" w:eastAsia="宋体"/>
          </w:rPr>
          <m:t>×</m:t>
        </m:r>
        <m:r>
          <m:rPr/>
          <w:rPr>
            <w:rFonts w:ascii="Cambria Math" w:hAnsi="Cambria Math" w:eastAsia="宋体"/>
          </w:rPr>
          <m:t>D</m:t>
        </m:r>
      </m:oMath>
      <w:r>
        <w:rPr>
          <w:rFonts w:eastAsia="宋体"/>
          <w:lang w:eastAsia="zh-CN"/>
        </w:rPr>
        <w:t>.</w:t>
      </w:r>
    </w:p>
    <w:p>
      <w:pPr>
        <w:snapToGrid/>
        <w:spacing w:before="100" w:beforeAutospacing="1" w:after="100" w:afterAutospacing="1"/>
        <w:ind w:left="836" w:leftChars="418"/>
        <w:jc w:val="left"/>
        <w:rPr>
          <w:rFonts w:eastAsia="宋体"/>
          <w:lang w:eastAsia="zh-CN"/>
        </w:rPr>
      </w:pPr>
      <w:r>
        <w:rPr>
          <w:rFonts w:eastAsia="宋体"/>
          <w:lang w:eastAsia="zh-CN"/>
        </w:rPr>
        <w:t>where:</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f</m:t>
        </m:r>
      </m:oMath>
      <w:r>
        <w:rPr>
          <w:rFonts w:eastAsia="宋体"/>
          <w:lang w:eastAsia="zh-CN"/>
        </w:rPr>
        <w:t xml:space="preserve"> is the operating frequency</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rPr>
          <m:t>D</m:t>
        </m:r>
      </m:oMath>
      <w:r>
        <w:rPr>
          <w:rFonts w:hint="eastAsia" w:eastAsia="宋体"/>
          <w:lang w:eastAsia="zh-CN"/>
        </w:rPr>
        <w:t xml:space="preserve"> </w:t>
      </w:r>
      <w:r>
        <w:rPr>
          <w:rFonts w:eastAsia="宋体"/>
          <w:lang w:eastAsia="zh-CN"/>
        </w:rPr>
        <w:t>is the number of decoders</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sSub>
          <m:sSubPr>
            <m:ctrlPr>
              <w:rPr>
                <w:rFonts w:ascii="Cambria Math" w:hAnsi="Cambria Math" w:eastAsia="宋体"/>
                <w:lang w:eastAsia="zh-CN"/>
              </w:rPr>
            </m:ctrlPr>
          </m:sSubPr>
          <m:e>
            <m:r>
              <m:rPr/>
              <w:rPr>
                <w:rFonts w:ascii="Cambria Math" w:hAnsi="Cambria Math" w:eastAsia="宋体"/>
                <w:lang w:eastAsia="zh-CN"/>
              </w:rPr>
              <m:t>K</m:t>
            </m:r>
            <m:ctrlPr>
              <w:rPr>
                <w:rFonts w:ascii="Cambria Math" w:hAnsi="Cambria Math" w:eastAsia="宋体"/>
                <w:lang w:eastAsia="zh-CN"/>
              </w:rPr>
            </m:ctrlPr>
          </m:e>
          <m:sub>
            <m:r>
              <m:rPr/>
              <w:rPr>
                <w:rFonts w:ascii="Cambria Math" w:hAnsi="Cambria Math" w:eastAsia="宋体"/>
                <w:lang w:eastAsia="zh-CN"/>
              </w:rPr>
              <m:t>b</m:t>
            </m:r>
            <m:ctrlPr>
              <w:rPr>
                <w:rFonts w:ascii="Cambria Math" w:hAnsi="Cambria Math" w:eastAsia="宋体"/>
                <w:lang w:eastAsia="zh-CN"/>
              </w:rPr>
            </m:ctrlPr>
          </m:sub>
        </m:sSub>
      </m:oMath>
      <w:r>
        <w:rPr>
          <w:rFonts w:eastAsia="宋体"/>
          <w:lang w:eastAsia="zh-CN"/>
        </w:rPr>
        <w:t xml:space="preserve"> is the number of systematic columns, </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Z</m:t>
        </m:r>
      </m:oMath>
      <w:r>
        <w:rPr>
          <w:rFonts w:eastAsia="宋体"/>
          <w:lang w:eastAsia="zh-CN"/>
        </w:rPr>
        <w:t xml:space="preserve"> is the lifting size, </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I</m:t>
        </m:r>
      </m:oMath>
      <w:r>
        <w:rPr>
          <w:rFonts w:eastAsia="宋体"/>
          <w:lang w:eastAsia="zh-CN"/>
        </w:rPr>
        <w:t xml:space="preserve"> is the maximum number of iterations, </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p</m:t>
        </m:r>
      </m:oMath>
      <w:r>
        <w:rPr>
          <w:rFonts w:eastAsia="宋体"/>
          <w:lang w:eastAsia="zh-CN"/>
        </w:rPr>
        <w:t xml:space="preserve"> is the number of edges that can be processed in parallel, </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m</m:t>
        </m:r>
      </m:oMath>
      <w:r>
        <w:rPr>
          <w:rFonts w:eastAsia="宋体"/>
          <w:lang w:eastAsia="zh-CN"/>
        </w:rPr>
        <w:t xml:space="preserve"> is the number of rows in the LDPC base graph,</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m:oMath>
        <m:r>
          <m:rPr/>
          <w:rPr>
            <w:rFonts w:ascii="Cambria Math" w:hAnsi="Cambria Math" w:eastAsia="宋体"/>
            <w:lang w:eastAsia="zh-CN"/>
          </w:rPr>
          <m:t>d</m:t>
        </m:r>
      </m:oMath>
      <w:r>
        <w:rPr>
          <w:rFonts w:eastAsia="宋体"/>
          <w:lang w:eastAsia="zh-CN"/>
        </w:rPr>
        <w:t xml:space="preserve"> is the number of orthogonal rows processed simultaneously in block parallel decoding, </w:t>
      </w:r>
    </w:p>
    <w:p>
      <w:pPr>
        <w:numPr>
          <w:ilvl w:val="0"/>
          <w:numId w:val="31"/>
        </w:numPr>
        <w:tabs>
          <w:tab w:val="left" w:pos="680"/>
          <w:tab w:val="left" w:pos="1520"/>
          <w:tab w:val="clear" w:pos="720"/>
        </w:tabs>
        <w:snapToGrid/>
        <w:spacing w:before="100" w:beforeAutospacing="1" w:after="100" w:afterAutospacing="1"/>
        <w:ind w:left="1196" w:leftChars="598"/>
        <w:jc w:val="left"/>
        <w:rPr>
          <w:rFonts w:eastAsia="宋体"/>
          <w:lang w:eastAsia="zh-CN"/>
        </w:rPr>
      </w:pPr>
      <w:r>
        <w:rPr>
          <w:rFonts w:eastAsia="宋体"/>
          <w:lang w:eastAsia="zh-CN"/>
        </w:rPr>
        <w:t xml:space="preserve">and </w:t>
      </w:r>
      <m:oMath>
        <m:sSub>
          <m:sSubPr>
            <m:ctrlPr>
              <w:rPr>
                <w:rFonts w:ascii="Cambria Math" w:hAnsi="Cambria Math" w:eastAsia="宋体"/>
                <w:lang w:eastAsia="zh-CN"/>
              </w:rPr>
            </m:ctrlPr>
          </m:sSubPr>
          <m:e>
            <m:r>
              <m:rPr/>
              <w:rPr>
                <w:rFonts w:ascii="Cambria Math" w:hAnsi="Cambria Math" w:eastAsia="宋体"/>
                <w:lang w:eastAsia="zh-CN"/>
              </w:rPr>
              <m:t>t</m:t>
            </m:r>
            <m:ctrlPr>
              <w:rPr>
                <w:rFonts w:ascii="Cambria Math" w:hAnsi="Cambria Math" w:eastAsia="宋体"/>
                <w:lang w:eastAsia="zh-CN"/>
              </w:rPr>
            </m:ctrlPr>
          </m:e>
          <m:sub>
            <m:r>
              <m:rPr/>
              <w:rPr>
                <w:rFonts w:ascii="Cambria Math" w:hAnsi="Cambria Math" w:eastAsia="宋体"/>
                <w:lang w:eastAsia="zh-CN"/>
              </w:rPr>
              <m:t>wait</m:t>
            </m:r>
            <m:ctrlPr>
              <w:rPr>
                <w:rFonts w:ascii="Cambria Math" w:hAnsi="Cambria Math" w:eastAsia="宋体"/>
                <w:lang w:eastAsia="zh-CN"/>
              </w:rPr>
            </m:ctrlPr>
          </m:sub>
        </m:sSub>
      </m:oMath>
      <w:r>
        <w:rPr>
          <w:rFonts w:eastAsia="宋体"/>
          <w:lang w:eastAsia="zh-CN"/>
        </w:rPr>
        <w:t xml:space="preserve"> is the waiting time to complete the processing of a previous row before starting to process a new row.</w:t>
      </w:r>
    </w:p>
    <w:p>
      <w:pPr>
        <w:pStyle w:val="34"/>
        <w:numPr>
          <w:ilvl w:val="1"/>
          <w:numId w:val="30"/>
        </w:numPr>
        <w:ind w:firstLineChars="0"/>
        <w:rPr>
          <w:rFonts w:eastAsia="等线"/>
          <w:lang w:val="en-US" w:eastAsia="zh-CN"/>
        </w:rPr>
      </w:pPr>
      <w:r>
        <w:rPr>
          <w:rFonts w:hint="eastAsia" w:eastAsia="等线"/>
          <w:lang w:val="en-US" w:eastAsia="zh-CN"/>
        </w:rPr>
        <w:t xml:space="preserve">Samsung: </w:t>
      </w:r>
      <w:r>
        <w:rPr>
          <w:rFonts w:eastAsia="等线"/>
          <w:lang w:val="en-US" w:eastAsia="zh-CN"/>
        </w:rPr>
        <w:t>LDPC decoding throughput is analyzed based on the following equation:</w:t>
      </w:r>
    </w:p>
    <w:p>
      <w:pPr>
        <w:pStyle w:val="35"/>
        <w:snapToGrid w:val="0"/>
        <w:spacing w:before="0" w:after="0" w:line="240" w:lineRule="auto"/>
        <w:ind w:left="420" w:firstLine="0" w:firstLineChars="0"/>
        <w:jc w:val="left"/>
      </w:pPr>
      <m:oMathPara>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r>
            <m:rPr>
              <m:sty m:val="p"/>
            </m:rPr>
            <w:rPr>
              <w:rFonts w:ascii="Cambria Math" w:hAnsi="Cambria Math"/>
            </w:rPr>
            <m:t xml:space="preserve"> [bps]</m:t>
          </m:r>
        </m:oMath>
      </m:oMathPara>
    </w:p>
    <w:p>
      <w:pPr>
        <w:spacing w:after="0" w:line="240" w:lineRule="auto"/>
        <w:ind w:left="840"/>
        <w:jc w:val="left"/>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oMath>
      <w:r>
        <w:t xml:space="preserve"> is decoding cycle per iteration, and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oMath>
      <w:r>
        <w:t xml:space="preserve"> means the number of decoder blocks.</w:t>
      </w:r>
    </w:p>
    <w:p>
      <w:pPr>
        <w:numPr>
          <w:ilvl w:val="1"/>
          <w:numId w:val="30"/>
        </w:numPr>
        <w:jc w:val="left"/>
        <w:rPr>
          <w:rFonts w:eastAsia="等线"/>
          <w:lang w:val="en-US" w:eastAsia="zh-CN"/>
        </w:rPr>
      </w:pPr>
      <w:r>
        <w:rPr>
          <w:rFonts w:hint="eastAsia" w:eastAsia="等线"/>
          <w:lang w:val="en-US" w:eastAsia="zh-CN"/>
        </w:rPr>
        <w:t>ZTE:</w:t>
      </w:r>
      <w:r>
        <w:rPr>
          <w:rFonts w:eastAsia="等线"/>
          <w:lang w:val="en-US" w:eastAsia="zh-CN"/>
        </w:rPr>
        <w:t xml:space="preserve"> F</w:t>
      </w:r>
      <w:r>
        <w:rPr>
          <w:rFonts w:hint="eastAsia" w:eastAsia="等线"/>
          <w:lang w:val="en-US" w:eastAsia="zh-CN"/>
        </w:rPr>
        <w:t xml:space="preserve">or LDPC code, </w:t>
      </w:r>
    </w:p>
    <w:p>
      <w:pPr>
        <w:pStyle w:val="34"/>
        <w:ind w:left="1680" w:firstLine="0" w:firstLineChars="0"/>
        <w:jc w:val="left"/>
        <w:rPr>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ctrlPr>
                        <w:rPr>
                          <w:rFonts w:ascii="Cambria Math" w:hAnsi="Cambria Math"/>
                        </w:rPr>
                      </m:ctrlPr>
                    </m:num>
                    <m:den>
                      <m:r>
                        <m:rPr>
                          <m:sty m:val="p"/>
                        </m:rPr>
                        <w:rPr>
                          <w:rFonts w:ascii="Cambria Math" w:hAnsi="Cambria Math"/>
                        </w:rPr>
                        <m:t>b</m:t>
                      </m:r>
                      <m:ctrlPr>
                        <w:rPr>
                          <w:rFonts w:ascii="Cambria Math" w:hAnsi="Cambria Math"/>
                        </w:rPr>
                      </m:ctrlPr>
                    </m:den>
                  </m:f>
                  <m:ctrlPr>
                    <w:rPr>
                      <w:rFonts w:ascii="Cambria Math" w:hAnsi="Cambria Math"/>
                    </w:rPr>
                  </m:ctrlPr>
                </m:e>
              </m:d>
              <m:ctrlPr>
                <w:rPr>
                  <w:rFonts w:ascii="Cambria Math" w:hAnsi="Cambria Math"/>
                </w:rPr>
              </m:ctrlPr>
            </m:den>
          </m:f>
        </m:oMath>
      </m:oMathPara>
    </w:p>
    <w:p>
      <w:pPr>
        <w:spacing w:after="0" w:line="240" w:lineRule="auto"/>
        <w:ind w:left="840"/>
        <w:jc w:val="left"/>
      </w:pPr>
      <w: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oMath>
      <w:r>
        <w:t xml:space="preserve"> is the number of systematic columns, z is lifting size, I is the maximum number of iterations, E is the number of '1' in the LDPC base graph.</w:t>
      </w:r>
    </w:p>
    <w:p>
      <w:pPr>
        <w:numPr>
          <w:ilvl w:val="1"/>
          <w:numId w:val="30"/>
        </w:numPr>
        <w:jc w:val="left"/>
        <w:rPr>
          <w:rFonts w:eastAsia="等线"/>
          <w:lang w:val="en-US" w:eastAsia="zh-CN"/>
        </w:rPr>
      </w:pPr>
      <w:r>
        <w:rPr>
          <w:rFonts w:hint="eastAsia" w:eastAsia="等线"/>
          <w:lang w:val="en-US" w:eastAsia="zh-CN"/>
        </w:rPr>
        <w:t xml:space="preserve">Fujitsu: </w:t>
      </w:r>
      <w:r>
        <w:rPr>
          <w:rFonts w:eastAsia="等线"/>
          <w:lang w:val="en-US" w:eastAsia="zh-CN"/>
        </w:rPr>
        <w:t>QC-LDPC codes achieve high decoding throughputs which can be approximately calculated by the formula as follows:</w:t>
      </w:r>
    </w:p>
    <w:p>
      <w:pPr>
        <w:pStyle w:val="34"/>
        <w:tabs>
          <w:tab w:val="center" w:pos="4536"/>
          <w:tab w:val="right" w:pos="8222"/>
        </w:tabs>
        <w:spacing w:after="0" w:line="240" w:lineRule="auto"/>
        <w:ind w:left="840" w:firstLine="0" w:firstLineChars="0"/>
        <w:jc w:val="left"/>
        <w:rPr>
          <w:rFonts w:eastAsiaTheme="minorEastAsia"/>
        </w:rPr>
      </w:pPr>
      <m:oMathPara>
        <m:oMath>
          <m:r>
            <m:rPr>
              <m:sty m:val="p"/>
            </m:rPr>
            <w:rPr>
              <w:rFonts w:ascii="Cambria Math" w:hAnsi="Cambria Math" w:eastAsiaTheme="minorEastAsia"/>
            </w:rPr>
            <m:t>Throughput= </m:t>
          </m:r>
          <m:f>
            <m:fPr>
              <m:ctrlPr>
                <w:rPr>
                  <w:rFonts w:ascii="Cambria Math" w:hAnsi="Cambria Math" w:eastAsiaTheme="minorEastAsia"/>
                </w:rPr>
              </m:ctrlPr>
            </m:fPr>
            <m:num>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b</m:t>
                  </m:r>
                  <m:ctrlPr>
                    <w:rPr>
                      <w:rFonts w:ascii="Cambria Math" w:hAnsi="Cambria Math" w:eastAsiaTheme="minorEastAsia"/>
                    </w:rPr>
                  </m:ctrlPr>
                </m:sub>
              </m:sSub>
              <m:r>
                <m:rPr>
                  <m:sty m:val="p"/>
                </m:rPr>
                <w:rPr>
                  <w:rFonts w:ascii="Cambria Math" w:hAnsi="Cambria Math" w:eastAsiaTheme="minorEastAsia"/>
                </w:rPr>
                <m:t>∙Z∙f</m:t>
              </m:r>
              <m:ctrlPr>
                <w:rPr>
                  <w:rFonts w:ascii="Cambria Math" w:hAnsi="Cambria Math" w:eastAsiaTheme="minorEastAsia"/>
                </w:rPr>
              </m:ctrlPr>
            </m:num>
            <m:den>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clock</m:t>
                  </m:r>
                  <m:ctrlPr>
                    <w:rPr>
                      <w:rFonts w:ascii="Cambria Math" w:hAnsi="Cambria Math" w:eastAsiaTheme="minorEastAsia"/>
                    </w:rPr>
                  </m:ctrlPr>
                </m:sub>
              </m:sSub>
              <m:r>
                <m:rPr>
                  <m:sty m:val="p"/>
                </m:rPr>
                <w:rPr>
                  <w:rFonts w:ascii="Cambria Math" w:hAnsi="Cambria Math" w:eastAsiaTheme="minorEastAsia"/>
                </w:rPr>
                <m:t>∙E∙I</m:t>
              </m:r>
              <m:ctrlPr>
                <w:rPr>
                  <w:rFonts w:ascii="Cambria Math" w:hAnsi="Cambria Math" w:eastAsiaTheme="minorEastAsia"/>
                </w:rPr>
              </m:ctrlPr>
            </m:den>
          </m:f>
        </m:oMath>
      </m:oMathPara>
    </w:p>
    <w:p>
      <w:pPr>
        <w:tabs>
          <w:tab w:val="left" w:pos="420"/>
        </w:tabs>
        <w:spacing w:after="0"/>
        <w:ind w:left="840"/>
        <w:jc w:val="left"/>
        <w:rPr>
          <w:rFonts w:eastAsiaTheme="minorEastAsia"/>
        </w:rPr>
      </w:pPr>
      <w:r>
        <w:rPr>
          <w:rFonts w:eastAsiaTheme="minorEastAsia"/>
        </w:rPr>
        <w:t xml:space="preserve">Where </w:t>
      </w:r>
      <m:oMath>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b</m:t>
            </m:r>
            <m:ctrlPr>
              <w:rPr>
                <w:rFonts w:ascii="Cambria Math" w:hAnsi="Cambria Math" w:eastAsiaTheme="minorEastAsia"/>
              </w:rPr>
            </m:ctrlPr>
          </m:sub>
        </m:sSub>
      </m:oMath>
      <w:r>
        <w:rPr>
          <w:rFonts w:eastAsiaTheme="minorEastAsia"/>
        </w:rPr>
        <w:t xml:space="preserve"> is the number of information nodes in BG, </w:t>
      </w:r>
      <m:oMath>
        <m:r>
          <m:rPr>
            <m:sty m:val="p"/>
          </m:rPr>
          <w:rPr>
            <w:rFonts w:ascii="Cambria Math" w:hAnsi="Cambria Math" w:eastAsiaTheme="minorEastAsia"/>
          </w:rPr>
          <m:t>Z</m:t>
        </m:r>
      </m:oMath>
      <w:r>
        <w:rPr>
          <w:rFonts w:eastAsiaTheme="minorEastAsia"/>
        </w:rPr>
        <w:t xml:space="preserve"> is lifting size, </w:t>
      </w:r>
      <m:oMath>
        <m:r>
          <m:rPr>
            <m:sty m:val="p"/>
          </m:rPr>
          <w:rPr>
            <w:rFonts w:ascii="Cambria Math" w:hAnsi="Cambria Math" w:eastAsiaTheme="minorEastAsia"/>
          </w:rPr>
          <m:t>f</m:t>
        </m:r>
      </m:oMath>
      <w:r>
        <w:rPr>
          <w:rFonts w:eastAsiaTheme="minorEastAsia"/>
        </w:rPr>
        <w:t xml:space="preserve"> is clock frequency, </w:t>
      </w:r>
      <m:oMath>
        <m:r>
          <m:rPr>
            <m:sty m:val="p"/>
          </m:rPr>
          <w:rPr>
            <w:rFonts w:ascii="Cambria Math" w:hAnsi="Cambria Math" w:eastAsiaTheme="minorEastAsia"/>
          </w:rPr>
          <m:t>E</m:t>
        </m:r>
      </m:oMath>
      <w:r>
        <w:rPr>
          <w:rFonts w:eastAsiaTheme="minorEastAsia"/>
        </w:rPr>
        <w:t xml:space="preserve"> is the number of ones in BG, </w:t>
      </w:r>
      <m:oMath>
        <m:r>
          <m:rPr>
            <m:sty m:val="p"/>
          </m:rPr>
          <w:rPr>
            <w:rFonts w:ascii="Cambria Math" w:hAnsi="Cambria Math" w:eastAsiaTheme="minorEastAsia"/>
          </w:rPr>
          <m:t>I</m:t>
        </m:r>
      </m:oMath>
      <w:r>
        <w:rPr>
          <w:rFonts w:eastAsiaTheme="minorEastAsia"/>
        </w:rPr>
        <w:t xml:space="preserve"> is the number of iterations,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clock</m:t>
            </m:r>
            <m:ctrlPr>
              <w:rPr>
                <w:rFonts w:ascii="Cambria Math" w:hAnsi="Cambria Math" w:eastAsiaTheme="minorEastAsia"/>
              </w:rPr>
            </m:ctrlPr>
          </m:sub>
        </m:sSub>
      </m:oMath>
      <w:r>
        <w:rPr>
          <w:rFonts w:eastAsiaTheme="minorEastAsia"/>
        </w:rPr>
        <w:t xml:space="preserve"> is the number of clock cycles needed for processing one block in BG</w:t>
      </w:r>
    </w:p>
    <w:p>
      <w:pPr>
        <w:tabs>
          <w:tab w:val="left" w:pos="420"/>
        </w:tabs>
        <w:spacing w:after="0"/>
        <w:ind w:left="840"/>
        <w:jc w:val="left"/>
        <w:rPr>
          <w:rFonts w:eastAsiaTheme="minorEastAsia"/>
        </w:rPr>
      </w:pPr>
    </w:p>
    <w:p>
      <w:pPr>
        <w:numPr>
          <w:ilvl w:val="1"/>
          <w:numId w:val="30"/>
        </w:numPr>
        <w:jc w:val="left"/>
        <w:rPr>
          <w:rFonts w:eastAsia="等线"/>
          <w:lang w:val="en-US" w:eastAsia="zh-CN"/>
        </w:rPr>
      </w:pPr>
      <w:r>
        <w:rPr>
          <w:rFonts w:hint="eastAsia" w:eastAsia="等线"/>
          <w:lang w:val="en-US" w:eastAsia="zh-CN"/>
        </w:rPr>
        <w:t>MediaTek:</w:t>
      </w:r>
      <w:r>
        <w:rPr>
          <w:rFonts w:eastAsia="等线"/>
          <w:lang w:val="en-US" w:eastAsia="zh-CN"/>
        </w:rPr>
        <w:t xml:space="preserve"> The Tput of QC-LDPC decoder for a given operating frequency rate f, BG associated with given code rate, and lifting size Z can be approximated as</w:t>
      </w:r>
    </w:p>
    <w:p>
      <w:pPr>
        <w:pStyle w:val="34"/>
        <w:ind w:left="840" w:firstLine="0" w:firstLineChars="0"/>
        <w:jc w:val="left"/>
        <w:rPr>
          <w:rFonts w:ascii="Cambria Math" w:hAnsi="Cambria Math" w:cstheme="minorBidi"/>
          <w:i/>
          <w:iCs/>
          <w:kern w:val="24"/>
        </w:rPr>
      </w:pPr>
      <m:oMathPara>
        <m:oMath>
          <m:r>
            <m:rPr/>
            <w:rPr>
              <w:rFonts w:ascii="Cambria Math" w:hAnsi="Cambria Math" w:cstheme="minorBidi"/>
              <w:kern w:val="24"/>
            </w:rPr>
            <m:t>Tput</m:t>
          </m:r>
          <m:r>
            <m:rPr/>
            <w:rPr>
              <w:rFonts w:ascii="Cambria Math" w:hAnsi="Cambria Math" w:eastAsia="Cambria Math" w:cstheme="minorBidi"/>
              <w:kern w:val="24"/>
            </w:rPr>
            <m:t>≈</m:t>
          </m:r>
          <m:sSub>
            <m:sSubPr>
              <m:ctrlPr>
                <w:rPr>
                  <w:rFonts w:ascii="Cambria Math" w:hAnsi="Cambria Math" w:eastAsia="Cambria Math" w:cstheme="minorBidi"/>
                  <w:i/>
                  <w:iCs/>
                  <w:kern w:val="24"/>
                </w:rPr>
              </m:ctrlPr>
            </m:sSubPr>
            <m:e>
              <m:r>
                <m:rPr/>
                <w:rPr>
                  <w:rFonts w:ascii="Cambria Math" w:hAnsi="Cambria Math" w:eastAsia="Cambria Math" w:cstheme="minorBidi"/>
                  <w:kern w:val="24"/>
                </w:rPr>
                <m:t>N</m:t>
              </m:r>
              <m:ctrlPr>
                <w:rPr>
                  <w:rFonts w:ascii="Cambria Math" w:hAnsi="Cambria Math" w:eastAsia="Cambria Math" w:cstheme="minorBidi"/>
                  <w:i/>
                  <w:iCs/>
                  <w:kern w:val="24"/>
                </w:rPr>
              </m:ctrlPr>
            </m:e>
            <m:sub>
              <m:r>
                <m:rPr/>
                <w:rPr>
                  <w:rFonts w:ascii="Cambria Math" w:hAnsi="Cambria Math" w:eastAsia="Cambria Math" w:cstheme="minorBidi"/>
                  <w:kern w:val="24"/>
                </w:rPr>
                <m:t>I</m:t>
              </m:r>
              <m:ctrlPr>
                <w:rPr>
                  <w:rFonts w:ascii="Cambria Math" w:hAnsi="Cambria Math" w:eastAsia="Cambria Math" w:cstheme="minorBidi"/>
                  <w:i/>
                  <w:iCs/>
                  <w:kern w:val="24"/>
                </w:rPr>
              </m:ctrlPr>
            </m:sub>
          </m:sSub>
          <m:r>
            <m:rPr/>
            <w:rPr>
              <w:rFonts w:ascii="Cambria Math" w:hAnsi="Cambria Math" w:eastAsia="Cambria Math" w:cstheme="minorBidi"/>
              <w:kern w:val="24"/>
            </w:rPr>
            <m:t>∙</m:t>
          </m:r>
          <m:f>
            <m:fPr>
              <m:ctrlPr>
                <w:rPr>
                  <w:rFonts w:ascii="Cambria Math" w:hAnsi="Cambria Math" w:eastAsia="Cambria Math" w:cstheme="minorBidi"/>
                  <w:i/>
                  <w:iCs/>
                  <w:kern w:val="24"/>
                </w:rPr>
              </m:ctrlPr>
            </m:fPr>
            <m:num>
              <m:r>
                <m:rPr/>
                <w:rPr>
                  <w:rFonts w:ascii="Cambria Math" w:hAnsi="Cambria Math" w:eastAsia="Cambria Math" w:cstheme="minorBidi"/>
                  <w:kern w:val="24"/>
                </w:rPr>
                <m:t>(</m:t>
              </m:r>
              <m:sSub>
                <m:sSubPr>
                  <m:ctrlPr>
                    <w:rPr>
                      <w:rFonts w:ascii="Cambria Math" w:hAnsi="Cambria Math" w:eastAsia="Cambria Math" w:cstheme="minorBidi"/>
                      <w:i/>
                      <w:iCs/>
                      <w:kern w:val="24"/>
                    </w:rPr>
                  </m:ctrlPr>
                </m:sSubPr>
                <m:e>
                  <m:r>
                    <m:rPr/>
                    <w:rPr>
                      <w:rFonts w:ascii="Cambria Math" w:hAnsi="Cambria Math" w:eastAsia="Cambria Math" w:cstheme="minorBidi"/>
                      <w:kern w:val="24"/>
                    </w:rPr>
                    <m:t>K</m:t>
                  </m:r>
                  <m:ctrlPr>
                    <w:rPr>
                      <w:rFonts w:ascii="Cambria Math" w:hAnsi="Cambria Math" w:eastAsia="Cambria Math" w:cstheme="minorBidi"/>
                      <w:i/>
                      <w:iCs/>
                      <w:kern w:val="24"/>
                    </w:rPr>
                  </m:ctrlPr>
                </m:e>
                <m:sub>
                  <m:r>
                    <m:rPr/>
                    <w:rPr>
                      <w:rFonts w:ascii="Cambria Math" w:hAnsi="Cambria Math" w:eastAsia="Cambria Math" w:cstheme="minorBidi"/>
                      <w:kern w:val="24"/>
                    </w:rPr>
                    <m:t>b</m:t>
                  </m:r>
                  <m:ctrlPr>
                    <w:rPr>
                      <w:rFonts w:ascii="Cambria Math" w:hAnsi="Cambria Math" w:eastAsia="Cambria Math" w:cstheme="minorBidi"/>
                      <w:i/>
                      <w:iCs/>
                      <w:kern w:val="24"/>
                    </w:rPr>
                  </m:ctrlPr>
                </m:sub>
              </m:sSub>
              <m:r>
                <m:rPr/>
                <w:rPr>
                  <w:rFonts w:ascii="Cambria Math" w:hAnsi="Cambria Math" w:eastAsia="Cambria Math" w:cstheme="minorBidi"/>
                  <w:kern w:val="24"/>
                </w:rPr>
                <m:t>×Z)∙f</m:t>
              </m:r>
              <m:ctrlPr>
                <w:rPr>
                  <w:rFonts w:ascii="Cambria Math" w:hAnsi="Cambria Math" w:eastAsia="Cambria Math" w:cstheme="minorBidi"/>
                  <w:i/>
                  <w:iCs/>
                  <w:kern w:val="24"/>
                </w:rPr>
              </m:ctrlPr>
            </m:num>
            <m:den>
              <m:r>
                <m:rPr/>
                <w:rPr>
                  <w:rFonts w:ascii="Cambria Math" w:hAnsi="Cambria Math" w:eastAsia="Cambria Math" w:cstheme="minorBidi"/>
                  <w:kern w:val="24"/>
                </w:rPr>
                <m:t>I×C</m:t>
              </m:r>
              <m:ctrlPr>
                <w:rPr>
                  <w:rFonts w:ascii="Cambria Math" w:hAnsi="Cambria Math" w:eastAsia="Cambria Math" w:cstheme="minorBidi"/>
                  <w:i/>
                  <w:iCs/>
                  <w:kern w:val="24"/>
                </w:rPr>
              </m:ctrlPr>
            </m:den>
          </m:f>
        </m:oMath>
      </m:oMathPara>
    </w:p>
    <w:p>
      <w:pPr>
        <w:pStyle w:val="34"/>
        <w:spacing w:after="0" w:line="240" w:lineRule="auto"/>
        <w:ind w:left="840" w:firstLine="0" w:firstLineChars="0"/>
        <w:jc w:val="left"/>
        <w:rPr>
          <w:rFonts w:eastAsiaTheme="minorEastAsia"/>
          <w:lang w:eastAsia="zh-CN"/>
        </w:rPr>
      </w:pPr>
      <w:r>
        <w:t xml:space="preserve">where </w:t>
      </w:r>
      <m:oMath>
        <m:sSub>
          <m:sSubPr>
            <m:ctrlPr>
              <w:rPr>
                <w:rFonts w:ascii="Cambria Math" w:hAnsi="Cambria Math" w:eastAsia="Cambria Math"/>
              </w:rPr>
            </m:ctrlPr>
          </m:sSubPr>
          <m:e>
            <m:r>
              <m:rPr>
                <m:sty m:val="p"/>
              </m:rPr>
              <w:rPr>
                <w:rFonts w:ascii="Cambria Math" w:hAnsi="Cambria Math" w:eastAsia="Cambria Math"/>
              </w:rPr>
              <m:t>N</m:t>
            </m:r>
            <m:ctrlPr>
              <w:rPr>
                <w:rFonts w:ascii="Cambria Math" w:hAnsi="Cambria Math" w:eastAsia="Cambria Math"/>
              </w:rPr>
            </m:ctrlPr>
          </m:e>
          <m:sub>
            <m:r>
              <m:rPr>
                <m:sty m:val="p"/>
              </m:rPr>
              <w:rPr>
                <w:rFonts w:ascii="Cambria Math" w:hAnsi="Cambria Math" w:eastAsia="Cambria Math"/>
              </w:rPr>
              <m:t>I</m:t>
            </m:r>
            <m:ctrlPr>
              <w:rPr>
                <w:rFonts w:ascii="Cambria Math" w:hAnsi="Cambria Math" w:eastAsia="Cambria Math"/>
              </w:rPr>
            </m:ctrlPr>
          </m:sub>
        </m:sSub>
      </m:oMath>
      <w:r>
        <w:t xml:space="preserve"> is the number of decoders, </w:t>
      </w:r>
      <m:oMath>
        <m:sSub>
          <m:sSubPr>
            <m:ctrlPr>
              <w:rPr>
                <w:rFonts w:ascii="Cambria Math" w:hAnsi="Cambria Math" w:eastAsia="Cambria Math"/>
              </w:rPr>
            </m:ctrlPr>
          </m:sSubPr>
          <m:e>
            <m:r>
              <m:rPr>
                <m:sty m:val="p"/>
              </m:rPr>
              <w:rPr>
                <w:rFonts w:ascii="Cambria Math" w:hAnsi="Cambria Math" w:eastAsia="Cambria Math"/>
              </w:rPr>
              <m:t>K</m:t>
            </m:r>
            <m:ctrlPr>
              <w:rPr>
                <w:rFonts w:ascii="Cambria Math" w:hAnsi="Cambria Math" w:eastAsia="Cambria Math"/>
              </w:rPr>
            </m:ctrlPr>
          </m:e>
          <m:sub>
            <m:r>
              <m:rPr>
                <m:sty m:val="p"/>
              </m:rPr>
              <w:rPr>
                <w:rFonts w:ascii="Cambria Math" w:hAnsi="Cambria Math" w:eastAsia="Cambria Math"/>
              </w:rPr>
              <m:t>b</m:t>
            </m:r>
            <m:ctrlPr>
              <w:rPr>
                <w:rFonts w:ascii="Cambria Math" w:hAnsi="Cambria Math" w:eastAsia="Cambria Math"/>
              </w:rPr>
            </m:ctrlP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hAnsi="Cambria Math" w:eastAsia="Cambria Math"/>
          </w:rPr>
          <m:t>C</m:t>
        </m:r>
      </m:oMath>
      <w:r>
        <w:t xml:space="preserve"> is the number of decoding cycles per iteration</w:t>
      </w:r>
    </w:p>
    <w:p>
      <w:pPr>
        <w:pStyle w:val="34"/>
        <w:spacing w:after="0" w:line="240" w:lineRule="auto"/>
        <w:ind w:left="840" w:firstLine="0" w:firstLineChars="0"/>
        <w:jc w:val="left"/>
        <w:rPr>
          <w:rFonts w:eastAsiaTheme="minorEastAsia"/>
          <w:lang w:eastAsia="zh-CN"/>
        </w:rPr>
      </w:pPr>
    </w:p>
    <w:p>
      <w:pPr>
        <w:spacing w:after="0" w:line="240" w:lineRule="auto"/>
        <w:ind w:left="800" w:leftChars="400"/>
        <w:jc w:val="left"/>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hAnsi="Cambria Math" w:eastAsia="PMingLiU"/>
                <w:lang w:val="en-US" w:eastAsia="zh-TW"/>
              </w:rPr>
            </m:ctrlPr>
          </m:sSubPr>
          <m:e>
            <m:r>
              <m:rPr>
                <m:sty m:val="p"/>
              </m:rPr>
              <w:rPr>
                <w:rFonts w:ascii="Cambria Math" w:hAnsi="Cambria Math" w:eastAsia="PMingLiU"/>
                <w:lang w:val="en-US" w:eastAsia="zh-TW"/>
              </w:rPr>
              <m:t>f</m:t>
            </m:r>
            <m:ctrlPr>
              <w:rPr>
                <w:rFonts w:ascii="Cambria Math" w:hAnsi="Cambria Math" w:eastAsia="PMingLiU"/>
                <w:lang w:val="en-US" w:eastAsia="zh-TW"/>
              </w:rPr>
            </m:ctrlPr>
          </m:e>
          <m:sub>
            <m:r>
              <m:rPr>
                <m:sty m:val="p"/>
              </m:rPr>
              <w:rPr>
                <w:rFonts w:ascii="Cambria Math" w:hAnsi="Cambria Math" w:eastAsia="PMingLiU"/>
                <w:lang w:val="en-US" w:eastAsia="zh-TW"/>
              </w:rPr>
              <m:t>max</m:t>
            </m:r>
            <m:ctrlPr>
              <w:rPr>
                <w:rFonts w:ascii="Cambria Math" w:hAnsi="Cambria Math" w:eastAsia="PMingLiU"/>
                <w:lang w:val="en-US" w:eastAsia="zh-TW"/>
              </w:rPr>
            </m:ctrlPr>
          </m:sub>
        </m:sSub>
      </m:oMath>
      <w:r>
        <w:rPr>
          <w:rFonts w:eastAsia="PMingLiU"/>
          <w:lang w:val="en-US" w:eastAsia="zh-TW"/>
        </w:rPr>
        <w:t xml:space="preserve">  </w:t>
      </w:r>
    </w:p>
    <w:p>
      <w:pPr>
        <w:pStyle w:val="34"/>
        <w:numPr>
          <w:ilvl w:val="0"/>
          <w:numId w:val="26"/>
        </w:numPr>
        <w:spacing w:after="0" w:line="240" w:lineRule="auto"/>
        <w:ind w:left="1160" w:leftChars="580" w:firstLineChars="0"/>
        <w:contextualSpacing/>
        <w:jc w:val="left"/>
        <w:rPr>
          <w:rFonts w:eastAsia="PMingLiU"/>
          <w:lang w:val="en-US" w:eastAsia="zh-TW"/>
        </w:rPr>
      </w:pPr>
      <m:oMath>
        <m:func>
          <m:funcPr>
            <m:ctrlPr>
              <w:rPr>
                <w:rFonts w:ascii="Cambria Math" w:hAnsi="Cambria Math" w:eastAsia="PMingLiU"/>
                <w:lang w:eastAsia="zh-TW"/>
              </w:rPr>
            </m:ctrlPr>
          </m:funcPr>
          <m:fName>
            <m:limLow>
              <m:limLowPr>
                <m:ctrlPr>
                  <w:rPr>
                    <w:rFonts w:ascii="Cambria Math" w:hAnsi="Cambria Math" w:eastAsia="PMingLiU"/>
                    <w:lang w:eastAsia="zh-TW"/>
                  </w:rPr>
                </m:ctrlPr>
              </m:limLowPr>
              <m:e>
                <m:r>
                  <m:rPr>
                    <m:sty m:val="p"/>
                  </m:rPr>
                  <w:rPr>
                    <w:rFonts w:ascii="Cambria Math" w:hAnsi="Cambria Math" w:eastAsia="PMingLiU"/>
                    <w:lang w:eastAsia="zh-TW"/>
                  </w:rPr>
                  <m:t>min</m:t>
                </m:r>
                <m:ctrlPr>
                  <w:rPr>
                    <w:rFonts w:ascii="Cambria Math" w:hAnsi="Cambria Math" w:eastAsia="PMingLiU"/>
                    <w:lang w:eastAsia="zh-TW"/>
                  </w:rPr>
                </m:ctrlPr>
              </m:e>
              <m:lim>
                <m:r>
                  <m:rPr>
                    <m:sty m:val="p"/>
                  </m:rPr>
                  <w:rPr>
                    <w:rFonts w:ascii="Cambria Math" w:hAnsi="Cambria Math" w:eastAsia="PMingLiU"/>
                    <w:lang w:eastAsia="zh-TW"/>
                  </w:rPr>
                  <m:t>MCS=X</m:t>
                </m:r>
                <m:ctrlPr>
                  <w:rPr>
                    <w:rFonts w:ascii="Cambria Math" w:hAnsi="Cambria Math" w:eastAsia="PMingLiU"/>
                    <w:lang w:eastAsia="zh-TW"/>
                  </w:rPr>
                </m:ctrlPr>
              </m:lim>
            </m:limLow>
            <m:ctrlPr>
              <w:rPr>
                <w:rFonts w:ascii="Cambria Math" w:hAnsi="Cambria Math" w:eastAsia="PMingLiU"/>
                <w:lang w:eastAsia="zh-TW"/>
              </w:rPr>
            </m:ctrlPr>
          </m:fName>
          <m:e>
            <m:f>
              <m:fPr>
                <m:ctrlPr>
                  <w:rPr>
                    <w:rFonts w:ascii="Cambria Math" w:hAnsi="Cambria Math" w:eastAsia="PMingLiU"/>
                    <w:lang w:eastAsia="zh-TW"/>
                  </w:rPr>
                </m:ctrlPr>
              </m:fPr>
              <m:num>
                <m:sSub>
                  <m:sSubPr>
                    <m:ctrlPr>
                      <w:rPr>
                        <w:rFonts w:ascii="Cambria Math" w:hAnsi="Cambria Math" w:eastAsia="PMingLiU"/>
                        <w:lang w:eastAsia="zh-TW"/>
                      </w:rPr>
                    </m:ctrlPr>
                  </m:sSubPr>
                  <m:e>
                    <m:r>
                      <m:rPr>
                        <m:sty m:val="p"/>
                      </m:rPr>
                      <w:rPr>
                        <w:rFonts w:ascii="Cambria Math" w:hAnsi="Cambria Math" w:eastAsia="PMingLiU"/>
                        <w:lang w:eastAsia="zh-TW"/>
                      </w:rPr>
                      <m:t>C</m:t>
                    </m:r>
                    <m:sSub>
                      <m:sSubPr>
                        <m:ctrlPr>
                          <w:rPr>
                            <w:rFonts w:ascii="Cambria Math" w:hAnsi="Cambria Math" w:eastAsia="PMingLiU"/>
                            <w:lang w:eastAsia="zh-TW"/>
                          </w:rPr>
                        </m:ctrlPr>
                      </m:sSubPr>
                      <m:e>
                        <m:r>
                          <m:rPr>
                            <m:sty m:val="p"/>
                          </m:rPr>
                          <w:rPr>
                            <w:rFonts w:ascii="Cambria Math" w:hAnsi="Cambria Math" w:eastAsia="PMingLiU"/>
                            <w:lang w:eastAsia="zh-TW"/>
                          </w:rPr>
                          <m:t>B</m:t>
                        </m:r>
                        <m:ctrlPr>
                          <w:rPr>
                            <w:rFonts w:ascii="Cambria Math" w:hAnsi="Cambria Math" w:eastAsia="PMingLiU"/>
                            <w:lang w:eastAsia="zh-TW"/>
                          </w:rPr>
                        </m:ctrlPr>
                      </m:e>
                      <m:sub>
                        <m:r>
                          <m:rPr>
                            <m:sty m:val="p"/>
                          </m:rPr>
                          <w:rPr>
                            <w:rFonts w:ascii="Cambria Math" w:hAnsi="Cambria Math" w:eastAsia="PMingLiU"/>
                            <w:lang w:eastAsia="zh-TW"/>
                          </w:rPr>
                          <m:t>size</m:t>
                        </m:r>
                        <m:ctrlPr>
                          <w:rPr>
                            <w:rFonts w:ascii="Cambria Math" w:hAnsi="Cambria Math" w:eastAsia="PMingLiU"/>
                            <w:lang w:eastAsia="zh-TW"/>
                          </w:rPr>
                        </m:ctrlPr>
                      </m:sub>
                    </m:sSub>
                    <m:r>
                      <m:rPr>
                        <m:sty m:val="p"/>
                      </m:rPr>
                      <w:rPr>
                        <w:rFonts w:ascii="Cambria Math" w:hAnsi="Cambria Math" w:eastAsia="PMingLiU"/>
                        <w:lang w:eastAsia="zh-TW"/>
                      </w:rPr>
                      <m:t>f</m:t>
                    </m:r>
                    <m:ctrlPr>
                      <w:rPr>
                        <w:rFonts w:ascii="Cambria Math" w:hAnsi="Cambria Math" w:eastAsia="PMingLiU"/>
                        <w:lang w:eastAsia="zh-TW"/>
                      </w:rPr>
                    </m:ctrlPr>
                  </m:e>
                  <m:sub>
                    <m:r>
                      <m:rPr>
                        <m:sty m:val="p"/>
                      </m:rPr>
                      <w:rPr>
                        <w:rFonts w:ascii="Cambria Math" w:hAnsi="Cambria Math" w:eastAsia="PMingLiU"/>
                        <w:lang w:eastAsia="zh-TW"/>
                      </w:rPr>
                      <m:t>max</m:t>
                    </m:r>
                    <m:ctrlPr>
                      <w:rPr>
                        <w:rFonts w:ascii="Cambria Math" w:hAnsi="Cambria Math" w:eastAsia="PMingLiU"/>
                        <w:lang w:eastAsia="zh-TW"/>
                      </w:rPr>
                    </m:ctrlPr>
                  </m:sub>
                </m:sSub>
                <m:ctrlPr>
                  <w:rPr>
                    <w:rFonts w:ascii="Cambria Math" w:hAnsi="Cambria Math" w:eastAsia="PMingLiU"/>
                    <w:lang w:eastAsia="zh-TW"/>
                  </w:rPr>
                </m:ctrlPr>
              </m:num>
              <m:den>
                <m:sSub>
                  <m:sSubPr>
                    <m:ctrlPr>
                      <w:rPr>
                        <w:rFonts w:ascii="Cambria Math" w:hAnsi="Cambria Math" w:eastAsia="PMingLiU"/>
                        <w:lang w:eastAsia="zh-TW"/>
                      </w:rPr>
                    </m:ctrlPr>
                  </m:sSubPr>
                  <m:e>
                    <m:r>
                      <m:rPr>
                        <m:sty m:val="p"/>
                      </m:rPr>
                      <w:rPr>
                        <w:rFonts w:ascii="Cambria Math" w:hAnsi="Cambria Math" w:eastAsia="PMingLiU"/>
                        <w:lang w:eastAsia="zh-TW"/>
                      </w:rPr>
                      <m:t>I</m:t>
                    </m:r>
                    <m:ctrlPr>
                      <w:rPr>
                        <w:rFonts w:ascii="Cambria Math" w:hAnsi="Cambria Math" w:eastAsia="PMingLiU"/>
                        <w:lang w:eastAsia="zh-TW"/>
                      </w:rPr>
                    </m:ctrlPr>
                  </m:e>
                  <m:sub>
                    <m:r>
                      <m:rPr>
                        <m:sty m:val="p"/>
                      </m:rPr>
                      <w:rPr>
                        <w:rFonts w:ascii="Cambria Math" w:hAnsi="Cambria Math" w:eastAsia="PMingLiU"/>
                        <w:lang w:eastAsia="zh-TW"/>
                      </w:rPr>
                      <m:t>mcs=X</m:t>
                    </m:r>
                    <m:ctrlPr>
                      <w:rPr>
                        <w:rFonts w:ascii="Cambria Math" w:hAnsi="Cambria Math" w:eastAsia="PMingLiU"/>
                        <w:lang w:eastAsia="zh-TW"/>
                      </w:rPr>
                    </m:ctrlPr>
                  </m:sub>
                </m:sSub>
                <m:r>
                  <m:rPr>
                    <m:sty m:val="p"/>
                  </m:rPr>
                  <w:rPr>
                    <w:rFonts w:ascii="Cambria Math" w:hAnsi="Cambria Math" w:eastAsia="PMingLiU"/>
                    <w:lang w:eastAsia="zh-TW"/>
                  </w:rPr>
                  <m:t>×</m:t>
                </m:r>
                <m:sSub>
                  <m:sSubPr>
                    <m:ctrlPr>
                      <w:rPr>
                        <w:rFonts w:ascii="Cambria Math" w:hAnsi="Cambria Math" w:eastAsia="PMingLiU"/>
                        <w:lang w:eastAsia="zh-TW"/>
                      </w:rPr>
                    </m:ctrlPr>
                  </m:sSubPr>
                  <m:e>
                    <m:r>
                      <m:rPr>
                        <m:sty m:val="p"/>
                      </m:rPr>
                      <w:rPr>
                        <w:rFonts w:ascii="Cambria Math" w:hAnsi="Cambria Math" w:eastAsia="PMingLiU"/>
                        <w:lang w:eastAsia="zh-TW"/>
                      </w:rPr>
                      <m:t>C</m:t>
                    </m:r>
                    <m:ctrlPr>
                      <w:rPr>
                        <w:rFonts w:ascii="Cambria Math" w:hAnsi="Cambria Math" w:eastAsia="PMingLiU"/>
                        <w:lang w:eastAsia="zh-TW"/>
                      </w:rPr>
                    </m:ctrlPr>
                  </m:e>
                  <m:sub>
                    <m:r>
                      <m:rPr>
                        <m:sty m:val="p"/>
                      </m:rPr>
                      <w:rPr>
                        <w:rFonts w:ascii="Cambria Math" w:hAnsi="Cambria Math" w:eastAsia="PMingLiU"/>
                        <w:lang w:eastAsia="zh-TW"/>
                      </w:rPr>
                      <m:t>mcs=X</m:t>
                    </m:r>
                    <m:ctrlPr>
                      <w:rPr>
                        <w:rFonts w:ascii="Cambria Math" w:hAnsi="Cambria Math" w:eastAsia="PMingLiU"/>
                        <w:lang w:eastAsia="zh-TW"/>
                      </w:rPr>
                    </m:ctrlPr>
                  </m:sub>
                </m:sSub>
                <m:ctrlPr>
                  <w:rPr>
                    <w:rFonts w:ascii="Cambria Math" w:hAnsi="Cambria Math" w:eastAsia="PMingLiU"/>
                    <w:lang w:eastAsia="zh-TW"/>
                  </w:rPr>
                </m:ctrlPr>
              </m:den>
            </m:f>
            <m:r>
              <m:rPr>
                <m:sty m:val="p"/>
              </m:rPr>
              <w:rPr>
                <w:rFonts w:ascii="Cambria Math" w:hAnsi="Cambria Math" w:eastAsia="PMingLiU"/>
                <w:lang w:eastAsia="zh-TW"/>
              </w:rPr>
              <m:t>×</m:t>
            </m:r>
            <m:f>
              <m:fPr>
                <m:ctrlPr>
                  <w:rPr>
                    <w:rFonts w:ascii="Cambria Math" w:hAnsi="Cambria Math" w:eastAsia="PMingLiU"/>
                    <w:lang w:eastAsia="zh-TW"/>
                  </w:rPr>
                </m:ctrlPr>
              </m:fPr>
              <m:num>
                <m:sSub>
                  <m:sSubPr>
                    <m:ctrlPr>
                      <w:rPr>
                        <w:rFonts w:ascii="Cambria Math" w:hAnsi="Cambria Math" w:eastAsia="PMingLiU"/>
                        <w:lang w:eastAsia="zh-TW"/>
                      </w:rPr>
                    </m:ctrlPr>
                  </m:sSubPr>
                  <m:e>
                    <m:r>
                      <m:rPr>
                        <m:sty m:val="p"/>
                      </m:rPr>
                      <w:rPr>
                        <w:rFonts w:ascii="Cambria Math" w:hAnsi="Cambria Math" w:eastAsia="PMingLiU"/>
                        <w:lang w:eastAsia="zh-TW"/>
                      </w:rPr>
                      <m:t>R</m:t>
                    </m:r>
                    <m:ctrlPr>
                      <w:rPr>
                        <w:rFonts w:ascii="Cambria Math" w:hAnsi="Cambria Math" w:eastAsia="PMingLiU"/>
                        <w:lang w:eastAsia="zh-TW"/>
                      </w:rPr>
                    </m:ctrlPr>
                  </m:e>
                  <m:sub>
                    <m:r>
                      <m:rPr>
                        <m:sty m:val="p"/>
                      </m:rPr>
                      <w:rPr>
                        <w:rFonts w:ascii="Cambria Math" w:hAnsi="Cambria Math" w:eastAsia="PMingLiU"/>
                        <w:lang w:eastAsia="zh-TW"/>
                      </w:rPr>
                      <m:t>MCS=27</m:t>
                    </m:r>
                    <m:ctrlPr>
                      <w:rPr>
                        <w:rFonts w:ascii="Cambria Math" w:hAnsi="Cambria Math" w:eastAsia="PMingLiU"/>
                        <w:lang w:eastAsia="zh-TW"/>
                      </w:rPr>
                    </m:ctrlPr>
                  </m:sub>
                </m:sSub>
                <m:ctrlPr>
                  <w:rPr>
                    <w:rFonts w:ascii="Cambria Math" w:hAnsi="Cambria Math" w:eastAsia="PMingLiU"/>
                    <w:lang w:eastAsia="zh-TW"/>
                  </w:rPr>
                </m:ctrlPr>
              </m:num>
              <m:den>
                <m:sSub>
                  <m:sSubPr>
                    <m:ctrlPr>
                      <w:rPr>
                        <w:rFonts w:ascii="Cambria Math" w:hAnsi="Cambria Math" w:eastAsia="PMingLiU"/>
                        <w:lang w:eastAsia="zh-TW"/>
                      </w:rPr>
                    </m:ctrlPr>
                  </m:sSubPr>
                  <m:e>
                    <m:r>
                      <m:rPr>
                        <m:sty m:val="p"/>
                      </m:rPr>
                      <w:rPr>
                        <w:rFonts w:ascii="Cambria Math" w:hAnsi="Cambria Math" w:eastAsia="PMingLiU"/>
                        <w:lang w:eastAsia="zh-TW"/>
                      </w:rPr>
                      <m:t>R</m:t>
                    </m:r>
                    <m:ctrlPr>
                      <w:rPr>
                        <w:rFonts w:ascii="Cambria Math" w:hAnsi="Cambria Math" w:eastAsia="PMingLiU"/>
                        <w:lang w:eastAsia="zh-TW"/>
                      </w:rPr>
                    </m:ctrlPr>
                  </m:e>
                  <m:sub>
                    <m:r>
                      <m:rPr>
                        <m:sty m:val="p"/>
                      </m:rPr>
                      <w:rPr>
                        <w:rFonts w:ascii="Cambria Math" w:hAnsi="Cambria Math" w:eastAsia="PMingLiU"/>
                        <w:lang w:eastAsia="zh-TW"/>
                      </w:rPr>
                      <m:t>MCS=X</m:t>
                    </m:r>
                    <m:ctrlPr>
                      <w:rPr>
                        <w:rFonts w:ascii="Cambria Math" w:hAnsi="Cambria Math" w:eastAsia="PMingLiU"/>
                        <w:lang w:eastAsia="zh-TW"/>
                      </w:rPr>
                    </m:ctrlPr>
                  </m:sub>
                </m:sSub>
                <m:ctrlPr>
                  <w:rPr>
                    <w:rFonts w:ascii="Cambria Math" w:hAnsi="Cambria Math" w:eastAsia="PMingLiU"/>
                    <w:lang w:eastAsia="zh-TW"/>
                  </w:rPr>
                </m:ctrlPr>
              </m:den>
            </m:f>
            <m:ctrlPr>
              <w:rPr>
                <w:rFonts w:ascii="Cambria Math" w:hAnsi="Cambria Math" w:eastAsia="PMingLiU"/>
                <w:lang w:eastAsia="zh-TW"/>
              </w:rPr>
            </m:ctrlPr>
          </m:e>
        </m:func>
        <m:r>
          <m:rPr>
            <m:sty m:val="p"/>
          </m:rPr>
          <w:rPr>
            <w:rFonts w:ascii="Cambria Math" w:hAnsi="Cambria Math" w:eastAsia="PMingLiU"/>
            <w:lang w:eastAsia="zh-TW"/>
          </w:rPr>
          <m:t>×</m:t>
        </m:r>
        <m:f>
          <m:fPr>
            <m:ctrlPr>
              <w:rPr>
                <w:rFonts w:ascii="Cambria Math" w:hAnsi="Cambria Math" w:eastAsia="PMingLiU"/>
                <w:lang w:eastAsia="zh-TW"/>
              </w:rPr>
            </m:ctrlPr>
          </m:fPr>
          <m:num>
            <m:r>
              <m:rPr>
                <m:sty m:val="p"/>
              </m:rPr>
              <w:rPr>
                <w:rFonts w:ascii="Cambria Math" w:hAnsi="Cambria Math" w:eastAsia="PMingLiU"/>
                <w:lang w:eastAsia="zh-TW"/>
              </w:rPr>
              <m:t>QA</m:t>
            </m:r>
            <m:sSub>
              <m:sSubPr>
                <m:ctrlPr>
                  <w:rPr>
                    <w:rFonts w:ascii="Cambria Math" w:hAnsi="Cambria Math" w:eastAsia="PMingLiU"/>
                    <w:lang w:eastAsia="zh-TW"/>
                  </w:rPr>
                </m:ctrlPr>
              </m:sSubPr>
              <m:e>
                <m:r>
                  <m:rPr>
                    <m:sty m:val="p"/>
                  </m:rPr>
                  <w:rPr>
                    <w:rFonts w:ascii="Cambria Math" w:hAnsi="Cambria Math" w:eastAsia="PMingLiU"/>
                    <w:lang w:eastAsia="zh-TW"/>
                  </w:rPr>
                  <m:t>M</m:t>
                </m:r>
                <m:ctrlPr>
                  <w:rPr>
                    <w:rFonts w:ascii="Cambria Math" w:hAnsi="Cambria Math" w:eastAsia="PMingLiU"/>
                    <w:lang w:eastAsia="zh-TW"/>
                  </w:rPr>
                </m:ctrlPr>
              </m:e>
              <m:sub>
                <m:r>
                  <m:rPr>
                    <m:sty m:val="p"/>
                  </m:rPr>
                  <w:rPr>
                    <w:rFonts w:ascii="Cambria Math" w:hAnsi="Cambria Math" w:eastAsia="PMingLiU"/>
                    <w:lang w:eastAsia="zh-TW"/>
                  </w:rPr>
                  <m:t>MCS=27</m:t>
                </m:r>
                <m:ctrlPr>
                  <w:rPr>
                    <w:rFonts w:ascii="Cambria Math" w:hAnsi="Cambria Math" w:eastAsia="PMingLiU"/>
                    <w:lang w:eastAsia="zh-TW"/>
                  </w:rPr>
                </m:ctrlPr>
              </m:sub>
            </m:sSub>
            <m:ctrlPr>
              <w:rPr>
                <w:rFonts w:ascii="Cambria Math" w:hAnsi="Cambria Math" w:eastAsia="PMingLiU"/>
                <w:lang w:eastAsia="zh-TW"/>
              </w:rPr>
            </m:ctrlPr>
          </m:num>
          <m:den>
            <m:r>
              <m:rPr>
                <m:sty m:val="p"/>
              </m:rPr>
              <w:rPr>
                <w:rFonts w:ascii="Cambria Math" w:hAnsi="Cambria Math" w:eastAsia="PMingLiU"/>
                <w:lang w:eastAsia="zh-TW"/>
              </w:rPr>
              <m:t>QA</m:t>
            </m:r>
            <m:sSub>
              <m:sSubPr>
                <m:ctrlPr>
                  <w:rPr>
                    <w:rFonts w:ascii="Cambria Math" w:hAnsi="Cambria Math" w:eastAsia="PMingLiU"/>
                    <w:lang w:eastAsia="zh-TW"/>
                  </w:rPr>
                </m:ctrlPr>
              </m:sSubPr>
              <m:e>
                <m:r>
                  <m:rPr>
                    <m:sty m:val="p"/>
                  </m:rPr>
                  <w:rPr>
                    <w:rFonts w:ascii="Cambria Math" w:hAnsi="Cambria Math" w:eastAsia="PMingLiU"/>
                    <w:lang w:eastAsia="zh-TW"/>
                  </w:rPr>
                  <m:t>M</m:t>
                </m:r>
                <m:ctrlPr>
                  <w:rPr>
                    <w:rFonts w:ascii="Cambria Math" w:hAnsi="Cambria Math" w:eastAsia="PMingLiU"/>
                    <w:lang w:eastAsia="zh-TW"/>
                  </w:rPr>
                </m:ctrlPr>
              </m:e>
              <m:sub>
                <m:r>
                  <m:rPr>
                    <m:sty m:val="p"/>
                  </m:rPr>
                  <w:rPr>
                    <w:rFonts w:ascii="Cambria Math" w:hAnsi="Cambria Math" w:eastAsia="PMingLiU"/>
                    <w:lang w:eastAsia="zh-TW"/>
                  </w:rPr>
                  <m:t>MCS=X</m:t>
                </m:r>
                <m:ctrlPr>
                  <w:rPr>
                    <w:rFonts w:ascii="Cambria Math" w:hAnsi="Cambria Math" w:eastAsia="PMingLiU"/>
                    <w:lang w:eastAsia="zh-TW"/>
                  </w:rPr>
                </m:ctrlPr>
              </m:sub>
            </m:sSub>
            <m:ctrlPr>
              <w:rPr>
                <w:rFonts w:ascii="Cambria Math" w:hAnsi="Cambria Math" w:eastAsia="PMingLiU"/>
                <w:lang w:eastAsia="zh-TW"/>
              </w:rPr>
            </m:ctrlPr>
          </m:den>
        </m:f>
      </m:oMath>
    </w:p>
    <w:p>
      <w:pPr>
        <w:pStyle w:val="34"/>
        <w:numPr>
          <w:ilvl w:val="1"/>
          <w:numId w:val="26"/>
        </w:numPr>
        <w:spacing w:after="0" w:line="240" w:lineRule="auto"/>
        <w:ind w:left="1880" w:leftChars="940" w:firstLineChars="0"/>
        <w:contextualSpacing/>
        <w:jc w:val="left"/>
        <w:rPr>
          <w:rFonts w:eastAsia="PMingLiU"/>
          <w:lang w:val="en-US" w:eastAsia="zh-TW"/>
        </w:rPr>
      </w:pPr>
      <m:oMath>
        <m:sSub>
          <m:sSubPr>
            <m:ctrlPr>
              <w:rPr>
                <w:rFonts w:ascii="Cambria Math" w:hAnsi="Cambria Math" w:eastAsia="PMingLiU"/>
                <w:lang w:val="en-US" w:eastAsia="zh-TW"/>
              </w:rPr>
            </m:ctrlPr>
          </m:sSubPr>
          <m:e>
            <m:r>
              <m:rPr>
                <m:sty m:val="p"/>
              </m:rPr>
              <w:rPr>
                <w:rFonts w:ascii="Cambria Math" w:hAnsi="Cambria Math" w:eastAsia="PMingLiU"/>
                <w:lang w:val="en-US" w:eastAsia="zh-TW"/>
              </w:rPr>
              <m:t>I</m:t>
            </m:r>
            <m:ctrlPr>
              <w:rPr>
                <w:rFonts w:ascii="Cambria Math" w:hAnsi="Cambria Math" w:eastAsia="PMingLiU"/>
                <w:lang w:val="en-US" w:eastAsia="zh-TW"/>
              </w:rPr>
            </m:ctrlPr>
          </m:e>
          <m:sub>
            <m:r>
              <m:rPr>
                <m:sty m:val="p"/>
              </m:rPr>
              <w:rPr>
                <w:rFonts w:ascii="Cambria Math" w:hAnsi="Cambria Math" w:eastAsia="PMingLiU"/>
                <w:lang w:val="en-US" w:eastAsia="zh-TW"/>
              </w:rPr>
              <m:t>mcs=X</m:t>
            </m:r>
            <m:ctrlPr>
              <w:rPr>
                <w:rFonts w:ascii="Cambria Math" w:hAnsi="Cambria Math" w:eastAsia="PMingLiU"/>
                <w:lang w:val="en-US" w:eastAsia="zh-TW"/>
              </w:rPr>
            </m:ctrlPr>
          </m:sub>
        </m:sSub>
      </m:oMath>
      <w:r>
        <w:rPr>
          <w:rFonts w:eastAsia="PMingLiU"/>
          <w:lang w:val="en-US" w:eastAsia="zh-TW"/>
        </w:rPr>
        <w:t xml:space="preserve"> is the minimum iterations to satisfy BLER performance requirement.</w:t>
      </w:r>
    </w:p>
    <w:p>
      <w:pPr>
        <w:spacing w:after="0" w:line="240" w:lineRule="auto"/>
        <w:contextualSpacing/>
        <w:jc w:val="left"/>
        <w:rPr>
          <w:rFonts w:eastAsiaTheme="minorEastAsia"/>
          <w:i/>
          <w:color w:val="EE0000"/>
          <w:lang w:val="en-US" w:eastAsia="zh-CN"/>
        </w:rPr>
      </w:pPr>
    </w:p>
    <w:p>
      <w:pPr>
        <w:numPr>
          <w:ilvl w:val="1"/>
          <w:numId w:val="30"/>
        </w:numPr>
        <w:jc w:val="left"/>
        <w:rPr>
          <w:rFonts w:eastAsia="等线"/>
          <w:lang w:val="en-US" w:eastAsia="zh-CN"/>
        </w:rPr>
      </w:pPr>
      <w:r>
        <w:rPr>
          <w:rFonts w:hint="eastAsia" w:eastAsia="等线"/>
          <w:lang w:val="en-US" w:eastAsia="zh-CN"/>
        </w:rPr>
        <w:t xml:space="preserve">NTT </w:t>
      </w:r>
      <w:r>
        <w:rPr>
          <w:rFonts w:eastAsia="等线"/>
          <w:lang w:val="en-US" w:eastAsia="zh-CN"/>
        </w:rPr>
        <w:t>DOCOMO</w:t>
      </w:r>
      <w:r>
        <w:rPr>
          <w:rFonts w:hint="eastAsia" w:eastAsia="等线"/>
          <w:lang w:val="en-US" w:eastAsia="zh-CN"/>
        </w:rPr>
        <w:t>:</w:t>
      </w:r>
    </w:p>
    <w:p>
      <w:pPr>
        <w:pStyle w:val="34"/>
        <w:spacing w:after="0" w:line="240" w:lineRule="auto"/>
        <w:ind w:left="440" w:firstLine="400"/>
        <w:jc w:val="left"/>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lang w:val="fi-FI"/>
                    </w:rPr>
                    <m:t>i</m:t>
                  </m:r>
                  <m:r>
                    <m:rPr>
                      <m:sty m:val="p"/>
                    </m:rPr>
                    <w:rPr>
                      <w:rFonts w:ascii="Cambria Math" w:hAnsi="Cambria Math"/>
                    </w:rPr>
                    <m:t>ter</m:t>
                  </m:r>
                  <m:ctrlPr>
                    <w:rPr>
                      <w:rFonts w:ascii="Cambria Math" w:hAnsi="Cambria Math"/>
                    </w:rPr>
                  </m:ctrlPr>
                </m:sub>
              </m:sSub>
              <m:ctrlPr>
                <w:rPr>
                  <w:rFonts w:ascii="Cambria Math" w:hAnsi="Cambria Math"/>
                </w:rPr>
              </m:ctrlPr>
            </m:den>
          </m:f>
        </m:oMath>
      </m:oMathPara>
    </w:p>
    <w:p>
      <w:pPr>
        <w:pStyle w:val="34"/>
        <w:spacing w:after="0" w:line="240" w:lineRule="auto"/>
        <w:ind w:left="840" w:firstLine="0" w:firstLineChars="0"/>
        <w:jc w:val="left"/>
      </w:pPr>
      <m:oMath>
        <m:sSub>
          <m:sSubPr>
            <m:ctrlPr>
              <w:rPr>
                <w:rFonts w:ascii="Cambria Math" w:hAnsi="Cambria Math" w:eastAsia="Cambria Math"/>
              </w:rPr>
            </m:ctrlPr>
          </m:sSubPr>
          <m:e>
            <m:r>
              <m:rPr>
                <m:sty m:val="p"/>
              </m:rPr>
              <w:rPr>
                <w:rFonts w:ascii="Cambria Math" w:hAnsi="Cambria Math" w:eastAsia="Cambria Math"/>
              </w:rPr>
              <m:t>K</m:t>
            </m:r>
            <m:ctrlPr>
              <w:rPr>
                <w:rFonts w:ascii="Cambria Math" w:hAnsi="Cambria Math" w:eastAsia="Cambria Math"/>
              </w:rPr>
            </m:ctrlPr>
          </m:e>
          <m:sub>
            <m:r>
              <m:rPr>
                <m:sty m:val="p"/>
              </m:rPr>
              <w:rPr>
                <w:rFonts w:ascii="Cambria Math" w:hAnsi="Cambria Math" w:eastAsia="Cambria Math"/>
              </w:rPr>
              <m:t>b</m:t>
            </m:r>
            <m:ctrlPr>
              <w:rPr>
                <w:rFonts w:ascii="Cambria Math" w:hAnsi="Cambria Math" w:eastAsia="Cambria Math"/>
              </w:rPr>
            </m:ctrlPr>
          </m:sub>
        </m:sSub>
      </m:oMath>
      <w:r>
        <w:t xml:space="preserve"> is the number of information columns in LDPC BG,</w:t>
      </w:r>
    </w:p>
    <w:p>
      <w:pPr>
        <w:pStyle w:val="34"/>
        <w:spacing w:after="0" w:line="240" w:lineRule="auto"/>
        <w:ind w:left="840" w:firstLine="0" w:firstLineChars="0"/>
        <w:jc w:val="left"/>
      </w:pPr>
      <m:oMath>
        <m:r>
          <m:rPr>
            <m:sty m:val="p"/>
          </m:rPr>
          <w:rPr>
            <w:rFonts w:ascii="Cambria Math" w:hAnsi="Cambria Math" w:eastAsia="Cambria Math"/>
          </w:rPr>
          <m:t>Z</m:t>
        </m:r>
      </m:oMath>
      <w:r>
        <w:t xml:space="preserve"> is the lifting size,</w:t>
      </w:r>
    </w:p>
    <w:p>
      <w:pPr>
        <w:pStyle w:val="34"/>
        <w:spacing w:after="0" w:line="240" w:lineRule="auto"/>
        <w:ind w:left="840" w:firstLine="0" w:firstLineChars="0"/>
        <w:jc w:val="left"/>
      </w:pPr>
      <m:oMath>
        <m:r>
          <m:rPr>
            <m:sty m:val="p"/>
          </m:rPr>
          <w:rPr>
            <w:rFonts w:ascii="Cambria Math" w:hAnsi="Cambria Math"/>
          </w:rPr>
          <m:t>I</m:t>
        </m:r>
      </m:oMath>
      <w:r>
        <w:t xml:space="preserve"> is the number of iterations,</w:t>
      </w:r>
    </w:p>
    <w:p>
      <w:pPr>
        <w:pStyle w:val="34"/>
        <w:spacing w:after="0" w:line="240" w:lineRule="auto"/>
        <w:ind w:left="840" w:firstLine="0" w:firstLineChars="0"/>
        <w:jc w:val="left"/>
      </w:pPr>
      <m:oMath>
        <m:sSub>
          <m:sSubPr>
            <m:ctrlPr>
              <w:rPr>
                <w:rFonts w:ascii="Cambria Math" w:hAnsi="Cambria Math" w:eastAsia="Cambria Math"/>
              </w:rPr>
            </m:ctrlPr>
          </m:sSubPr>
          <m:e>
            <m:r>
              <m:rPr>
                <m:sty m:val="p"/>
              </m:rPr>
              <w:rPr>
                <w:rFonts w:ascii="Cambria Math" w:hAnsi="Cambria Math" w:eastAsia="Cambria Math"/>
              </w:rPr>
              <m:t>T</m:t>
            </m:r>
            <m:ctrlPr>
              <w:rPr>
                <w:rFonts w:ascii="Cambria Math" w:hAnsi="Cambria Math" w:eastAsia="Cambria Math"/>
              </w:rPr>
            </m:ctrlPr>
          </m:e>
          <m:sub>
            <m:r>
              <m:rPr>
                <m:sty m:val="p"/>
              </m:rPr>
              <w:rPr>
                <w:rFonts w:ascii="Cambria Math" w:hAnsi="Cambria Math" w:eastAsia="Cambria Math"/>
              </w:rPr>
              <m:t>it</m:t>
            </m:r>
            <m:r>
              <m:rPr>
                <m:sty m:val="p"/>
              </m:rPr>
              <w:rPr>
                <w:rFonts w:ascii="Cambria Math" w:hAnsi="Cambria Math"/>
              </w:rPr>
              <m:t>e</m:t>
            </m:r>
            <m:r>
              <m:rPr>
                <m:sty m:val="p"/>
              </m:rPr>
              <w:rPr>
                <w:rFonts w:ascii="Cambria Math" w:hAnsi="Cambria Math" w:eastAsia="Cambria Math"/>
              </w:rPr>
              <m:t>r</m:t>
            </m:r>
            <m:ctrlPr>
              <w:rPr>
                <w:rFonts w:ascii="Cambria Math" w:hAnsi="Cambria Math" w:eastAsia="Cambria Math"/>
              </w:rPr>
            </m:ctrlPr>
          </m:sub>
        </m:sSub>
      </m:oMath>
      <w:r>
        <w:t xml:space="preserve"> is the number of decoding cycles per iteration.</w:t>
      </w:r>
    </w:p>
    <w:p>
      <w:pPr>
        <w:pStyle w:val="52"/>
        <w:widowControl w:val="0"/>
        <w:snapToGrid w:val="0"/>
        <w:spacing w:beforeLines="0" w:after="0" w:afterLines="0" w:line="260" w:lineRule="auto"/>
        <w:ind w:firstLine="0" w:firstLineChars="0"/>
        <w:jc w:val="left"/>
        <w:rPr>
          <w:color w:val="000000"/>
          <w:sz w:val="20"/>
          <w:lang w:val="en-US"/>
        </w:rPr>
      </w:pPr>
    </w:p>
    <w:p>
      <w:pPr>
        <w:tabs>
          <w:tab w:val="left" w:pos="840"/>
        </w:tabs>
        <w:jc w:val="left"/>
        <w:rPr>
          <w:rFonts w:eastAsia="等线"/>
          <w:lang w:val="en-US" w:eastAsia="zh-CN"/>
        </w:rPr>
      </w:pPr>
      <w:r>
        <w:rPr>
          <w:rFonts w:hint="eastAsia" w:eastAsia="等线"/>
          <w:lang w:val="en-US" w:eastAsia="zh-CN"/>
        </w:rPr>
        <w:t>Complexity:</w:t>
      </w:r>
      <w:r>
        <w:rPr>
          <w:rFonts w:eastAsia="等线"/>
          <w:lang w:val="en-US" w:eastAsia="zh-CN"/>
        </w:rPr>
        <w:t xml:space="preserve"> vivo, </w:t>
      </w:r>
      <w:r>
        <w:rPr>
          <w:rFonts w:hint="eastAsia" w:eastAsia="等线"/>
          <w:lang w:val="en-US" w:eastAsia="zh-CN"/>
        </w:rPr>
        <w:t>Lenovo</w:t>
      </w:r>
      <w:r>
        <w:rPr>
          <w:rFonts w:eastAsia="等线"/>
          <w:lang w:val="en-US" w:eastAsia="zh-CN"/>
        </w:rPr>
        <w:t xml:space="preserve">, OPPO, Huawei, </w:t>
      </w:r>
      <w:r>
        <w:rPr>
          <w:rFonts w:hint="eastAsia" w:eastAsiaTheme="minorEastAsia"/>
          <w:lang w:val="en-US" w:eastAsia="zh-CN"/>
        </w:rPr>
        <w:t>S</w:t>
      </w:r>
      <w:r>
        <w:rPr>
          <w:rFonts w:eastAsiaTheme="minorEastAsia"/>
          <w:lang w:val="en-US" w:eastAsia="zh-CN"/>
        </w:rPr>
        <w:t>amsung,</w:t>
      </w:r>
      <w:r>
        <w:rPr>
          <w:rFonts w:hint="eastAsia" w:eastAsia="等线"/>
          <w:lang w:val="en-US" w:eastAsia="zh-CN"/>
        </w:rPr>
        <w:t xml:space="preserve"> ZTE</w:t>
      </w:r>
      <w:r>
        <w:rPr>
          <w:rFonts w:eastAsia="等线"/>
          <w:lang w:val="en-US" w:eastAsia="zh-CN"/>
        </w:rPr>
        <w:t>,</w:t>
      </w:r>
      <w:r>
        <w:rPr>
          <w:rFonts w:hint="eastAsia" w:eastAsia="等线"/>
          <w:lang w:val="en-US" w:eastAsia="zh-CN"/>
        </w:rPr>
        <w:t xml:space="preserve"> </w:t>
      </w:r>
      <w:r>
        <w:rPr>
          <w:rFonts w:eastAsia="等线"/>
          <w:lang w:val="en-US" w:eastAsia="zh-CN"/>
        </w:rPr>
        <w:t>Tejas,</w:t>
      </w:r>
      <w:r>
        <w:rPr>
          <w:rFonts w:hint="eastAsia" w:eastAsia="等线"/>
          <w:lang w:val="en-US" w:eastAsia="zh-CN"/>
        </w:rPr>
        <w:t xml:space="preserve"> MediaTek,</w:t>
      </w:r>
      <w:r>
        <w:rPr>
          <w:rFonts w:eastAsia="等线"/>
          <w:lang w:val="en-US" w:eastAsia="zh-CN"/>
        </w:rPr>
        <w:t xml:space="preserve"> </w:t>
      </w:r>
      <w:r>
        <w:rPr>
          <w:rFonts w:hint="eastAsia" w:eastAsia="等线"/>
          <w:lang w:val="en-US" w:eastAsia="zh-CN"/>
        </w:rPr>
        <w:t>Qualcomm</w:t>
      </w:r>
      <w:r>
        <w:rPr>
          <w:rFonts w:eastAsia="等线"/>
          <w:lang w:val="en-US" w:eastAsia="zh-CN"/>
        </w:rPr>
        <w:t>, NTT DOCOMO</w:t>
      </w:r>
    </w:p>
    <w:p>
      <w:pPr>
        <w:numPr>
          <w:ilvl w:val="1"/>
          <w:numId w:val="30"/>
        </w:numPr>
        <w:rPr>
          <w:lang w:val="en-US"/>
        </w:rPr>
      </w:pPr>
      <w:r>
        <w:rPr>
          <w:rFonts w:eastAsiaTheme="minorEastAsia"/>
          <w:lang w:val="en-US" w:eastAsia="zh-CN"/>
        </w:rPr>
        <w:t>vivo: using the number of edges per information bit * number of iterations (required to reach a target BLER) to evaluate the complexity of a given LDPC extension design.</w:t>
      </w:r>
    </w:p>
    <w:p>
      <w:pPr>
        <w:numPr>
          <w:ilvl w:val="1"/>
          <w:numId w:val="30"/>
        </w:numPr>
        <w:rPr>
          <w:lang w:val="en-US"/>
        </w:rPr>
      </w:pPr>
      <w:r>
        <w:rPr>
          <w:rFonts w:hint="eastAsia" w:eastAsia="等线"/>
          <w:lang w:val="en-US" w:eastAsia="zh-CN"/>
        </w:rPr>
        <w:t>Lenovo</w:t>
      </w:r>
      <w:r>
        <w:rPr>
          <w:rFonts w:eastAsia="等线"/>
          <w:lang w:val="en-US" w:eastAsia="zh-CN"/>
        </w:rPr>
        <w:t xml:space="preserve">: </w:t>
      </w:r>
      <w:r>
        <w:rPr>
          <w:bCs/>
          <w:iCs/>
        </w:rPr>
        <w:t>clarify the metrics of computational and implementation complexity</w:t>
      </w:r>
    </w:p>
    <w:p>
      <w:pPr>
        <w:numPr>
          <w:ilvl w:val="1"/>
          <w:numId w:val="30"/>
        </w:numPr>
        <w:rPr>
          <w:lang w:val="en-US"/>
        </w:rPr>
      </w:pPr>
      <w:r>
        <w:rPr>
          <w:rFonts w:eastAsia="等线"/>
          <w:lang w:val="en-US" w:eastAsia="zh-CN"/>
        </w:rPr>
        <w:t xml:space="preserve">OPPO: </w:t>
      </w:r>
      <w:r>
        <w:rPr>
          <w:rFonts w:eastAsia="宋体"/>
          <w:lang w:eastAsia="zh-CN"/>
        </w:rPr>
        <w:t>a maximum iteration number multiplying a normalized factor (i.e., number of edges per information bit).</w:t>
      </w:r>
    </w:p>
    <w:p>
      <w:pPr>
        <w:numPr>
          <w:ilvl w:val="1"/>
          <w:numId w:val="30"/>
        </w:numPr>
        <w:rPr>
          <w:lang w:val="en-US"/>
        </w:rPr>
      </w:pPr>
      <w:r>
        <w:rPr>
          <w:rFonts w:eastAsia="等线"/>
          <w:lang w:val="en-US" w:eastAsia="zh-CN"/>
        </w:rPr>
        <w:t>Huawei:</w:t>
      </w:r>
      <w:r>
        <w:rPr>
          <w:lang w:val="en-US"/>
        </w:rPr>
        <w:t xml:space="preserve"> The decoding complexity is as below.</w:t>
      </w:r>
    </w:p>
    <w:tbl>
      <w:tblPr>
        <w:tblStyle w:val="17"/>
        <w:tblW w:w="1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jc w:val="center"/>
        </w:trPr>
        <w:tc>
          <w:tcPr>
            <w:tcW w:w="2829" w:type="pct"/>
            <w:vAlign w:val="center"/>
          </w:tcPr>
          <w:p>
            <w:pPr>
              <w:spacing w:after="0" w:line="240" w:lineRule="auto"/>
            </w:pPr>
            <w:r>
              <w:t>Coding Scheme</w:t>
            </w:r>
          </w:p>
        </w:tc>
        <w:tc>
          <w:tcPr>
            <w:tcW w:w="2171" w:type="pct"/>
            <w:vAlign w:val="center"/>
          </w:tcPr>
          <w:p>
            <w:pPr>
              <w:spacing w:after="0" w:line="240" w:lineRule="auto"/>
            </w:pPr>
            <w:r>
              <w:t>LDPC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 w:hRule="atLeast"/>
          <w:jc w:val="center"/>
        </w:trPr>
        <w:tc>
          <w:tcPr>
            <w:tcW w:w="2829" w:type="pct"/>
            <w:vAlign w:val="center"/>
          </w:tcPr>
          <w:p>
            <w:pPr>
              <w:spacing w:after="0" w:line="240" w:lineRule="auto"/>
            </w:pPr>
            <w:r>
              <w:t>Decoder</w:t>
            </w:r>
          </w:p>
        </w:tc>
        <w:tc>
          <w:tcPr>
            <w:tcW w:w="2171" w:type="pct"/>
            <w:vAlign w:val="center"/>
          </w:tcPr>
          <w:p>
            <w:pPr>
              <w:spacing w:after="0" w:line="240" w:lineRule="auto"/>
            </w:pPr>
            <w:r>
              <w:t>LMS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 w:hRule="atLeast"/>
          <w:jc w:val="center"/>
        </w:trPr>
        <w:tc>
          <w:tcPr>
            <w:tcW w:w="2829" w:type="pct"/>
            <w:vAlign w:val="center"/>
          </w:tcPr>
          <w:p>
            <w:pPr>
              <w:spacing w:after="0" w:line="240" w:lineRule="auto"/>
            </w:pPr>
            <w:r>
              <w:t>Addition</w:t>
            </w:r>
          </w:p>
        </w:tc>
        <w:tc>
          <w:tcPr>
            <w:tcW w:w="2171" w:type="pct"/>
            <w:vAlign w:val="center"/>
          </w:tcPr>
          <w:p>
            <w:pPr>
              <w:spacing w:after="0" w:line="240" w:lineRule="auto"/>
            </w:pPr>
            <w:r>
              <w:t>I∙M(2d</w:t>
            </w:r>
            <w:r>
              <w:rPr>
                <w:vertAlign w:val="subscript"/>
              </w:rPr>
              <w:t>c</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829" w:type="pct"/>
            <w:vAlign w:val="center"/>
          </w:tcPr>
          <w:p>
            <w:pPr>
              <w:spacing w:after="0" w:line="240" w:lineRule="auto"/>
            </w:pPr>
            <w:r>
              <w:t>Comparison</w:t>
            </w:r>
          </w:p>
        </w:tc>
        <w:tc>
          <w:tcPr>
            <w:tcW w:w="2171" w:type="pct"/>
            <w:vAlign w:val="center"/>
          </w:tcPr>
          <w:p>
            <w:pPr>
              <w:spacing w:after="0" w:line="240" w:lineRule="auto"/>
            </w:pPr>
            <w:r>
              <w:t>I∙M(2d</w:t>
            </w:r>
            <w:r>
              <w:rPr>
                <w:vertAlign w:val="subscript"/>
              </w:rPr>
              <w:t>c</w:t>
            </w:r>
            <w:r>
              <w:rPr>
                <w:lang w:eastAsia="zh-CN"/>
              </w:rPr>
              <w:t>-</w:t>
            </w:r>
            <w:r>
              <w:t>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829" w:type="pct"/>
            <w:vAlign w:val="center"/>
          </w:tcPr>
          <w:p>
            <w:pPr>
              <w:spacing w:after="0" w:line="240" w:lineRule="auto"/>
            </w:pPr>
            <w:r>
              <w:t>Total Computational Complexity</w:t>
            </w:r>
          </w:p>
        </w:tc>
        <w:tc>
          <w:tcPr>
            <w:tcW w:w="2171" w:type="pct"/>
            <w:vAlign w:val="center"/>
          </w:tcPr>
          <w:p>
            <w:pPr>
              <w:spacing w:after="0" w:line="240" w:lineRule="auto"/>
            </w:pPr>
            <w:r>
              <w:t>I∙M(4d</w:t>
            </w:r>
            <w:r>
              <w:rPr>
                <w:vertAlign w:val="subscript"/>
              </w:rPr>
              <w:t>c</w:t>
            </w:r>
            <w:r>
              <w:t>-1)</w:t>
            </w:r>
          </w:p>
        </w:tc>
      </w:tr>
    </w:tbl>
    <w:p>
      <w:pPr>
        <w:ind w:left="840"/>
        <w:jc w:val="left"/>
        <w:rPr>
          <w:kern w:val="2"/>
          <w:lang w:eastAsia="zh-CN"/>
        </w:rPr>
      </w:pPr>
      <w:r>
        <w:rPr>
          <w:rFonts w:eastAsia="等线"/>
          <w:lang w:val="en-US" w:eastAsia="zh-CN"/>
        </w:rPr>
        <w:t>The notations in the table are:</w:t>
      </w:r>
    </w:p>
    <w:p>
      <w:pPr>
        <w:numPr>
          <w:ilvl w:val="0"/>
          <w:numId w:val="32"/>
        </w:numPr>
        <w:spacing w:after="0" w:line="240" w:lineRule="auto"/>
        <w:contextualSpacing/>
        <w:jc w:val="left"/>
        <w:rPr>
          <w:kern w:val="2"/>
          <w:lang w:eastAsia="zh-CN"/>
        </w:rPr>
      </w:pPr>
      <w:r>
        <w:rPr>
          <w:kern w:val="2"/>
          <w:lang w:eastAsia="zh-CN"/>
        </w:rPr>
        <w:t xml:space="preserve">K is the number of information bits; </w:t>
      </w:r>
    </w:p>
    <w:p>
      <w:pPr>
        <w:numPr>
          <w:ilvl w:val="0"/>
          <w:numId w:val="32"/>
        </w:numPr>
        <w:spacing w:after="0" w:line="240" w:lineRule="auto"/>
        <w:contextualSpacing/>
        <w:jc w:val="left"/>
        <w:rPr>
          <w:kern w:val="2"/>
          <w:lang w:eastAsia="zh-CN"/>
        </w:rPr>
      </w:pPr>
      <w:r>
        <w:rPr>
          <w:kern w:val="2"/>
          <w:lang w:eastAsia="zh-CN"/>
        </w:rPr>
        <w:t xml:space="preserve">N is the code length; </w:t>
      </w:r>
    </w:p>
    <w:p>
      <w:pPr>
        <w:numPr>
          <w:ilvl w:val="0"/>
          <w:numId w:val="32"/>
        </w:numPr>
        <w:spacing w:after="0" w:line="240" w:lineRule="auto"/>
        <w:contextualSpacing/>
        <w:jc w:val="left"/>
        <w:rPr>
          <w:kern w:val="2"/>
          <w:lang w:eastAsia="zh-CN"/>
        </w:rPr>
      </w:pPr>
      <w:r>
        <w:rPr>
          <w:kern w:val="2"/>
          <w:lang w:eastAsia="zh-CN"/>
        </w:rPr>
        <w:t xml:space="preserve">L is the list size used by the SCL decoding; </w:t>
      </w:r>
    </w:p>
    <w:p>
      <w:pPr>
        <w:numPr>
          <w:ilvl w:val="0"/>
          <w:numId w:val="32"/>
        </w:numPr>
        <w:spacing w:after="0" w:line="240" w:lineRule="auto"/>
        <w:contextualSpacing/>
        <w:jc w:val="left"/>
        <w:rPr>
          <w:kern w:val="2"/>
          <w:lang w:eastAsia="zh-CN"/>
        </w:rPr>
      </w:pPr>
      <w:r>
        <w:t>I</w:t>
      </w:r>
      <w:r>
        <w:rPr>
          <w:kern w:val="2"/>
          <w:lang w:eastAsia="zh-CN"/>
        </w:rPr>
        <w:t xml:space="preserve"> is maximum number of iterations for the LMS decoding;</w:t>
      </w:r>
    </w:p>
    <w:p>
      <w:pPr>
        <w:numPr>
          <w:ilvl w:val="0"/>
          <w:numId w:val="32"/>
        </w:numPr>
        <w:spacing w:after="0" w:line="240" w:lineRule="auto"/>
        <w:contextualSpacing/>
        <w:jc w:val="left"/>
        <w:rPr>
          <w:kern w:val="2"/>
          <w:lang w:eastAsia="zh-CN"/>
        </w:rPr>
      </w:pPr>
      <w:r>
        <w:rPr>
          <w:kern w:val="2"/>
          <w:lang w:eastAsia="zh-CN"/>
        </w:rPr>
        <w:t>M is the number of rows in the LDPC parity check matrix (after lifting);</w:t>
      </w:r>
    </w:p>
    <w:p>
      <w:pPr>
        <w:numPr>
          <w:ilvl w:val="0"/>
          <w:numId w:val="32"/>
        </w:numPr>
        <w:spacing w:after="0" w:line="240" w:lineRule="auto"/>
        <w:contextualSpacing/>
        <w:jc w:val="left"/>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pPr>
        <w:numPr>
          <w:ilvl w:val="1"/>
          <w:numId w:val="30"/>
        </w:numPr>
        <w:jc w:val="left"/>
        <w:rPr>
          <w:lang w:val="en-US"/>
        </w:rPr>
      </w:pPr>
      <w:r>
        <w:rPr>
          <w:rFonts w:hint="eastAsia" w:eastAsiaTheme="minorEastAsia"/>
          <w:lang w:val="en-US" w:eastAsia="zh-CN"/>
        </w:rPr>
        <w:t>S</w:t>
      </w:r>
      <w:r>
        <w:rPr>
          <w:rFonts w:eastAsiaTheme="minorEastAsia"/>
          <w:lang w:val="en-US" w:eastAsia="zh-CN"/>
        </w:rPr>
        <w:t xml:space="preserve">amsung: </w:t>
      </w:r>
      <w:r>
        <w:rPr>
          <w:rFonts w:eastAsiaTheme="minorEastAsia"/>
          <w:lang w:eastAsia="ko-KR"/>
        </w:rPr>
        <w:t>Number of one in BG/PCM, Average number of iterations (ANI)</w:t>
      </w:r>
    </w:p>
    <w:p>
      <w:pPr>
        <w:numPr>
          <w:ilvl w:val="1"/>
          <w:numId w:val="30"/>
        </w:numPr>
        <w:jc w:val="left"/>
        <w:rPr>
          <w:lang w:val="en-US"/>
        </w:rPr>
      </w:pPr>
      <w:r>
        <w:rPr>
          <w:rFonts w:hint="eastAsia" w:eastAsia="等线"/>
          <w:lang w:val="en-US" w:eastAsia="zh-CN"/>
        </w:rPr>
        <w:t xml:space="preserve">ZTE: </w:t>
      </w:r>
      <w:r>
        <w:rPr>
          <w:rFonts w:eastAsia="等线"/>
          <w:lang w:val="en-US" w:eastAsia="zh-CN"/>
        </w:rPr>
        <w:t>F</w:t>
      </w:r>
      <w:r>
        <w:rPr>
          <w:rFonts w:hint="eastAsia" w:eastAsia="等线"/>
          <w:lang w:val="en-US" w:eastAsia="zh-CN"/>
        </w:rPr>
        <w:t xml:space="preserve">or LDPC code, the total </w:t>
      </w:r>
      <w:r>
        <w:rPr>
          <w:lang w:val="en-US"/>
        </w:rPr>
        <w:t xml:space="preserve">computational complexity is as </w:t>
      </w:r>
      <w:r>
        <w:rPr>
          <w:rFonts w:hint="eastAsia" w:eastAsiaTheme="minorEastAsia"/>
          <w:lang w:val="en-US" w:eastAsia="zh-CN"/>
        </w:rPr>
        <w:t>follows</w:t>
      </w:r>
      <w:r>
        <w:rPr>
          <w:lang w:val="en-US"/>
        </w:rPr>
        <w:t>:</w:t>
      </w:r>
    </w:p>
    <w:p>
      <w:pPr>
        <w:pStyle w:val="34"/>
        <w:ind w:left="1260" w:firstLine="0" w:firstLineChars="0"/>
        <w:jc w:val="left"/>
        <w:rPr>
          <w:rFonts w:ascii="Cambria Math" w:hAnsi="Cambria Math" w:eastAsiaTheme="minorEastAsia"/>
          <w:lang w:eastAsia="zh-CN"/>
        </w:rPr>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c</m:t>
                </m:r>
                <m:ctrlPr>
                  <w:rPr>
                    <w:rFonts w:ascii="Cambria Math" w:hAnsi="Cambria Math"/>
                  </w:rPr>
                </m:ctrlPr>
              </m:sub>
            </m:sSub>
            <m:r>
              <m:rPr>
                <m:sty m:val="p"/>
              </m:rPr>
              <w:rPr>
                <w:rFonts w:ascii="Cambria Math" w:hAnsi="Cambria Math"/>
              </w:rPr>
              <m:t>−1</m:t>
            </m:r>
            <m:ctrlPr>
              <w:rPr>
                <w:rFonts w:ascii="Cambria Math" w:hAnsi="Cambria Math"/>
              </w:rPr>
            </m:ctrlPr>
          </m:e>
        </m:d>
      </m:oMath>
      <w:r>
        <w:rPr>
          <w:rFonts w:hint="eastAsia" w:eastAsiaTheme="minor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ctrlPr>
              <w:rPr>
                <w:rFonts w:ascii="Cambria Math" w:hAnsi="Cambria Math"/>
              </w:rPr>
            </m:ctrlPr>
          </m:e>
        </m:d>
      </m:oMath>
    </w:p>
    <w:p>
      <w:pPr>
        <w:pStyle w:val="34"/>
        <w:ind w:left="1260" w:firstLine="0" w:firstLineChars="0"/>
        <w:jc w:val="left"/>
        <w:rPr>
          <w:rFonts w:eastAsiaTheme="minorEastAsia"/>
          <w:lang w:eastAsia="zh-CN"/>
        </w:rPr>
      </w:pPr>
      <w:r>
        <w:rPr>
          <w:rFonts w:hint="eastAsia" w:eastAsiaTheme="minorEastAsia"/>
          <w:lang w:eastAsia="zh-CN"/>
        </w:rPr>
        <w:t>w</w:t>
      </w:r>
      <w:r>
        <w:t>here N is the number of columns in the binary parity check matrix H, and M is the number of rows in the binary parity check matrix H</w:t>
      </w:r>
      <w:r>
        <w:rPr>
          <w:rFonts w:hint="eastAsia" w:eastAsiaTheme="minorEastAsia"/>
          <w:lang w:eastAsia="zh-CN"/>
        </w:rPr>
        <w:t xml:space="preserve">, </w:t>
      </w:r>
      <w:r>
        <w:t>the size of the base graph is mb rows by nb columns</w:t>
      </w:r>
      <w:r>
        <w:rPr>
          <w:rFonts w:hint="eastAsia" w:eastAsiaTheme="minorEastAsia"/>
          <w:lang w:eastAsia="zh-CN"/>
        </w:rPr>
        <w:t>,</w:t>
      </w:r>
      <w:r>
        <w:t xml:space="preserve"> the size of the base graph is mb rows by nb columns</w:t>
      </w:r>
      <w:r>
        <w:rPr>
          <w:rFonts w:hint="eastAsia" w:eastAsiaTheme="minorEastAsia"/>
          <w:lang w:eastAsia="zh-CN"/>
        </w:rPr>
        <w:t>.</w:t>
      </w:r>
    </w:p>
    <w:p>
      <w:pPr>
        <w:pStyle w:val="34"/>
        <w:ind w:left="1260" w:firstLine="0" w:firstLineChars="0"/>
        <w:jc w:val="left"/>
        <w:rPr>
          <w:rFonts w:ascii="Cambria Math" w:hAnsi="Cambria Math" w:eastAsiaTheme="minorEastAsia"/>
          <w:lang w:eastAsia="zh-CN"/>
        </w:rPr>
      </w:pPr>
      <w:r>
        <w:rPr>
          <w:rFonts w:eastAsiaTheme="minorEastAsia"/>
          <w:lang w:eastAsia="zh-CN" w:bidi="ar"/>
        </w:rPr>
        <w:t xml:space="preserve">For fair comparison, normalized computational complexity </w:t>
      </w:r>
      <w:r>
        <w:rPr>
          <w:rFonts w:hint="eastAsia" w:eastAsiaTheme="minorEastAsia"/>
          <w:lang w:eastAsia="zh-CN" w:bidi="ar"/>
        </w:rPr>
        <w:t xml:space="preserve">regarding to </w:t>
      </w:r>
      <w:r>
        <w:rPr>
          <w:rFonts w:eastAsiaTheme="minorEastAsia"/>
          <w:lang w:eastAsia="zh-CN" w:bidi="ar"/>
        </w:rPr>
        <w:t>information</w:t>
      </w:r>
      <w:r>
        <w:rPr>
          <w:rFonts w:hint="eastAsia" w:eastAsiaTheme="minorEastAsia"/>
          <w:lang w:eastAsia="zh-CN" w:bidi="ar"/>
        </w:rPr>
        <w:t xml:space="preserve"> bit size </w:t>
      </w:r>
      <w:r>
        <w:rPr>
          <w:rFonts w:eastAsiaTheme="minorEastAsia"/>
          <w:lang w:eastAsia="zh-CN" w:bidi="ar"/>
        </w:rPr>
        <w:t>should be used for evaluating different designs of LDPC BG schemes, such as:</w:t>
      </w:r>
    </w:p>
    <w:p>
      <w:pPr>
        <w:pStyle w:val="63"/>
        <w:autoSpaceDE w:val="0"/>
        <w:autoSpaceDN w:val="0"/>
        <w:adjustRightInd w:val="0"/>
        <w:spacing w:before="0" w:beforeAutospacing="0" w:after="0" w:line="240" w:lineRule="auto"/>
        <w:ind w:firstLine="0" w:firstLineChars="0"/>
        <w:jc w:val="left"/>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ctrlPr>
                    <w:rPr>
                      <w:rFonts w:ascii="Cambria Math" w:hAnsi="Cambria Math"/>
                      <w:sz w:val="20"/>
                      <w:szCs w:val="20"/>
                    </w:rPr>
                  </m:ctrlPr>
                </m:e>
              </m:d>
              <m:ctrlPr>
                <w:rPr>
                  <w:rFonts w:ascii="Cambria Math" w:hAnsi="Cambria Math"/>
                  <w:sz w:val="20"/>
                  <w:szCs w:val="20"/>
                </w:rPr>
              </m:ctrlPr>
            </m:num>
            <m:den>
              <m:r>
                <m:rPr>
                  <m:sty m:val="p"/>
                </m:rPr>
                <w:rPr>
                  <w:rFonts w:ascii="Cambria Math" w:hAnsi="Cambria Math"/>
                  <w:sz w:val="20"/>
                  <w:szCs w:val="20"/>
                </w:rPr>
                <m:t>kb∙z</m:t>
              </m:r>
              <m:ctrlPr>
                <w:rPr>
                  <w:rFonts w:ascii="Cambria Math" w:hAnsi="Cambria Math"/>
                  <w:sz w:val="20"/>
                  <w:szCs w:val="20"/>
                </w:rPr>
              </m:ctrlP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ctrlPr>
                    <w:rPr>
                      <w:rFonts w:ascii="Cambria Math" w:hAnsi="Cambria Math"/>
                      <w:sz w:val="20"/>
                      <w:szCs w:val="20"/>
                    </w:rPr>
                  </m:ctrlPr>
                </m:e>
              </m:d>
              <m:ctrlPr>
                <w:rPr>
                  <w:rFonts w:ascii="Cambria Math" w:hAnsi="Cambria Math"/>
                  <w:sz w:val="20"/>
                  <w:szCs w:val="20"/>
                </w:rPr>
              </m:ctrlPr>
            </m:num>
            <m:den>
              <m:r>
                <m:rPr>
                  <m:sty m:val="p"/>
                </m:rPr>
                <w:rPr>
                  <w:rFonts w:ascii="Cambria Math" w:hAnsi="Cambria Math"/>
                  <w:sz w:val="20"/>
                  <w:szCs w:val="20"/>
                </w:rPr>
                <m:t>kb</m:t>
              </m:r>
              <m:ctrlPr>
                <w:rPr>
                  <w:rFonts w:ascii="Cambria Math" w:hAnsi="Cambria Math"/>
                  <w:sz w:val="20"/>
                  <w:szCs w:val="20"/>
                </w:rPr>
              </m:ctrlPr>
            </m:den>
          </m:f>
        </m:oMath>
      </m:oMathPara>
    </w:p>
    <w:p>
      <w:pPr>
        <w:pStyle w:val="34"/>
        <w:numPr>
          <w:ilvl w:val="2"/>
          <w:numId w:val="33"/>
        </w:numPr>
        <w:ind w:firstLineChars="0"/>
        <w:jc w:val="left"/>
        <w:rPr>
          <w:lang w:val="en-US"/>
        </w:rPr>
      </w:pPr>
      <w:r>
        <w:rPr>
          <w:rFonts w:eastAsia="等线"/>
          <w:lang w:val="en-US" w:eastAsia="zh-CN"/>
        </w:rPr>
        <w:t>F</w:t>
      </w:r>
      <w:r>
        <w:rPr>
          <w:rFonts w:hint="eastAsia" w:eastAsia="等线"/>
          <w:lang w:val="en-US" w:eastAsia="zh-CN"/>
        </w:rPr>
        <w:t xml:space="preserve">or LDPC code, the </w:t>
      </w:r>
      <w:r>
        <w:rPr>
          <w:rFonts w:hint="eastAsia" w:eastAsiaTheme="minorEastAsia"/>
          <w:lang w:val="en-US" w:eastAsia="zh-CN"/>
        </w:rPr>
        <w:t>hardware</w:t>
      </w:r>
      <w:r>
        <w:rPr>
          <w:lang w:val="en-US"/>
        </w:rPr>
        <w:t xml:space="preserve"> complexity</w:t>
      </w:r>
      <w:r>
        <w:rPr>
          <w:rFonts w:hint="eastAsia" w:eastAsiaTheme="minorEastAsia"/>
          <w:lang w:val="en-US" w:eastAsia="zh-CN"/>
        </w:rPr>
        <w:t xml:space="preserve"> </w:t>
      </w:r>
      <w:r>
        <w:rPr>
          <w:lang w:val="en-US"/>
        </w:rPr>
        <w:t xml:space="preserve">(converted to the number of adders) is as </w:t>
      </w:r>
      <w:r>
        <w:rPr>
          <w:rFonts w:hint="eastAsia" w:eastAsiaTheme="minorEastAsia"/>
          <w:lang w:val="en-US" w:eastAsia="zh-CN"/>
        </w:rPr>
        <w:t>follows</w:t>
      </w:r>
      <w:r>
        <w:rPr>
          <w:lang w:val="en-US"/>
        </w:rPr>
        <w:t>:</w:t>
      </w:r>
    </w:p>
    <w:p>
      <w:pPr>
        <w:pStyle w:val="34"/>
        <w:ind w:left="1260" w:firstLine="0" w:firstLineChars="0"/>
        <w:jc w:val="left"/>
        <w:rPr>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p</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ctrlPr>
                            <w:rPr>
                              <w:rFonts w:ascii="Cambria Math" w:hAnsi="Cambria Math"/>
                            </w:rPr>
                          </m:ctrlP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p</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e>
                          </m:d>
                          <m:ctrlPr>
                            <w:rPr>
                              <w:rFonts w:ascii="Cambria Math" w:hAnsi="Cambria Math"/>
                            </w:rPr>
                          </m:ctrlPr>
                        </m:sup>
                      </m:sSup>
                      <m:r>
                        <m:rPr>
                          <m:sty m:val="p"/>
                        </m:rPr>
                        <w:rPr>
                          <w:rFonts w:ascii="Cambria Math" w:hAnsi="Cambria Math"/>
                        </w:rPr>
                        <m:t>+1</m:t>
                      </m:r>
                      <m:ctrlPr>
                        <w:rPr>
                          <w:rFonts w:ascii="Cambria Math" w:hAnsi="Cambria Math"/>
                        </w:rPr>
                      </m:ctrlPr>
                    </m:e>
                  </m:d>
                  <m:ctrlPr>
                    <w:rPr>
                      <w:rFonts w:ascii="Cambria Math" w:hAnsi="Cambria Math"/>
                    </w:rPr>
                  </m:ctrlPr>
                </m:num>
                <m:den>
                  <m:r>
                    <m:rPr>
                      <m:sty m:val="p"/>
                    </m:rPr>
                    <w:rPr>
                      <w:rFonts w:ascii="Cambria Math" w:hAnsi="Cambria Math"/>
                    </w:rPr>
                    <m:t>4.7</m:t>
                  </m:r>
                  <m:ctrlPr>
                    <w:rPr>
                      <w:rFonts w:ascii="Cambria Math" w:hAnsi="Cambria Math"/>
                    </w:rPr>
                  </m:ctrlPr>
                </m:den>
              </m:f>
              <m:ctrlPr>
                <w:rPr>
                  <w:rFonts w:ascii="Cambria Math" w:hAnsi="Cambria Math"/>
                </w:rPr>
              </m:ctrlPr>
            </m:e>
          </m:d>
        </m:oMath>
      </m:oMathPara>
    </w:p>
    <w:p>
      <w:pPr>
        <w:pStyle w:val="34"/>
        <w:numPr>
          <w:ilvl w:val="2"/>
          <w:numId w:val="34"/>
        </w:numPr>
        <w:ind w:firstLineChars="0"/>
        <w:jc w:val="left"/>
        <w:rPr>
          <w:lang w:val="en-US"/>
        </w:rPr>
      </w:pPr>
      <w:r>
        <w:rPr>
          <w:rFonts w:eastAsia="等线"/>
          <w:lang w:val="en-US" w:eastAsia="zh-CN"/>
        </w:rPr>
        <w:t>F</w:t>
      </w:r>
      <w:r>
        <w:rPr>
          <w:rFonts w:hint="eastAsia" w:eastAsia="等线"/>
          <w:lang w:val="en-US" w:eastAsia="zh-CN"/>
        </w:rPr>
        <w:t xml:space="preserve">or LDPC code, the </w:t>
      </w:r>
      <w:r>
        <w:rPr>
          <w:rFonts w:hint="eastAsia" w:eastAsiaTheme="minorEastAsia"/>
          <w:lang w:val="en-US" w:eastAsia="zh-CN"/>
        </w:rPr>
        <w:t>required memory</w:t>
      </w:r>
      <w:r>
        <w:rPr>
          <w:lang w:val="en-US"/>
        </w:rPr>
        <w:t xml:space="preserve"> is as </w:t>
      </w:r>
      <w:r>
        <w:rPr>
          <w:rFonts w:hint="eastAsia" w:eastAsiaTheme="minorEastAsia"/>
          <w:lang w:val="en-US" w:eastAsia="zh-CN"/>
        </w:rPr>
        <w:t>follows</w:t>
      </w:r>
      <w:r>
        <w:rPr>
          <w:lang w:val="en-US"/>
        </w:rPr>
        <w:t>:</w:t>
      </w:r>
    </w:p>
    <w:p>
      <w:pPr>
        <w:pStyle w:val="34"/>
        <w:ind w:left="1260" w:firstLine="0" w:firstLineChars="0"/>
        <w:jc w:val="left"/>
        <w:rPr>
          <w:rFonts w:eastAsiaTheme="minorEastAsia"/>
          <w:lang w:val="en-US" w:eastAsia="zh-CN"/>
        </w:rPr>
      </w:pPr>
      <w:r>
        <w:rPr>
          <w:rFonts w:hint="eastAsia" w:eastAsiaTheme="minorEastAsia"/>
          <w:lang w:eastAsia="zh-CN"/>
        </w:rPr>
        <w:t>3</w:t>
      </w:r>
      <w:r>
        <w:t>M+N</w:t>
      </w:r>
      <w:r>
        <w:rPr>
          <w:rFonts w:hint="eastAsia" w:eastAsiaTheme="minor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ctrlPr>
              <w:rPr>
                <w:rFonts w:ascii="Cambria Math" w:hAnsi="Cambria Math"/>
              </w:rPr>
            </m:ctrlPr>
          </m:e>
        </m:d>
      </m:oMath>
    </w:p>
    <w:p>
      <w:pPr>
        <w:pStyle w:val="34"/>
        <w:ind w:left="840" w:firstLine="0" w:firstLineChars="0"/>
        <w:jc w:val="left"/>
        <w:rPr>
          <w:rFonts w:eastAsia="等线"/>
          <w:lang w:eastAsia="zh-CN"/>
        </w:rPr>
      </w:pPr>
    </w:p>
    <w:p>
      <w:pPr>
        <w:numPr>
          <w:ilvl w:val="1"/>
          <w:numId w:val="30"/>
        </w:numPr>
        <w:jc w:val="left"/>
        <w:rPr>
          <w:rFonts w:eastAsia="等线"/>
          <w:lang w:val="en-US" w:eastAsia="zh-CN"/>
        </w:rPr>
      </w:pPr>
      <w:r>
        <w:rPr>
          <w:rFonts w:hint="eastAsia" w:eastAsia="等线"/>
          <w:lang w:val="en-US" w:eastAsia="zh-CN"/>
        </w:rPr>
        <w:t>MediaTek</w:t>
      </w:r>
    </w:p>
    <w:p>
      <w:pPr>
        <w:pStyle w:val="34"/>
        <w:ind w:left="820" w:leftChars="410" w:firstLine="0" w:firstLineChars="0"/>
        <w:jc w:val="left"/>
        <w:rPr>
          <w:rFonts w:eastAsiaTheme="minorEastAsia"/>
          <w:lang w:eastAsia="zh-CN"/>
        </w:rPr>
      </w:pPr>
      <w:r>
        <w:rPr>
          <w:lang w:eastAsia="zh-TW"/>
        </w:rPr>
        <w:t>The memory area can be roughly categorized into 4 blocks: LLR memory, R memory, Q memory, and sign memory.</w:t>
      </w:r>
    </w:p>
    <w:p>
      <w:pPr>
        <w:pStyle w:val="34"/>
        <w:ind w:left="1220" w:leftChars="610" w:firstLine="0" w:firstLineChars="0"/>
        <w:jc w:val="left"/>
        <w:rPr>
          <w:rFonts w:eastAsiaTheme="minorEastAsia"/>
          <w:lang w:eastAsia="zh-CN"/>
        </w:rPr>
      </w:pPr>
      <w:r>
        <w:rPr>
          <w:lang w:eastAsia="zh-TW"/>
        </w:rPr>
        <w:t>The LLR memory</w:t>
      </w:r>
      <w:r>
        <w:rPr>
          <w:rFonts w:hint="eastAsia" w:eastAsiaTheme="minor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ctrlPr>
              <w:rPr>
                <w:rFonts w:ascii="Cambria Math" w:hAnsi="Cambria Math"/>
                <w:lang w:eastAsia="zh-TW"/>
              </w:rPr>
            </m:ctrlPr>
          </m:e>
          <m:sub>
            <m:r>
              <m:rPr>
                <m:sty m:val="p"/>
              </m:rPr>
              <w:rPr>
                <w:rFonts w:ascii="Cambria Math" w:hAnsi="Cambria Math"/>
                <w:lang w:eastAsia="zh-TW"/>
              </w:rPr>
              <m:t>max</m:t>
            </m:r>
            <m:ctrlPr>
              <w:rPr>
                <w:rFonts w:ascii="Cambria Math" w:hAnsi="Cambria Math"/>
                <w:lang w:eastAsia="zh-TW"/>
              </w:rPr>
            </m:ctrlP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pPr>
        <w:pStyle w:val="34"/>
        <w:ind w:left="1220" w:leftChars="610" w:firstLine="0" w:firstLineChars="0"/>
        <w:jc w:val="left"/>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ctrlPr>
              <w:rPr>
                <w:rFonts w:ascii="Cambria Math" w:hAnsi="Cambria Math"/>
                <w:lang w:eastAsia="zh-TW"/>
              </w:rPr>
            </m:ctrlPr>
          </m:e>
          <m:sub>
            <m:r>
              <m:rPr>
                <m:sty m:val="p"/>
              </m:rPr>
              <w:rPr>
                <w:rFonts w:ascii="Cambria Math" w:hAnsi="Cambria Math"/>
                <w:lang w:eastAsia="zh-TW"/>
              </w:rPr>
              <m:t>max</m:t>
            </m:r>
            <m:ctrlPr>
              <w:rPr>
                <w:rFonts w:ascii="Cambria Math" w:hAnsi="Cambria Math"/>
                <w:lang w:eastAsia="zh-TW"/>
              </w:rPr>
            </m:ctrlP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pPr>
        <w:pStyle w:val="34"/>
        <w:ind w:left="1220" w:leftChars="610" w:firstLine="0" w:firstLineChars="0"/>
        <w:jc w:val="left"/>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ctrlPr>
              <w:rPr>
                <w:rFonts w:ascii="Cambria Math" w:hAnsi="Cambria Math"/>
                <w:lang w:eastAsia="zh-TW"/>
              </w:rPr>
            </m:ctrlPr>
          </m:e>
          <m:sub>
            <m:r>
              <m:rPr>
                <m:sty m:val="p"/>
              </m:rPr>
              <w:rPr>
                <w:rFonts w:ascii="Cambria Math" w:hAnsi="Cambria Math"/>
                <w:lang w:eastAsia="zh-TW"/>
              </w:rPr>
              <m:t>max</m:t>
            </m:r>
            <m:ctrlPr>
              <w:rPr>
                <w:rFonts w:ascii="Cambria Math" w:hAnsi="Cambria Math"/>
                <w:lang w:eastAsia="zh-TW"/>
              </w:rPr>
            </m:ctrlP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pPr>
        <w:pStyle w:val="34"/>
        <w:ind w:left="1220" w:leftChars="610" w:firstLine="0" w:firstLineChars="0"/>
        <w:jc w:val="left"/>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ctrlPr>
              <w:rPr>
                <w:rFonts w:ascii="Cambria Math" w:hAnsi="Cambria Math"/>
                <w:lang w:eastAsia="zh-TW"/>
              </w:rPr>
            </m:ctrlPr>
          </m:e>
          <m:sub>
            <m:r>
              <m:rPr>
                <m:sty m:val="p"/>
              </m:rPr>
              <w:rPr>
                <w:rFonts w:ascii="Cambria Math" w:hAnsi="Cambria Math"/>
                <w:lang w:eastAsia="zh-TW"/>
              </w:rPr>
              <m:t>max</m:t>
            </m:r>
            <m:ctrlPr>
              <w:rPr>
                <w:rFonts w:ascii="Cambria Math" w:hAnsi="Cambria Math"/>
                <w:lang w:eastAsia="zh-TW"/>
              </w:rPr>
            </m:ctrlP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pPr>
        <w:pStyle w:val="34"/>
        <w:ind w:left="820" w:leftChars="410" w:firstLine="0" w:firstLineChars="0"/>
        <w:jc w:val="left"/>
        <w:rPr>
          <w:rFonts w:eastAsia="PMingLiU"/>
          <w:lang w:eastAsia="zh-TW"/>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ctrlPr>
              <w:rPr>
                <w:rFonts w:ascii="Cambria Math" w:hAnsi="Cambria Math"/>
                <w:lang w:eastAsia="zh-TW"/>
              </w:rPr>
            </m:ctrlPr>
          </m:e>
          <m:sub>
            <m:r>
              <m:rPr>
                <m:sty m:val="p"/>
              </m:rPr>
              <w:rPr>
                <w:rFonts w:ascii="Cambria Math" w:hAnsi="Cambria Math"/>
                <w:lang w:eastAsia="zh-TW"/>
              </w:rPr>
              <m:t>max</m:t>
            </m:r>
            <m:ctrlPr>
              <w:rPr>
                <w:rFonts w:ascii="Cambria Math" w:hAnsi="Cambria Math"/>
                <w:lang w:eastAsia="zh-TW"/>
              </w:rPr>
            </m:ctrlPr>
          </m:sub>
        </m:sSub>
      </m:oMath>
      <w:r>
        <w:rPr>
          <w:rFonts w:eastAsia="PMingLiU"/>
          <w:lang w:eastAsia="zh-TW"/>
        </w:rPr>
        <w:t>.</w:t>
      </w:r>
    </w:p>
    <w:p>
      <w:pPr>
        <w:numPr>
          <w:ilvl w:val="1"/>
          <w:numId w:val="30"/>
        </w:numPr>
        <w:jc w:val="left"/>
        <w:rPr>
          <w:rFonts w:eastAsia="等线"/>
          <w:lang w:val="en-US" w:eastAsia="zh-CN"/>
        </w:rPr>
      </w:pPr>
      <w:r>
        <w:rPr>
          <w:rFonts w:hint="eastAsia" w:eastAsia="等线"/>
          <w:lang w:val="en-US" w:eastAsia="zh-CN"/>
        </w:rPr>
        <w:t>Qualcomm:</w:t>
      </w:r>
      <w:r>
        <w:rPr>
          <w:rFonts w:eastAsia="等线"/>
          <w:lang w:val="en-US" w:eastAsia="zh-CN"/>
        </w:rPr>
        <w:t xml:space="preserve"> </w:t>
      </w:r>
      <w:r>
        <w:rPr>
          <w:rFonts w:eastAsia="宋体"/>
        </w:rPr>
        <w:t>RAN1 shall discuss metrics to capture the decoding complexity in the complexity-performance tradeoff evaluations, e.g., the normalized number of decoding iterations with respect to one iteration of NR BG1.</w:t>
      </w:r>
    </w:p>
    <w:p>
      <w:pPr>
        <w:jc w:val="left"/>
        <w:rPr>
          <w:rFonts w:eastAsiaTheme="minorEastAsia"/>
        </w:rPr>
      </w:pPr>
      <m:oMathPara>
        <m:oMath>
          <m:sSubSup>
            <m:sSubSupPr>
              <m:ctrlPr>
                <w:rPr>
                  <w:rFonts w:ascii="Cambria Math" w:hAnsi="Cambria Math" w:eastAsia="宋体"/>
                </w:rPr>
              </m:ctrlPr>
            </m:sSubSupPr>
            <m:e>
              <m:r>
                <m:rPr>
                  <m:sty m:val="p"/>
                </m:rPr>
                <w:rPr>
                  <w:rFonts w:ascii="Cambria Math" w:hAnsi="Cambria Math" w:eastAsia="宋体"/>
                </w:rPr>
                <m:t>N</m:t>
              </m:r>
              <m:ctrlPr>
                <w:rPr>
                  <w:rFonts w:ascii="Cambria Math" w:hAnsi="Cambria Math" w:eastAsia="宋体"/>
                </w:rPr>
              </m:ctrlPr>
            </m:e>
            <m:sub>
              <m:r>
                <m:rPr>
                  <m:sty m:val="p"/>
                </m:rPr>
                <w:rPr>
                  <w:rFonts w:ascii="Cambria Math" w:hAnsi="Cambria Math" w:eastAsia="宋体"/>
                </w:rPr>
                <m:t>iter</m:t>
              </m:r>
              <m:ctrlPr>
                <w:rPr>
                  <w:rFonts w:ascii="Cambria Math" w:hAnsi="Cambria Math" w:eastAsia="宋体"/>
                </w:rPr>
              </m:ctrlPr>
            </m:sub>
            <m:sup>
              <m:r>
                <m:rPr>
                  <m:sty m:val="p"/>
                </m:rPr>
                <w:rPr>
                  <w:rFonts w:ascii="Cambria Math" w:hAnsi="Cambria Math" w:eastAsia="宋体"/>
                </w:rPr>
                <m:t>normalized</m:t>
              </m:r>
              <m:ctrlPr>
                <w:rPr>
                  <w:rFonts w:ascii="Cambria Math" w:hAnsi="Cambria Math" w:eastAsia="宋体"/>
                </w:rPr>
              </m:ctrlPr>
            </m:sup>
          </m:sSubSup>
          <m:r>
            <m:rPr>
              <m:sty m:val="p"/>
            </m:rPr>
            <w:rPr>
              <w:rFonts w:ascii="Cambria Math" w:hAnsi="Cambria Math" w:eastAsia="宋体"/>
            </w:rPr>
            <m:t xml:space="preserve">= </m:t>
          </m:r>
          <m:f>
            <m:fPr>
              <m:ctrlPr>
                <w:rPr>
                  <w:rFonts w:ascii="Cambria Math" w:hAnsi="Cambria Math" w:eastAsia="宋体"/>
                </w:rPr>
              </m:ctrlPr>
            </m:fPr>
            <m:num>
              <m:r>
                <m:rPr>
                  <m:sty m:val="p"/>
                </m:rPr>
                <w:rPr>
                  <w:rFonts w:ascii="Cambria Math" w:hAnsi="Cambria Math" w:eastAsia="宋体"/>
                </w:rPr>
                <m:t>(#edges in a given BG/</m:t>
              </m:r>
              <m:sSubSup>
                <m:sSubSupPr>
                  <m:ctrlPr>
                    <w:rPr>
                      <w:rFonts w:ascii="Cambria Math" w:hAnsi="Cambria Math" w:eastAsia="宋体"/>
                    </w:rPr>
                  </m:ctrlPr>
                </m:sSubSupPr>
                <m:e>
                  <m:r>
                    <m:rPr>
                      <m:sty m:val="p"/>
                    </m:rPr>
                    <w:rPr>
                      <w:rFonts w:ascii="Cambria Math" w:hAnsi="Cambria Math" w:eastAsia="宋体"/>
                    </w:rPr>
                    <m:t>K</m:t>
                  </m:r>
                  <m:ctrlPr>
                    <w:rPr>
                      <w:rFonts w:ascii="Cambria Math" w:hAnsi="Cambria Math" w:eastAsia="宋体"/>
                    </w:rPr>
                  </m:ctrlPr>
                </m:e>
                <m:sub>
                  <m:r>
                    <m:rPr>
                      <m:sty m:val="p"/>
                    </m:rPr>
                    <w:rPr>
                      <w:rFonts w:ascii="Cambria Math" w:hAnsi="Cambria Math" w:eastAsia="宋体"/>
                    </w:rPr>
                    <m:t>b</m:t>
                  </m:r>
                  <m:ctrlPr>
                    <w:rPr>
                      <w:rFonts w:ascii="Cambria Math" w:hAnsi="Cambria Math" w:eastAsia="宋体"/>
                    </w:rPr>
                  </m:ctrlPr>
                </m:sub>
                <m:sup>
                  <m:r>
                    <m:rPr>
                      <m:sty m:val="p"/>
                    </m:rPr>
                    <w:rPr>
                      <w:rFonts w:ascii="Cambria Math" w:hAnsi="Cambria Math" w:eastAsia="宋体"/>
                    </w:rPr>
                    <m:t>new</m:t>
                  </m:r>
                  <m:ctrlPr>
                    <w:rPr>
                      <w:rFonts w:ascii="Cambria Math" w:hAnsi="Cambria Math" w:eastAsia="宋体"/>
                    </w:rPr>
                  </m:ctrlPr>
                </m:sup>
              </m:sSubSup>
              <m:r>
                <m:rPr>
                  <m:sty m:val="p"/>
                </m:rPr>
                <w:rPr>
                  <w:rFonts w:ascii="Cambria Math" w:hAnsi="Cambria Math" w:eastAsia="宋体"/>
                </w:rPr>
                <m:t xml:space="preserve"> )×#iterations</m:t>
              </m:r>
              <m:ctrlPr>
                <w:rPr>
                  <w:rFonts w:ascii="Cambria Math" w:hAnsi="Cambria Math" w:eastAsia="宋体"/>
                </w:rPr>
              </m:ctrlPr>
            </m:num>
            <m:den>
              <m:r>
                <m:rPr>
                  <m:sty m:val="p"/>
                </m:rPr>
                <w:rPr>
                  <w:rFonts w:ascii="Cambria Math" w:hAnsi="Cambria Math" w:eastAsia="宋体"/>
                </w:rPr>
                <m:t>(#edges in NR BG at the same rate)/</m:t>
              </m:r>
              <m:sSubSup>
                <m:sSubSupPr>
                  <m:ctrlPr>
                    <w:rPr>
                      <w:rFonts w:ascii="Cambria Math" w:hAnsi="Cambria Math" w:eastAsia="宋体"/>
                    </w:rPr>
                  </m:ctrlPr>
                </m:sSubSupPr>
                <m:e>
                  <m:r>
                    <m:rPr>
                      <m:sty m:val="p"/>
                    </m:rPr>
                    <w:rPr>
                      <w:rFonts w:ascii="Cambria Math" w:hAnsi="Cambria Math" w:eastAsia="宋体"/>
                    </w:rPr>
                    <m:t>K</m:t>
                  </m:r>
                  <m:ctrlPr>
                    <w:rPr>
                      <w:rFonts w:ascii="Cambria Math" w:hAnsi="Cambria Math" w:eastAsia="宋体"/>
                    </w:rPr>
                  </m:ctrlPr>
                </m:e>
                <m:sub>
                  <m:r>
                    <m:rPr>
                      <m:sty m:val="p"/>
                    </m:rPr>
                    <w:rPr>
                      <w:rFonts w:ascii="Cambria Math" w:hAnsi="Cambria Math" w:eastAsia="宋体"/>
                    </w:rPr>
                    <m:t>b</m:t>
                  </m:r>
                  <m:ctrlPr>
                    <w:rPr>
                      <w:rFonts w:ascii="Cambria Math" w:hAnsi="Cambria Math" w:eastAsia="宋体"/>
                    </w:rPr>
                  </m:ctrlPr>
                </m:sub>
                <m:sup>
                  <m:r>
                    <m:rPr>
                      <m:sty m:val="p"/>
                    </m:rPr>
                    <w:rPr>
                      <w:rFonts w:ascii="Cambria Math" w:hAnsi="Cambria Math" w:eastAsia="宋体"/>
                    </w:rPr>
                    <m:t>NR</m:t>
                  </m:r>
                  <m:ctrlPr>
                    <w:rPr>
                      <w:rFonts w:ascii="Cambria Math" w:hAnsi="Cambria Math" w:eastAsia="宋体"/>
                    </w:rPr>
                  </m:ctrlPr>
                </m:sup>
              </m:sSubSup>
              <m:ctrlPr>
                <w:rPr>
                  <w:rFonts w:ascii="Cambria Math" w:hAnsi="Cambria Math" w:eastAsia="宋体"/>
                </w:rPr>
              </m:ctrlPr>
            </m:den>
          </m:f>
        </m:oMath>
      </m:oMathPara>
    </w:p>
    <w:p>
      <w:pPr>
        <w:ind w:left="800" w:leftChars="400"/>
        <w:jc w:val="left"/>
        <w:rPr>
          <w:rFonts w:eastAsiaTheme="minorEastAsia"/>
          <w:lang w:eastAsia="zh-CN"/>
        </w:rPr>
      </w:pPr>
      <m:oMath>
        <m:sSubSup>
          <m:sSubSupPr>
            <m:ctrlPr>
              <w:rPr>
                <w:rFonts w:ascii="Cambria Math" w:hAnsi="Cambria Math" w:eastAsia="宋体"/>
                <w:i/>
              </w:rPr>
            </m:ctrlPr>
          </m:sSubSupPr>
          <m:e>
            <m:r>
              <m:rPr/>
              <w:rPr>
                <w:rFonts w:ascii="Cambria Math" w:hAnsi="Cambria Math" w:eastAsia="宋体"/>
              </w:rPr>
              <m:t>K</m:t>
            </m:r>
            <m:ctrlPr>
              <w:rPr>
                <w:rFonts w:ascii="Cambria Math" w:hAnsi="Cambria Math" w:eastAsia="宋体"/>
                <w:i/>
              </w:rPr>
            </m:ctrlPr>
          </m:e>
          <m:sub>
            <m:r>
              <m:rPr/>
              <w:rPr>
                <w:rFonts w:ascii="Cambria Math" w:hAnsi="Cambria Math" w:eastAsia="宋体"/>
              </w:rPr>
              <m:t>b</m:t>
            </m:r>
            <m:ctrlPr>
              <w:rPr>
                <w:rFonts w:ascii="Cambria Math" w:hAnsi="Cambria Math" w:eastAsia="宋体"/>
                <w:i/>
              </w:rPr>
            </m:ctrlPr>
          </m:sub>
          <m:sup>
            <m:r>
              <m:rPr>
                <m:sty m:val="p"/>
              </m:rPr>
              <w:rPr>
                <w:rFonts w:ascii="Cambria Math" w:hAnsi="Cambria Math" w:eastAsia="宋体"/>
              </w:rPr>
              <m:t>NR</m:t>
            </m:r>
            <m:ctrlPr>
              <w:rPr>
                <w:rFonts w:ascii="Cambria Math" w:hAnsi="Cambria Math" w:eastAsia="宋体"/>
                <w:i/>
              </w:rPr>
            </m:ctrlPr>
          </m:sup>
        </m:sSubSup>
      </m:oMath>
      <w:r>
        <w:rPr>
          <w:rFonts w:eastAsia="宋体"/>
          <w:iCs/>
        </w:rPr>
        <w:t xml:space="preserve"> and </w:t>
      </w:r>
      <m:oMath>
        <m:sSubSup>
          <m:sSubSupPr>
            <m:ctrlPr>
              <w:rPr>
                <w:rFonts w:ascii="Cambria Math" w:hAnsi="Cambria Math" w:eastAsia="宋体"/>
                <w:iCs/>
              </w:rPr>
            </m:ctrlPr>
          </m:sSubSupPr>
          <m:e>
            <m:r>
              <m:rPr/>
              <w:rPr>
                <w:rFonts w:ascii="Cambria Math" w:hAnsi="Cambria Math" w:eastAsia="宋体"/>
              </w:rPr>
              <m:t>K</m:t>
            </m:r>
            <m:ctrlPr>
              <w:rPr>
                <w:rFonts w:ascii="Cambria Math" w:hAnsi="Cambria Math" w:eastAsia="宋体"/>
                <w:iCs/>
              </w:rPr>
            </m:ctrlPr>
          </m:e>
          <m:sub>
            <m:r>
              <m:rPr>
                <m:sty m:val="p"/>
              </m:rPr>
              <w:rPr>
                <w:rFonts w:ascii="Cambria Math" w:hAnsi="Cambria Math" w:eastAsia="宋体"/>
              </w:rPr>
              <m:t>b</m:t>
            </m:r>
            <m:ctrlPr>
              <w:rPr>
                <w:rFonts w:ascii="Cambria Math" w:hAnsi="Cambria Math" w:eastAsia="宋体"/>
                <w:iCs/>
              </w:rPr>
            </m:ctrlPr>
          </m:sub>
          <m:sup>
            <m:r>
              <m:rPr>
                <m:sty m:val="p"/>
              </m:rPr>
              <w:rPr>
                <w:rFonts w:ascii="Cambria Math" w:hAnsi="Cambria Math" w:eastAsia="宋体"/>
              </w:rPr>
              <m:t>new</m:t>
            </m:r>
            <m:ctrlPr>
              <w:rPr>
                <w:rFonts w:ascii="Cambria Math" w:hAnsi="Cambria Math" w:eastAsia="宋体"/>
                <w:iCs/>
              </w:rPr>
            </m:ctrlPr>
          </m:sup>
        </m:sSubSup>
      </m:oMath>
      <w:r>
        <w:rPr>
          <w:rFonts w:eastAsia="宋体"/>
          <w:iCs/>
        </w:rPr>
        <w:t xml:space="preserve"> denotes the number of information columns in the base graph for NR and new LDPC codes, respectively.</w:t>
      </w:r>
    </w:p>
    <w:p>
      <w:pPr>
        <w:numPr>
          <w:ilvl w:val="1"/>
          <w:numId w:val="30"/>
        </w:numPr>
        <w:jc w:val="left"/>
        <w:rPr>
          <w:rFonts w:eastAsia="等线"/>
          <w:lang w:val="en-US" w:eastAsia="zh-CN"/>
        </w:rPr>
      </w:pPr>
      <w:r>
        <w:rPr>
          <w:rFonts w:eastAsia="等线"/>
          <w:lang w:val="en-US" w:eastAsia="zh-CN"/>
        </w:rPr>
        <w:t>NTT DOCOMO: the formula for LDPC computational complexity is</w:t>
      </w:r>
    </w:p>
    <w:p>
      <w:pPr>
        <w:pStyle w:val="34"/>
        <w:spacing w:after="0" w:line="240" w:lineRule="auto"/>
        <w:ind w:left="440" w:firstLine="400"/>
        <w:jc w:val="left"/>
      </w:pPr>
      <m:oMathPara>
        <m:oMath>
          <m:r>
            <m:rPr>
              <m:sty m:val="p"/>
            </m:rPr>
            <w:rPr>
              <w:rFonts w:ascii="Cambria Math" w:hAnsi="Cambria Math"/>
            </w:rPr>
            <m:t>Computational complexity=I∙M∙W</m:t>
          </m:r>
        </m:oMath>
      </m:oMathPara>
    </w:p>
    <w:p>
      <w:pPr>
        <w:pStyle w:val="16"/>
        <w:kinsoku w:val="0"/>
        <w:overflowPunct w:val="0"/>
        <w:spacing w:before="0" w:beforeAutospacing="0" w:after="0" w:afterAutospacing="0"/>
        <w:ind w:left="840" w:leftChars="420"/>
        <w:jc w:val="both"/>
        <w:textAlignment w:val="baseline"/>
        <w:rPr>
          <w:rFonts w:ascii="Times New Roman" w:hAnsi="Times New Roman" w:eastAsia="Cambria Math" w:cs="Times New Roman"/>
          <w:color w:val="353630"/>
          <w:kern w:val="24"/>
          <w:sz w:val="20"/>
          <w:szCs w:val="20"/>
        </w:rPr>
      </w:pPr>
      <m:oMath>
        <m:r>
          <m:rPr>
            <m:sty m:val="p"/>
          </m:rPr>
          <w:rPr>
            <w:rFonts w:ascii="Cambria Math" w:hAnsi="Cambria Math" w:eastAsia="Cambria Math" w:cs="Times New Roman"/>
            <w:color w:val="353630"/>
            <w:kern w:val="24"/>
            <w:sz w:val="20"/>
            <w:szCs w:val="20"/>
          </w:rPr>
          <m:t>I</m:t>
        </m:r>
      </m:oMath>
      <w:r>
        <w:rPr>
          <w:rFonts w:ascii="Times New Roman" w:hAnsi="Times New Roman" w:eastAsia="Cambria Math" w:cs="Times New Roman"/>
          <w:color w:val="353630"/>
          <w:kern w:val="24"/>
          <w:sz w:val="20"/>
          <w:szCs w:val="20"/>
        </w:rPr>
        <w:t xml:space="preserve"> is the number of [average/maximum] iteration,</w:t>
      </w:r>
    </w:p>
    <w:p>
      <w:pPr>
        <w:pStyle w:val="16"/>
        <w:kinsoku w:val="0"/>
        <w:overflowPunct w:val="0"/>
        <w:spacing w:before="0" w:beforeAutospacing="0" w:after="0" w:afterAutospacing="0"/>
        <w:ind w:left="840" w:leftChars="420"/>
        <w:jc w:val="both"/>
        <w:textAlignment w:val="baseline"/>
        <w:rPr>
          <w:rFonts w:ascii="Times New Roman" w:hAnsi="Times New Roman" w:eastAsia="Cambria Math" w:cs="Times New Roman"/>
          <w:color w:val="353630"/>
          <w:kern w:val="24"/>
          <w:sz w:val="20"/>
          <w:szCs w:val="20"/>
        </w:rPr>
      </w:pPr>
      <m:oMath>
        <m:r>
          <m:rPr>
            <m:sty m:val="p"/>
          </m:rPr>
          <w:rPr>
            <w:rFonts w:ascii="Cambria Math" w:hAnsi="Cambria Math" w:eastAsia="Cambria Math" w:cs="Times New Roman"/>
            <w:color w:val="353630"/>
            <w:kern w:val="24"/>
            <w:sz w:val="20"/>
            <w:szCs w:val="20"/>
          </w:rPr>
          <m:t>M</m:t>
        </m:r>
      </m:oMath>
      <w:r>
        <w:rPr>
          <w:rFonts w:ascii="Times New Roman" w:hAnsi="Times New Roman" w:eastAsia="Cambria Math" w:cs="Times New Roman"/>
          <w:color w:val="353630"/>
          <w:kern w:val="24"/>
          <w:sz w:val="20"/>
          <w:szCs w:val="20"/>
        </w:rPr>
        <w:t xml:space="preserve"> is the number of rows of the parity check matrix H,</w:t>
      </w:r>
    </w:p>
    <w:p>
      <w:pPr>
        <w:pStyle w:val="16"/>
        <w:kinsoku w:val="0"/>
        <w:overflowPunct w:val="0"/>
        <w:spacing w:before="0" w:beforeAutospacing="0" w:after="0" w:afterAutospacing="0"/>
        <w:ind w:left="840" w:leftChars="420"/>
        <w:jc w:val="both"/>
        <w:textAlignment w:val="baseline"/>
        <w:rPr>
          <w:rFonts w:ascii="Times New Roman" w:hAnsi="Times New Roman" w:eastAsia="Cambria Math" w:cs="Times New Roman"/>
          <w:color w:val="353630"/>
          <w:kern w:val="24"/>
          <w:sz w:val="20"/>
          <w:szCs w:val="20"/>
        </w:rPr>
      </w:pPr>
      <m:oMath>
        <m:r>
          <m:rPr>
            <m:sty m:val="p"/>
          </m:rPr>
          <w:rPr>
            <w:rFonts w:ascii="Cambria Math" w:hAnsi="Cambria Math" w:eastAsia="Cambria Math" w:cs="Times New Roman"/>
            <w:color w:val="353630"/>
            <w:kern w:val="24"/>
            <w:sz w:val="20"/>
            <w:szCs w:val="20"/>
          </w:rPr>
          <m:t>W</m:t>
        </m:r>
      </m:oMath>
      <w:r>
        <w:rPr>
          <w:rFonts w:ascii="Times New Roman" w:hAnsi="Times New Roman" w:eastAsia="Cambria Math" w:cs="Times New Roman"/>
          <w:color w:val="353630"/>
          <w:kern w:val="24"/>
          <w:sz w:val="20"/>
          <w:szCs w:val="20"/>
        </w:rPr>
        <w:t xml:space="preserve"> is the number of calculations per row (may vary depending on the decoding algorithm assumed for evaluation)</w:t>
      </w:r>
    </w:p>
    <w:p>
      <w:pPr>
        <w:jc w:val="left"/>
        <w:rPr>
          <w:rFonts w:eastAsiaTheme="minorEastAsia"/>
          <w:color w:val="000000"/>
          <w:lang w:val="en-US" w:eastAsia="zh-CN"/>
        </w:rPr>
      </w:pPr>
    </w:p>
    <w:p>
      <w:pPr>
        <w:pStyle w:val="34"/>
        <w:numPr>
          <w:ilvl w:val="0"/>
          <w:numId w:val="29"/>
        </w:numPr>
        <w:ind w:firstLineChars="0"/>
        <w:jc w:val="left"/>
        <w:rPr>
          <w:rFonts w:eastAsia="等线"/>
          <w:lang w:val="en-US" w:eastAsia="zh-CN"/>
        </w:rPr>
      </w:pPr>
      <w:r>
        <w:rPr>
          <w:rFonts w:hint="eastAsia" w:eastAsia="等线"/>
          <w:lang w:val="en-US" w:eastAsia="zh-CN"/>
        </w:rPr>
        <w:t>Area efficiency</w:t>
      </w:r>
      <w:r>
        <w:rPr>
          <w:rFonts w:eastAsia="等线"/>
          <w:lang w:val="en-US" w:eastAsia="zh-CN"/>
        </w:rPr>
        <w:t>:</w:t>
      </w:r>
      <w:r>
        <w:rPr>
          <w:rFonts w:hint="eastAsia" w:eastAsia="等线"/>
          <w:lang w:val="en-US" w:eastAsia="zh-CN"/>
        </w:rPr>
        <w:t xml:space="preserve"> </w:t>
      </w:r>
      <w:r>
        <w:rPr>
          <w:rFonts w:eastAsia="等线"/>
          <w:lang w:val="en-US" w:eastAsia="zh-CN"/>
        </w:rPr>
        <w:t>vivo, Huawei</w:t>
      </w:r>
    </w:p>
    <w:p>
      <w:pPr>
        <w:numPr>
          <w:ilvl w:val="1"/>
          <w:numId w:val="30"/>
        </w:numPr>
        <w:jc w:val="left"/>
        <w:rPr>
          <w:rFonts w:eastAsia="等线"/>
          <w:lang w:val="en-US" w:eastAsia="zh-CN"/>
        </w:rPr>
      </w:pPr>
      <w:r>
        <w:rPr>
          <w:rFonts w:hint="eastAsia" w:eastAsia="等线"/>
          <w:lang w:val="en-US" w:eastAsia="zh-CN"/>
        </w:rPr>
        <w:t xml:space="preserve">vivo: provided in Table </w:t>
      </w:r>
      <w:r>
        <w:rPr>
          <w:rFonts w:eastAsia="等线"/>
          <w:lang w:val="en-US" w:eastAsia="zh-CN"/>
        </w:rPr>
        <w:t>2</w:t>
      </w:r>
      <w:r>
        <w:rPr>
          <w:rFonts w:hint="eastAsia" w:eastAsia="等线"/>
          <w:lang w:val="en-US" w:eastAsia="zh-CN"/>
        </w:rPr>
        <w:t>/</w:t>
      </w:r>
      <w:r>
        <w:rPr>
          <w:rFonts w:eastAsia="等线"/>
          <w:lang w:val="en-US" w:eastAsia="zh-CN"/>
        </w:rPr>
        <w:t>3</w:t>
      </w:r>
      <w:r>
        <w:rPr>
          <w:rFonts w:hint="eastAsia" w:eastAsia="等线"/>
          <w:lang w:val="en-US" w:eastAsia="zh-CN"/>
        </w:rPr>
        <w:t>, calculated as throughput/number of gates</w:t>
      </w:r>
    </w:p>
    <w:p>
      <w:pPr>
        <w:numPr>
          <w:ilvl w:val="1"/>
          <w:numId w:val="30"/>
        </w:numPr>
        <w:jc w:val="left"/>
        <w:rPr>
          <w:rFonts w:eastAsia="等线"/>
          <w:lang w:val="en-US" w:eastAsia="zh-CN"/>
        </w:rPr>
      </w:pPr>
      <w:r>
        <w:rPr>
          <w:rFonts w:hint="eastAsia" w:eastAsia="等线"/>
          <w:lang w:val="en-US" w:eastAsia="zh-CN"/>
        </w:rPr>
        <w:t>Huawei:</w:t>
      </w:r>
    </w:p>
    <w:p>
      <w:pPr>
        <w:pStyle w:val="34"/>
        <w:ind w:left="420" w:firstLine="0" w:firstLineChars="0"/>
        <w:rPr>
          <w:rFonts w:eastAsia="宋体"/>
          <w:lang w:eastAsia="zh-CN"/>
        </w:rPr>
      </w:pPr>
      <m:oMathPara>
        <m:oMath>
          <m:r>
            <m:rPr/>
            <w:rPr>
              <w:rFonts w:ascii="Cambria Math" w:hAnsi="Cambria Math" w:eastAsia="宋体"/>
              <w:lang w:eastAsia="zh-CN"/>
            </w:rPr>
            <m:t xml:space="preserve">Area efficiency = </m:t>
          </m:r>
          <m:f>
            <m:fPr>
              <m:ctrlPr>
                <w:rPr>
                  <w:rFonts w:ascii="Cambria Math" w:hAnsi="Cambria Math" w:eastAsia="宋体"/>
                  <w:i/>
                  <w:lang w:eastAsia="zh-CN"/>
                </w:rPr>
              </m:ctrlPr>
            </m:fPr>
            <m:num>
              <m:r>
                <m:rPr/>
                <w:rPr>
                  <w:rFonts w:ascii="Cambria Math" w:hAnsi="Cambria Math" w:eastAsia="宋体"/>
                  <w:lang w:eastAsia="zh-CN"/>
                </w:rPr>
                <m:t xml:space="preserve">Tℎrougℎput </m:t>
              </m:r>
              <m:r>
                <m:rPr/>
                <w:rPr>
                  <w:rFonts w:ascii="Cambria Math" w:hAnsi="Cambria Math"/>
                </w:rPr>
                <m:t> (bit/second)</m:t>
              </m:r>
              <m:ctrlPr>
                <w:rPr>
                  <w:rFonts w:ascii="Cambria Math" w:hAnsi="Cambria Math" w:eastAsia="宋体"/>
                  <w:i/>
                  <w:lang w:eastAsia="zh-CN"/>
                </w:rPr>
              </m:ctrlPr>
            </m:num>
            <m:den>
              <m:r>
                <m:rPr/>
                <w:rPr>
                  <w:rFonts w:ascii="Cambria Math" w:hAnsi="Cambria Math" w:eastAsia="宋体"/>
                  <w:lang w:eastAsia="zh-CN"/>
                </w:rPr>
                <m:t>Area (</m:t>
              </m:r>
              <m:sSup>
                <m:sSupPr>
                  <m:ctrlPr>
                    <w:rPr>
                      <w:rFonts w:ascii="Cambria Math" w:hAnsi="Cambria Math" w:eastAsia="宋体"/>
                      <w:i/>
                      <w:lang w:eastAsia="zh-CN"/>
                    </w:rPr>
                  </m:ctrlPr>
                </m:sSupPr>
                <m:e>
                  <m:r>
                    <m:rPr/>
                    <w:rPr>
                      <w:rFonts w:ascii="Cambria Math" w:hAnsi="Cambria Math" w:eastAsia="宋体"/>
                      <w:lang w:eastAsia="zh-CN"/>
                    </w:rPr>
                    <m:t>mm</m:t>
                  </m:r>
                  <m:ctrlPr>
                    <w:rPr>
                      <w:rFonts w:ascii="Cambria Math" w:hAnsi="Cambria Math" w:eastAsia="宋体"/>
                      <w:i/>
                      <w:lang w:eastAsia="zh-CN"/>
                    </w:rPr>
                  </m:ctrlPr>
                </m:e>
                <m:sup>
                  <m:r>
                    <m:rPr/>
                    <w:rPr>
                      <w:rFonts w:ascii="Cambria Math" w:hAnsi="Cambria Math" w:eastAsia="宋体"/>
                      <w:lang w:eastAsia="zh-CN"/>
                    </w:rPr>
                    <m:t>2</m:t>
                  </m:r>
                  <m:ctrlPr>
                    <w:rPr>
                      <w:rFonts w:ascii="Cambria Math" w:hAnsi="Cambria Math" w:eastAsia="宋体"/>
                      <w:i/>
                      <w:lang w:eastAsia="zh-CN"/>
                    </w:rPr>
                  </m:ctrlPr>
                </m:sup>
              </m:sSup>
              <m:r>
                <m:rPr/>
                <w:rPr>
                  <w:rFonts w:ascii="Cambria Math" w:hAnsi="Cambria Math" w:eastAsia="宋体"/>
                  <w:lang w:eastAsia="zh-CN"/>
                </w:rPr>
                <m:t xml:space="preserve"> or #PE)</m:t>
              </m:r>
              <m:ctrlPr>
                <w:rPr>
                  <w:rFonts w:ascii="Cambria Math" w:hAnsi="Cambria Math" w:eastAsia="宋体"/>
                  <w:i/>
                  <w:lang w:eastAsia="zh-CN"/>
                </w:rPr>
              </m:ctrlPr>
            </m:den>
          </m:f>
        </m:oMath>
      </m:oMathPara>
    </w:p>
    <w:p>
      <w:pPr>
        <w:pStyle w:val="34"/>
        <w:spacing w:after="0" w:line="240" w:lineRule="auto"/>
        <w:ind w:left="840" w:firstLine="0" w:firstLineChars="0"/>
        <w:jc w:val="left"/>
        <w:rPr>
          <w:rFonts w:eastAsia="宋体"/>
          <w:lang w:eastAsia="zh-CN"/>
        </w:rPr>
      </w:pPr>
      <w:r>
        <w:rPr>
          <w:rFonts w:hint="eastAsia" w:ascii="Cambria Math" w:hAnsi="Cambria Math" w:eastAsia="Cambria Math"/>
        </w:rPr>
        <w:t>T</w:t>
      </w:r>
      <w:r>
        <w:rPr>
          <w:rFonts w:ascii="Cambria Math" w:hAnsi="Cambria Math" w:eastAsia="Cambria Math"/>
        </w:rPr>
        <w:t xml:space="preserve">he area for LDPC decoder can be estimated as </w:t>
      </w:r>
    </w:p>
    <w:p>
      <w:pPr>
        <w:spacing w:after="0" w:line="240" w:lineRule="auto"/>
        <w:ind w:left="640" w:leftChars="320"/>
        <w:jc w:val="left"/>
        <w:rPr>
          <w:rFonts w:eastAsia="宋体"/>
          <w:lang w:eastAsia="zh-CN"/>
        </w:rPr>
      </w:pPr>
      <m:oMathPara>
        <m:oMath>
          <m:r>
            <m:rPr>
              <m:sty m:val="p"/>
            </m:rPr>
            <w:rPr>
              <w:rFonts w:ascii="Cambria Math" w:hAnsi="Cambria Math" w:eastAsia="宋体"/>
              <w:lang w:eastAsia="zh-CN"/>
            </w:rPr>
            <m:t>Area=</m:t>
          </m:r>
          <m:d>
            <m:dPr>
              <m:ctrlPr>
                <w:rPr>
                  <w:rFonts w:ascii="Cambria Math" w:hAnsi="Cambria Math" w:eastAsia="宋体"/>
                  <w:lang w:eastAsia="zh-CN"/>
                </w:rPr>
              </m:ctrlPr>
            </m:dPr>
            <m:e>
              <m:r>
                <m:rPr>
                  <m:sty m:val="p"/>
                </m:rPr>
                <w:rPr>
                  <w:rFonts w:ascii="Cambria Math" w:hAnsi="Cambria Math" w:eastAsia="宋体"/>
                  <w:lang w:eastAsia="zh-CN"/>
                </w:rPr>
                <m:t>P</m:t>
              </m:r>
              <m:sSub>
                <m:sSubPr>
                  <m:ctrlPr>
                    <w:rPr>
                      <w:rFonts w:ascii="Cambria Math" w:hAnsi="Cambria Math" w:eastAsia="宋体"/>
                      <w:lang w:eastAsia="zh-CN"/>
                    </w:rPr>
                  </m:ctrlPr>
                </m:sSubPr>
                <m:e>
                  <m:r>
                    <m:rPr>
                      <m:sty m:val="p"/>
                    </m:rPr>
                    <w:rPr>
                      <w:rFonts w:ascii="Cambria Math" w:hAnsi="Cambria Math" w:eastAsia="宋体"/>
                      <w:lang w:eastAsia="zh-CN"/>
                    </w:rPr>
                    <m:t>E</m:t>
                  </m:r>
                  <m:ctrlPr>
                    <w:rPr>
                      <w:rFonts w:ascii="Cambria Math" w:hAnsi="Cambria Math" w:eastAsia="宋体"/>
                      <w:lang w:eastAsia="zh-CN"/>
                    </w:rPr>
                  </m:ctrlPr>
                </m:e>
                <m:sub>
                  <m:r>
                    <m:rPr>
                      <m:sty m:val="p"/>
                    </m:rPr>
                    <w:rPr>
                      <w:rFonts w:ascii="Cambria Math" w:hAnsi="Cambria Math" w:eastAsia="宋体"/>
                      <w:lang w:eastAsia="zh-CN"/>
                    </w:rPr>
                    <m:t>num</m:t>
                  </m:r>
                  <m:ctrlPr>
                    <w:rPr>
                      <w:rFonts w:ascii="Cambria Math" w:hAnsi="Cambria Math" w:eastAsia="宋体"/>
                      <w:lang w:eastAsia="zh-CN"/>
                    </w:rPr>
                  </m:ctrlPr>
                </m:sub>
              </m:sSub>
              <m:r>
                <m:rPr>
                  <m:sty m:val="p"/>
                </m:rPr>
                <w:rPr>
                  <w:rFonts w:ascii="Cambria Math" w:hAnsi="Cambria Math" w:eastAsia="宋体"/>
                  <w:lang w:eastAsia="zh-CN"/>
                </w:rPr>
                <m:t>+</m:t>
              </m:r>
              <m:sSub>
                <m:sSubPr>
                  <m:ctrlPr>
                    <w:rPr>
                      <w:rFonts w:ascii="Cambria Math" w:hAnsi="Cambria Math" w:eastAsia="宋体"/>
                      <w:lang w:eastAsia="zh-CN"/>
                    </w:rPr>
                  </m:ctrlPr>
                </m:sSubPr>
                <m:e>
                  <m:r>
                    <m:rPr>
                      <m:sty m:val="p"/>
                    </m:rPr>
                    <w:rPr>
                      <w:rFonts w:ascii="Cambria Math" w:hAnsi="Cambria Math" w:eastAsia="宋体"/>
                      <w:lang w:eastAsia="zh-CN"/>
                    </w:rPr>
                    <m:t>A</m:t>
                  </m:r>
                  <m:ctrlPr>
                    <w:rPr>
                      <w:rFonts w:ascii="Cambria Math" w:hAnsi="Cambria Math" w:eastAsia="宋体"/>
                      <w:lang w:eastAsia="zh-CN"/>
                    </w:rPr>
                  </m:ctrlPr>
                </m:e>
                <m:sub>
                  <m:r>
                    <m:rPr>
                      <m:sty m:val="p"/>
                    </m:rPr>
                    <w:rPr>
                      <w:rFonts w:ascii="Cambria Math" w:hAnsi="Cambria Math" w:eastAsia="宋体"/>
                      <w:lang w:eastAsia="zh-CN"/>
                    </w:rPr>
                    <m:t>store</m:t>
                  </m:r>
                  <m:ctrlPr>
                    <w:rPr>
                      <w:rFonts w:ascii="Cambria Math" w:hAnsi="Cambria Math" w:eastAsia="宋体"/>
                      <w:lang w:eastAsia="zh-CN"/>
                    </w:rPr>
                  </m:ctrlPr>
                </m:sub>
              </m:sSub>
              <m:ctrlPr>
                <w:rPr>
                  <w:rFonts w:ascii="Cambria Math" w:hAnsi="Cambria Math" w:eastAsia="宋体"/>
                  <w:lang w:eastAsia="zh-CN"/>
                </w:rPr>
              </m:ctrlPr>
            </m:e>
          </m:d>
          <m:r>
            <m:rPr>
              <m:sty m:val="p"/>
            </m:rPr>
            <w:rPr>
              <w:rFonts w:ascii="Cambria Math" w:hAnsi="Cambria Math" w:eastAsia="宋体"/>
            </w:rPr>
            <m:t>×D</m:t>
          </m:r>
        </m:oMath>
      </m:oMathPara>
    </w:p>
    <w:p>
      <w:pPr>
        <w:pStyle w:val="34"/>
        <w:spacing w:after="0" w:line="240" w:lineRule="auto"/>
        <w:ind w:left="840" w:firstLine="0" w:firstLineChars="0"/>
        <w:jc w:val="left"/>
        <w:rPr>
          <w:rFonts w:ascii="Cambria Math" w:hAnsi="Cambria Math" w:eastAsia="Cambria Math"/>
        </w:rPr>
      </w:pPr>
      <w:r>
        <w:rPr>
          <w:rFonts w:ascii="Cambria Math" w:hAnsi="Cambria Math" w:eastAsia="Cambria Math"/>
        </w:rPr>
        <w:t>W</w:t>
      </w:r>
      <w:r>
        <w:rPr>
          <w:rFonts w:hint="eastAsia" w:ascii="Cambria Math" w:hAnsi="Cambria Math" w:eastAsia="Cambria Math"/>
        </w:rPr>
        <w:t xml:space="preserve">here </w:t>
      </w:r>
      <m:oMath>
        <m:r>
          <m:rPr>
            <m:sty m:val="p"/>
          </m:rPr>
          <w:rPr>
            <w:rFonts w:ascii="Cambria Math" w:hAnsi="Cambria Math" w:eastAsia="Cambria Math"/>
          </w:rPr>
          <m:t>P</m:t>
        </m:r>
        <m:sSub>
          <m:sSubPr>
            <m:ctrlPr>
              <w:rPr>
                <w:rFonts w:ascii="Cambria Math" w:hAnsi="Cambria Math" w:eastAsia="Cambria Math"/>
              </w:rPr>
            </m:ctrlPr>
          </m:sSubPr>
          <m:e>
            <m:r>
              <m:rPr>
                <m:sty m:val="p"/>
              </m:rPr>
              <w:rPr>
                <w:rFonts w:ascii="Cambria Math" w:hAnsi="Cambria Math" w:eastAsia="Cambria Math"/>
              </w:rPr>
              <m:t>E</m:t>
            </m:r>
            <m:ctrlPr>
              <w:rPr>
                <w:rFonts w:ascii="Cambria Math" w:hAnsi="Cambria Math" w:eastAsia="Cambria Math"/>
              </w:rPr>
            </m:ctrlPr>
          </m:e>
          <m:sub>
            <m:r>
              <m:rPr>
                <m:sty m:val="p"/>
              </m:rPr>
              <w:rPr>
                <w:rFonts w:ascii="Cambria Math" w:hAnsi="Cambria Math" w:eastAsia="Cambria Math"/>
              </w:rPr>
              <m:t>num</m:t>
            </m:r>
            <m:ctrlPr>
              <w:rPr>
                <w:rFonts w:ascii="Cambria Math" w:hAnsi="Cambria Math" w:eastAsia="Cambria Math"/>
              </w:rPr>
            </m:ctrlPr>
          </m:sub>
        </m:sSub>
        <m:r>
          <m:rPr>
            <m:sty m:val="p"/>
          </m:rPr>
          <w:rPr>
            <w:rFonts w:ascii="Cambria Math" w:hAnsi="Cambria Math" w:eastAsia="Cambria Math"/>
          </w:rPr>
          <m:t>=</m:t>
        </m:r>
        <m:sSubSup>
          <m:sSubSupPr>
            <m:ctrlPr>
              <w:rPr>
                <w:rFonts w:ascii="Cambria Math" w:hAnsi="Cambria Math" w:eastAsia="Cambria Math"/>
              </w:rPr>
            </m:ctrlPr>
          </m:sSubSupPr>
          <m:e>
            <m:r>
              <m:rPr>
                <m:sty m:val="p"/>
              </m:rPr>
              <w:rPr>
                <w:rFonts w:ascii="Cambria Math" w:hAnsi="Cambria Math" w:eastAsia="Cambria Math"/>
              </w:rPr>
              <m:t>PE</m:t>
            </m:r>
            <m:ctrlPr>
              <w:rPr>
                <w:rFonts w:ascii="Cambria Math" w:hAnsi="Cambria Math" w:eastAsia="Cambria Math"/>
              </w:rPr>
            </m:ctrlPr>
          </m:e>
          <m:sub>
            <m:r>
              <m:rPr>
                <m:sty m:val="p"/>
              </m:rPr>
              <w:rPr>
                <w:rFonts w:ascii="Cambria Math" w:hAnsi="Cambria Math" w:eastAsia="Cambria Math"/>
              </w:rPr>
              <m:t>num</m:t>
            </m:r>
            <m:ctrlPr>
              <w:rPr>
                <w:rFonts w:ascii="Cambria Math" w:hAnsi="Cambria Math" w:eastAsia="Cambria Math"/>
              </w:rPr>
            </m:ctrlPr>
          </m:sub>
          <m:sup>
            <m:r>
              <m:rPr>
                <m:sty m:val="p"/>
              </m:rPr>
              <w:rPr>
                <w:rFonts w:ascii="Cambria Math" w:hAnsi="Cambria Math" w:eastAsia="Cambria Math"/>
              </w:rPr>
              <m:t>llr</m:t>
            </m:r>
            <m:ctrlPr>
              <w:rPr>
                <w:rFonts w:ascii="Cambria Math" w:hAnsi="Cambria Math" w:eastAsia="Cambria Math"/>
              </w:rPr>
            </m:ctrlPr>
          </m:sup>
        </m:sSubSup>
        <m:r>
          <m:rPr>
            <m:sty m:val="p"/>
          </m:rPr>
          <w:rPr>
            <w:rFonts w:ascii="Cambria Math" w:hAnsi="Cambria Math" w:eastAsia="Cambria Math"/>
          </w:rPr>
          <m:t>+</m:t>
        </m:r>
        <m:sSubSup>
          <m:sSubSupPr>
            <m:ctrlPr>
              <w:rPr>
                <w:rFonts w:ascii="Cambria Math" w:hAnsi="Cambria Math" w:eastAsia="Cambria Math"/>
              </w:rPr>
            </m:ctrlPr>
          </m:sSubSupPr>
          <m:e>
            <m:r>
              <m:rPr>
                <m:sty m:val="p"/>
              </m:rPr>
              <w:rPr>
                <w:rFonts w:ascii="Cambria Math" w:hAnsi="Cambria Math" w:eastAsia="Cambria Math"/>
              </w:rPr>
              <m:t>PE</m:t>
            </m:r>
            <m:ctrlPr>
              <w:rPr>
                <w:rFonts w:ascii="Cambria Math" w:hAnsi="Cambria Math" w:eastAsia="Cambria Math"/>
              </w:rPr>
            </m:ctrlPr>
          </m:e>
          <m:sub>
            <m:r>
              <m:rPr>
                <m:sty m:val="p"/>
              </m:rPr>
              <w:rPr>
                <w:rFonts w:ascii="Cambria Math" w:hAnsi="Cambria Math" w:eastAsia="Cambria Math"/>
              </w:rPr>
              <m:t>num</m:t>
            </m:r>
            <m:ctrlPr>
              <w:rPr>
                <w:rFonts w:ascii="Cambria Math" w:hAnsi="Cambria Math" w:eastAsia="Cambria Math"/>
              </w:rPr>
            </m:ctrlPr>
          </m:sub>
          <m:sup>
            <m:r>
              <m:rPr>
                <m:sty m:val="p"/>
              </m:rPr>
              <w:rPr>
                <w:rFonts w:ascii="Cambria Math" w:hAnsi="Cambria Math" w:eastAsia="Cambria Math"/>
              </w:rPr>
              <m:t>qsn</m:t>
            </m:r>
            <m:ctrlPr>
              <w:rPr>
                <w:rFonts w:ascii="Cambria Math" w:hAnsi="Cambria Math" w:eastAsia="Cambria Math"/>
              </w:rPr>
            </m:ctrlPr>
          </m:sup>
        </m:sSubSup>
        <m:r>
          <m:rPr>
            <m:sty m:val="p"/>
          </m:rPr>
          <w:rPr>
            <w:rFonts w:ascii="Cambria Math" w:hAnsi="Cambria Math" w:eastAsia="Cambria Math"/>
          </w:rPr>
          <m:t>≈4×p+</m:t>
        </m:r>
        <m:f>
          <m:fPr>
            <m:ctrlPr>
              <w:rPr>
                <w:rFonts w:ascii="Cambria Math" w:hAnsi="Cambria Math" w:eastAsia="Cambria Math"/>
              </w:rPr>
            </m:ctrlPr>
          </m:fPr>
          <m:num>
            <m:r>
              <m:rPr>
                <m:sty m:val="p"/>
              </m:rPr>
              <w:rPr>
                <w:rFonts w:ascii="Cambria Math" w:hAnsi="Cambria Math" w:eastAsia="Cambria Math"/>
              </w:rPr>
              <m:t>b</m:t>
            </m:r>
            <m:ctrlPr>
              <w:rPr>
                <w:rFonts w:ascii="Cambria Math" w:hAnsi="Cambria Math" w:eastAsia="Cambria Math"/>
              </w:rPr>
            </m:ctrlPr>
          </m:num>
          <m:den>
            <m:r>
              <m:rPr>
                <m:sty m:val="p"/>
              </m:rPr>
              <w:rPr>
                <w:rFonts w:ascii="Cambria Math" w:hAnsi="Cambria Math" w:eastAsia="Cambria Math"/>
              </w:rPr>
              <m:t>1.33</m:t>
            </m:r>
            <m:ctrlPr>
              <w:rPr>
                <w:rFonts w:ascii="Cambria Math" w:hAnsi="Cambria Math" w:eastAsia="Cambria Math"/>
              </w:rPr>
            </m:ctrlPr>
          </m:den>
        </m:f>
        <m:r>
          <m:rPr>
            <m:sty m:val="p"/>
          </m:rPr>
          <w:rPr>
            <w:rFonts w:ascii="Cambria Math" w:hAnsi="Cambria Math" w:eastAsia="Cambria Math"/>
          </w:rPr>
          <m:t>×Z⌈logZ⌉</m:t>
        </m:r>
      </m:oMath>
      <w:r>
        <w:rPr>
          <w:rFonts w:hint="eastAsia" w:ascii="Cambria Math" w:hAnsi="Cambria Math" w:eastAsia="Cambria Math"/>
        </w:rPr>
        <w:t xml:space="preserve">, </w:t>
      </w:r>
      <m:oMath>
        <m:sSub>
          <m:sSubPr>
            <m:ctrlPr>
              <w:rPr>
                <w:rFonts w:ascii="Cambria Math" w:hAnsi="Cambria Math" w:eastAsia="Cambria Math"/>
              </w:rPr>
            </m:ctrlPr>
          </m:sSubPr>
          <m:e>
            <m:r>
              <m:rPr>
                <m:sty m:val="p"/>
              </m:rPr>
              <w:rPr>
                <w:rFonts w:ascii="Cambria Math" w:hAnsi="Cambria Math" w:eastAsia="Cambria Math"/>
              </w:rPr>
              <m:t>A</m:t>
            </m:r>
            <m:ctrlPr>
              <w:rPr>
                <w:rFonts w:ascii="Cambria Math" w:hAnsi="Cambria Math" w:eastAsia="Cambria Math"/>
              </w:rPr>
            </m:ctrlPr>
          </m:e>
          <m:sub>
            <m:r>
              <m:rPr>
                <m:sty m:val="p"/>
              </m:rPr>
              <w:rPr>
                <w:rFonts w:ascii="Cambria Math" w:hAnsi="Cambria Math" w:eastAsia="Cambria Math"/>
              </w:rPr>
              <m:t>store</m:t>
            </m:r>
            <m:ctrlPr>
              <w:rPr>
                <w:rFonts w:ascii="Cambria Math" w:hAnsi="Cambria Math" w:eastAsia="Cambria Math"/>
              </w:rPr>
            </m:ctrlPr>
          </m:sub>
        </m:sSub>
        <m:r>
          <m:rPr>
            <m:sty m:val="p"/>
          </m:rPr>
          <w:rPr>
            <w:rFonts w:ascii="Cambria Math" w:hAnsi="Cambria Math" w:eastAsia="Cambria Math"/>
          </w:rPr>
          <m:t>=3M+N+</m:t>
        </m:r>
        <m:f>
          <m:fPr>
            <m:ctrlPr>
              <w:rPr>
                <w:rFonts w:ascii="Cambria Math" w:hAnsi="Cambria Math" w:eastAsia="Cambria Math"/>
              </w:rPr>
            </m:ctrlPr>
          </m:fPr>
          <m:num>
            <m:r>
              <m:rPr>
                <m:sty m:val="p"/>
              </m:rPr>
              <w:rPr>
                <w:rFonts w:ascii="Cambria Math" w:hAnsi="Cambria Math" w:eastAsia="Cambria Math"/>
              </w:rPr>
              <m:t>2</m:t>
            </m:r>
            <m:ctrlPr>
              <w:rPr>
                <w:rFonts w:ascii="Cambria Math" w:hAnsi="Cambria Math" w:eastAsia="Cambria Math"/>
              </w:rPr>
            </m:ctrlPr>
          </m:num>
          <m:den>
            <m:r>
              <m:rPr>
                <m:sty m:val="p"/>
              </m:rPr>
              <w:rPr>
                <w:rFonts w:ascii="Cambria Math" w:hAnsi="Cambria Math" w:eastAsia="Cambria Math"/>
              </w:rPr>
              <m:t>1.33</m:t>
            </m:r>
            <m:ctrlPr>
              <w:rPr>
                <w:rFonts w:ascii="Cambria Math" w:hAnsi="Cambria Math" w:eastAsia="Cambria Math"/>
              </w:rPr>
            </m:ctrlPr>
          </m:den>
        </m:f>
        <m:r>
          <m:rPr>
            <m:sty m:val="p"/>
          </m:rPr>
          <w:rPr>
            <w:rFonts w:ascii="Cambria Math" w:hAnsi="Cambria Math" w:eastAsia="Cambria Math"/>
          </w:rPr>
          <m:t>×</m:t>
        </m:r>
        <m:d>
          <m:dPr>
            <m:ctrlPr>
              <w:rPr>
                <w:rFonts w:ascii="Cambria Math" w:hAnsi="Cambria Math" w:eastAsia="Cambria Math"/>
              </w:rPr>
            </m:ctrlPr>
          </m:dPr>
          <m:e>
            <m:r>
              <m:rPr>
                <m:sty m:val="p"/>
              </m:rPr>
              <w:rPr>
                <w:rFonts w:ascii="Cambria Math" w:hAnsi="Cambria Math" w:eastAsia="Cambria Math"/>
              </w:rPr>
              <m:t>b−1</m:t>
            </m:r>
            <m:ctrlPr>
              <w:rPr>
                <w:rFonts w:ascii="Cambria Math" w:hAnsi="Cambria Math" w:eastAsia="Cambria Math"/>
              </w:rPr>
            </m:ctrlPr>
          </m:e>
        </m:d>
        <m:r>
          <m:rPr>
            <m:sty m:val="p"/>
          </m:rPr>
          <w:rPr>
            <w:rFonts w:ascii="Cambria Math" w:hAnsi="Cambria Math" w:eastAsia="Cambria Math"/>
          </w:rPr>
          <m:t>×M</m:t>
        </m:r>
      </m:oMath>
      <w:r>
        <w:rPr>
          <w:rFonts w:hint="eastAsia" w:ascii="Cambria Math" w:hAnsi="Cambria Math" w:eastAsia="Cambria Math"/>
        </w:rPr>
        <w:t>,</w:t>
      </w:r>
      <w:r>
        <w:rPr>
          <w:rFonts w:ascii="Cambria Math" w:hAnsi="Cambria Math" w:eastAsia="Cambria Math"/>
        </w:rPr>
        <w:t xml:space="preserve"> M is the number of check nodes, N is the number of variable nodes, and </w:t>
      </w:r>
      <m:oMath>
        <m:r>
          <m:rPr>
            <m:sty m:val="p"/>
          </m:rPr>
          <w:rPr>
            <w:rFonts w:ascii="Cambria Math" w:hAnsi="Cambria Math" w:eastAsia="Cambria Math"/>
          </w:rPr>
          <m:t>b</m:t>
        </m:r>
      </m:oMath>
      <w:r>
        <w:rPr>
          <w:rFonts w:ascii="Cambria Math" w:hAnsi="Cambria Math" w:eastAsia="Cambria Math"/>
        </w:rPr>
        <w:t xml:space="preserve"> is the number of parallel-processed block</w:t>
      </w:r>
    </w:p>
    <w:p>
      <w:pPr>
        <w:pStyle w:val="34"/>
        <w:ind w:left="420" w:firstLine="0" w:firstLineChars="0"/>
        <w:jc w:val="left"/>
        <w:rPr>
          <w:rFonts w:eastAsia="等线"/>
          <w:lang w:eastAsia="zh-CN"/>
        </w:rPr>
      </w:pPr>
    </w:p>
    <w:p>
      <w:pPr>
        <w:pStyle w:val="34"/>
        <w:numPr>
          <w:ilvl w:val="0"/>
          <w:numId w:val="29"/>
        </w:numPr>
        <w:ind w:firstLineChars="0"/>
        <w:jc w:val="left"/>
        <w:rPr>
          <w:rFonts w:eastAsia="等线"/>
          <w:lang w:val="en-US" w:eastAsia="zh-CN"/>
        </w:rPr>
      </w:pPr>
      <w:r>
        <w:rPr>
          <w:rFonts w:eastAsia="等线"/>
          <w:lang w:val="en-US" w:eastAsia="zh-CN"/>
        </w:rPr>
        <w:t>L</w:t>
      </w:r>
      <w:r>
        <w:rPr>
          <w:rFonts w:hint="eastAsia" w:eastAsia="等线"/>
          <w:lang w:val="en-US" w:eastAsia="zh-CN"/>
        </w:rPr>
        <w:t>atency</w:t>
      </w:r>
      <w:r>
        <w:rPr>
          <w:rFonts w:eastAsia="等线"/>
          <w:lang w:val="en-US" w:eastAsia="zh-CN"/>
        </w:rPr>
        <w:t>: Samsung, Tejas, MediaTek</w:t>
      </w:r>
      <w:r>
        <w:rPr>
          <w:rFonts w:hint="eastAsia" w:eastAsia="等线"/>
          <w:lang w:val="en-US" w:eastAsia="zh-CN"/>
        </w:rPr>
        <w:t xml:space="preserve">, NTT </w:t>
      </w:r>
      <w:r>
        <w:rPr>
          <w:rFonts w:eastAsia="等线"/>
          <w:lang w:val="en-US" w:eastAsia="zh-CN"/>
        </w:rPr>
        <w:t>DOCOMO</w:t>
      </w:r>
    </w:p>
    <w:p>
      <w:pPr>
        <w:numPr>
          <w:ilvl w:val="1"/>
          <w:numId w:val="30"/>
        </w:numPr>
        <w:jc w:val="left"/>
        <w:rPr>
          <w:rFonts w:eastAsia="等线"/>
          <w:lang w:val="en-US" w:eastAsia="zh-CN"/>
        </w:rPr>
      </w:pPr>
      <w:r>
        <w:rPr>
          <w:rFonts w:hint="eastAsia" w:eastAsia="等线"/>
          <w:lang w:val="en-US" w:eastAsia="zh-CN"/>
        </w:rPr>
        <w:t>S</w:t>
      </w:r>
      <w:r>
        <w:rPr>
          <w:rFonts w:eastAsia="等线"/>
          <w:lang w:val="en-US" w:eastAsia="zh-CN"/>
        </w:rPr>
        <w:t xml:space="preserve">amsung: number of one in BG/number of layers (w/ or w/o row merging), average number of iterations (ANI) </w:t>
      </w:r>
    </w:p>
    <w:p>
      <w:pPr>
        <w:numPr>
          <w:ilvl w:val="1"/>
          <w:numId w:val="30"/>
        </w:numPr>
        <w:jc w:val="left"/>
        <w:rPr>
          <w:rFonts w:eastAsia="等线"/>
          <w:lang w:val="en-US" w:eastAsia="zh-CN"/>
        </w:rPr>
      </w:pPr>
      <w:r>
        <w:rPr>
          <w:rFonts w:eastAsia="等线"/>
          <w:lang w:val="en-US" w:eastAsia="zh-CN"/>
        </w:rPr>
        <w:t>MediaTek</w:t>
      </w:r>
      <w:r>
        <w:rPr>
          <w:rFonts w:hint="eastAsia" w:eastAsia="等线"/>
          <w:lang w:val="en-US" w:eastAsia="zh-CN"/>
        </w:rPr>
        <w:t>:</w:t>
      </w:r>
      <w:r>
        <w:rPr>
          <w:rFonts w:eastAsia="等线"/>
          <w:lang w:val="en-US" w:eastAsia="zh-CN"/>
        </w:rPr>
        <w:t xml:space="preserve"> </w:t>
      </w:r>
      <w:r>
        <w:rPr>
          <w:rFonts w:eastAsia="PMingLiU"/>
          <w:lang w:val="en-US" w:eastAsia="zh-TW"/>
        </w:rPr>
        <w:t xml:space="preserve">Consider </w:t>
      </w:r>
      <m:oMath>
        <m:acc>
          <m:accPr>
            <m:chr m:val="̅"/>
            <m:ctrlPr>
              <w:rPr>
                <w:rFonts w:ascii="Cambria Math" w:hAnsi="Cambria Math" w:eastAsia="PMingLiU"/>
                <w:lang w:eastAsia="zh-TW"/>
              </w:rPr>
            </m:ctrlPr>
          </m:accPr>
          <m:e>
            <m:r>
              <m:rPr>
                <m:sty m:val="p"/>
              </m:rPr>
              <w:rPr>
                <w:rFonts w:ascii="Cambria Math" w:hAnsi="Cambria Math" w:eastAsia="PMingLiU"/>
                <w:lang w:eastAsia="zh-TW"/>
              </w:rPr>
              <m:t>I</m:t>
            </m:r>
            <m:ctrlPr>
              <w:rPr>
                <w:rFonts w:ascii="Cambria Math" w:hAnsi="Cambria Math" w:eastAsia="PMingLiU"/>
                <w:lang w:eastAsia="zh-TW"/>
              </w:rPr>
            </m:ctrlPr>
          </m:e>
        </m:acc>
        <m:r>
          <m:rPr>
            <m:sty m:val="p"/>
          </m:rPr>
          <w:rPr>
            <w:rFonts w:ascii="Cambria Math" w:hAnsi="Cambria Math" w:eastAsia="PMingLiU"/>
            <w:lang w:eastAsia="zh-TW"/>
          </w:rPr>
          <m:t>×C</m:t>
        </m:r>
      </m:oMath>
      <w:r>
        <w:rPr>
          <w:rFonts w:eastAsia="PMingLiU"/>
          <w:lang w:eastAsia="zh-TW"/>
        </w:rPr>
        <w:t xml:space="preserve"> as</w:t>
      </w:r>
      <w:r>
        <w:rPr>
          <w:rFonts w:eastAsia="PMingLiU"/>
          <w:lang w:val="en-US" w:eastAsia="zh-TW"/>
        </w:rPr>
        <w:t xml:space="preserve"> the estimation of total decoding cycles per CB</w:t>
      </w:r>
    </w:p>
    <w:p>
      <w:pPr>
        <w:pStyle w:val="34"/>
        <w:numPr>
          <w:ilvl w:val="0"/>
          <w:numId w:val="25"/>
        </w:numPr>
        <w:spacing w:after="0" w:line="240" w:lineRule="auto"/>
        <w:ind w:left="1160" w:leftChars="580" w:firstLineChars="0"/>
        <w:contextualSpacing/>
        <w:jc w:val="left"/>
        <w:rPr>
          <w:rFonts w:eastAsia="PMingLiU"/>
          <w:lang w:val="en-US" w:eastAsia="zh-TW"/>
        </w:rPr>
      </w:pPr>
      <m:oMath>
        <m:r>
          <m:rPr>
            <m:sty m:val="p"/>
          </m:rPr>
          <w:rPr>
            <w:rFonts w:ascii="Cambria Math" w:hAnsi="Cambria Math" w:eastAsia="PMingLiU"/>
            <w:lang w:val="en-US" w:eastAsia="zh-TW"/>
          </w:rPr>
          <m:t>C</m:t>
        </m:r>
      </m:oMath>
      <w:r>
        <w:rPr>
          <w:rFonts w:eastAsia="PMingLiU"/>
          <w:lang w:val="en-US" w:eastAsia="zh-TW"/>
        </w:rPr>
        <w:t>: decoding cycle per iteration</w:t>
      </w:r>
    </w:p>
    <w:p>
      <w:pPr>
        <w:pStyle w:val="34"/>
        <w:numPr>
          <w:ilvl w:val="1"/>
          <w:numId w:val="25"/>
        </w:numPr>
        <w:spacing w:after="0" w:line="240" w:lineRule="auto"/>
        <w:ind w:left="1880" w:leftChars="940" w:firstLineChars="0"/>
        <w:contextualSpacing/>
        <w:jc w:val="left"/>
        <w:rPr>
          <w:rFonts w:eastAsia="PMingLiU"/>
          <w:lang w:val="en-US" w:eastAsia="zh-TW"/>
        </w:rPr>
      </w:pPr>
      <m:oMath>
        <m:r>
          <m:rPr>
            <m:sty m:val="p"/>
          </m:rPr>
          <w:rPr>
            <w:rFonts w:ascii="Cambria Math" w:hAnsi="Cambria Math" w:eastAsia="PMingLiU"/>
            <w:lang w:val="en-US" w:eastAsia="zh-TW"/>
          </w:rPr>
          <m:t>C</m:t>
        </m:r>
      </m:oMath>
      <w:r>
        <w:rPr>
          <w:rFonts w:eastAsia="PMingLiU"/>
          <w:lang w:val="en-US" w:eastAsia="zh-TW"/>
        </w:rPr>
        <w:t xml:space="preserve"> can be approximated by </w:t>
      </w:r>
      <m:oMath>
        <m:d>
          <m:dPr>
            <m:begChr m:val="⌈"/>
            <m:endChr m:val="⌉"/>
            <m:ctrlPr>
              <w:rPr>
                <w:rFonts w:ascii="Cambria Math" w:hAnsi="Cambria Math" w:eastAsia="PMingLiU"/>
                <w:lang w:val="en-US" w:eastAsia="zh-TW"/>
              </w:rPr>
            </m:ctrlPr>
          </m:dPr>
          <m:e>
            <m:r>
              <m:rPr>
                <m:sty m:val="p"/>
              </m:rPr>
              <w:rPr>
                <w:rFonts w:ascii="Cambria Math" w:hAnsi="Cambria Math" w:eastAsia="PMingLiU"/>
                <w:lang w:val="en-US" w:eastAsia="zh-TW"/>
              </w:rPr>
              <m:t>e/M</m:t>
            </m:r>
            <m:ctrlPr>
              <w:rPr>
                <w:rFonts w:ascii="Cambria Math" w:hAnsi="Cambria Math" w:eastAsia="PMingLiU"/>
                <w:lang w:val="en-US" w:eastAsia="zh-TW"/>
              </w:rPr>
            </m:ctrlPr>
          </m:e>
        </m:d>
      </m:oMath>
      <w:r>
        <w:rPr>
          <w:rFonts w:eastAsia="PMingLiU"/>
          <w:lang w:val="en-US" w:eastAsia="zh-TW"/>
        </w:rPr>
        <w:t xml:space="preserve">, where e is the number of edge in a BG and M is the number of edges available to be processed simultaneously, if any  </w:t>
      </w:r>
    </w:p>
    <w:p>
      <w:pPr>
        <w:pStyle w:val="34"/>
        <w:numPr>
          <w:ilvl w:val="0"/>
          <w:numId w:val="25"/>
        </w:numPr>
        <w:spacing w:after="0" w:line="240" w:lineRule="auto"/>
        <w:ind w:left="1160" w:leftChars="580" w:firstLineChars="0"/>
        <w:contextualSpacing/>
        <w:jc w:val="left"/>
        <w:rPr>
          <w:rFonts w:eastAsia="PMingLiU"/>
          <w:lang w:val="en-US" w:eastAsia="zh-TW"/>
        </w:rPr>
      </w:pPr>
      <m:oMath>
        <m:acc>
          <m:accPr>
            <m:chr m:val="̅"/>
            <m:ctrlPr>
              <w:rPr>
                <w:rFonts w:ascii="Cambria Math" w:hAnsi="Cambria Math" w:eastAsia="PMingLiU"/>
                <w:lang w:val="en-US" w:eastAsia="zh-TW"/>
              </w:rPr>
            </m:ctrlPr>
          </m:accPr>
          <m:e>
            <m:r>
              <m:rPr>
                <m:sty m:val="p"/>
              </m:rPr>
              <w:rPr>
                <w:rFonts w:ascii="Cambria Math" w:hAnsi="Cambria Math" w:eastAsia="PMingLiU"/>
                <w:lang w:val="en-US" w:eastAsia="zh-TW"/>
              </w:rPr>
              <m:t>I</m:t>
            </m:r>
            <m:ctrlPr>
              <w:rPr>
                <w:rFonts w:ascii="Cambria Math" w:hAnsi="Cambria Math" w:eastAsia="PMingLiU"/>
                <w:lang w:val="en-US" w:eastAsia="zh-TW"/>
              </w:rPr>
            </m:ctrlPr>
          </m:e>
        </m:acc>
      </m:oMath>
      <w:r>
        <w:rPr>
          <w:rFonts w:eastAsia="PMingLiU"/>
          <w:lang w:val="en-US" w:eastAsia="zh-TW"/>
        </w:rPr>
        <w:t>: Average number of iterations to achieve target BLER at target SNR</w:t>
      </w:r>
    </w:p>
    <w:p>
      <w:pPr>
        <w:pStyle w:val="34"/>
        <w:numPr>
          <w:ilvl w:val="1"/>
          <w:numId w:val="25"/>
        </w:numPr>
        <w:spacing w:after="0" w:line="240" w:lineRule="auto"/>
        <w:ind w:left="1880" w:leftChars="940" w:firstLineChars="0"/>
        <w:contextualSpacing/>
        <w:jc w:val="left"/>
        <w:rPr>
          <w:rFonts w:eastAsia="PMingLiU"/>
          <w:lang w:val="en-US" w:eastAsia="zh-TW"/>
        </w:rPr>
      </w:pPr>
      <w:r>
        <w:rPr>
          <w:rFonts w:eastAsia="PMingLiU"/>
          <w:lang w:val="en-US" w:eastAsia="zh-TW"/>
        </w:rPr>
        <w:t>Target BLER: [0.01]</w:t>
      </w:r>
    </w:p>
    <w:p>
      <w:pPr>
        <w:pStyle w:val="34"/>
        <w:numPr>
          <w:ilvl w:val="1"/>
          <w:numId w:val="25"/>
        </w:numPr>
        <w:spacing w:after="0" w:line="240" w:lineRule="auto"/>
        <w:ind w:left="1880" w:leftChars="940" w:firstLineChars="0"/>
        <w:contextualSpacing/>
        <w:jc w:val="left"/>
        <w:rPr>
          <w:rFonts w:eastAsia="PMingLiU"/>
          <w:lang w:val="en-US" w:eastAsia="zh-TW"/>
        </w:rPr>
      </w:pPr>
      <w:r>
        <w:rPr>
          <w:rFonts w:eastAsia="PMingLiU"/>
          <w:lang w:val="en-US" w:eastAsia="zh-TW"/>
        </w:rPr>
        <w:t>Target SNR=Reference SNR+[&lt;0.5]dB</w:t>
      </w:r>
    </w:p>
    <w:p>
      <w:pPr>
        <w:pStyle w:val="34"/>
        <w:numPr>
          <w:ilvl w:val="1"/>
          <w:numId w:val="25"/>
        </w:numPr>
        <w:spacing w:after="0" w:line="240" w:lineRule="auto"/>
        <w:ind w:left="1880" w:leftChars="940" w:firstLineChars="0"/>
        <w:contextualSpacing/>
        <w:jc w:val="left"/>
        <w:rPr>
          <w:lang w:val="en-US"/>
        </w:rPr>
      </w:pPr>
      <w:r>
        <w:rPr>
          <w:rFonts w:eastAsia="PMingLiU"/>
          <w:lang w:val="en-US" w:eastAsia="zh-TW"/>
        </w:rPr>
        <w:t xml:space="preserve">Reference SNR: The SNR where BG1 achieves target BLER under Layer BP with 20 iterations </w:t>
      </w:r>
    </w:p>
    <w:p>
      <w:pPr>
        <w:tabs>
          <w:tab w:val="left" w:pos="840"/>
        </w:tabs>
        <w:ind w:left="840"/>
        <w:jc w:val="left"/>
        <w:rPr>
          <w:rFonts w:eastAsia="等线"/>
          <w:lang w:val="en-US" w:eastAsia="zh-CN"/>
        </w:rPr>
      </w:pPr>
    </w:p>
    <w:p>
      <w:pPr>
        <w:numPr>
          <w:ilvl w:val="1"/>
          <w:numId w:val="30"/>
        </w:numPr>
        <w:jc w:val="left"/>
        <w:rPr>
          <w:rFonts w:eastAsia="等线"/>
          <w:lang w:val="en-US" w:eastAsia="zh-CN"/>
        </w:rPr>
      </w:pPr>
      <w:r>
        <w:rPr>
          <w:rFonts w:hint="eastAsia" w:eastAsia="等线"/>
          <w:lang w:val="en-US" w:eastAsia="zh-CN"/>
        </w:rPr>
        <w:t xml:space="preserve">NTT </w:t>
      </w:r>
      <w:r>
        <w:rPr>
          <w:rFonts w:eastAsia="等线"/>
          <w:lang w:val="en-US" w:eastAsia="zh-CN"/>
        </w:rPr>
        <w:t>DOCOMO</w:t>
      </w:r>
      <w:r>
        <w:rPr>
          <w:rFonts w:hint="eastAsia" w:eastAsia="等线"/>
          <w:lang w:val="en-US" w:eastAsia="zh-CN"/>
        </w:rPr>
        <w:t xml:space="preserve">: </w:t>
      </w:r>
      <w:r>
        <w:rPr>
          <w:rFonts w:eastAsia="等线"/>
          <w:lang w:val="en-US" w:eastAsia="zh-CN"/>
        </w:rPr>
        <w:t>for LDPC decoding latency is</w:t>
      </w:r>
    </w:p>
    <w:p>
      <w:pPr>
        <w:pStyle w:val="34"/>
        <w:spacing w:after="0" w:line="240" w:lineRule="auto"/>
        <w:ind w:left="440" w:firstLine="400"/>
        <w:jc w:val="left"/>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lang w:val="fi-FI"/>
                </w:rPr>
                <m:t>i</m:t>
              </m:r>
              <m:r>
                <m:rPr>
                  <m:sty m:val="p"/>
                </m:rPr>
                <w:rPr>
                  <w:rFonts w:ascii="Cambria Math" w:hAnsi="Cambria Math"/>
                </w:rPr>
                <m:t>ter</m:t>
              </m:r>
              <m:ctrlPr>
                <w:rPr>
                  <w:rFonts w:ascii="Cambria Math" w:hAnsi="Cambria Math"/>
                </w:rPr>
              </m:ctrlPr>
            </m:sub>
          </m:sSub>
        </m:oMath>
      </m:oMathPara>
    </w:p>
    <w:p>
      <w:pPr>
        <w:pStyle w:val="34"/>
        <w:spacing w:after="0" w:line="240" w:lineRule="auto"/>
        <w:ind w:left="840" w:firstLine="0" w:firstLineChars="0"/>
        <w:jc w:val="left"/>
        <w:rPr>
          <w:rFonts w:ascii="Cambria Math" w:hAnsi="Cambria Math" w:eastAsia="Cambria Math"/>
        </w:rPr>
      </w:pPr>
      <m:oMath>
        <m:r>
          <m:rPr>
            <m:sty m:val="p"/>
          </m:rPr>
          <w:rPr>
            <w:rFonts w:ascii="Cambria Math" w:hAnsi="Cambria Math" w:eastAsia="Cambria Math"/>
          </w:rPr>
          <m:t>I</m:t>
        </m:r>
      </m:oMath>
      <w:r>
        <w:rPr>
          <w:rFonts w:ascii="Cambria Math" w:hAnsi="Cambria Math" w:eastAsia="Cambria Math"/>
        </w:rPr>
        <w:t xml:space="preserve"> is the number of iterations,</w:t>
      </w:r>
    </w:p>
    <w:p>
      <w:pPr>
        <w:pStyle w:val="34"/>
        <w:spacing w:after="0" w:line="240" w:lineRule="auto"/>
        <w:ind w:left="840" w:firstLine="0" w:firstLineChars="0"/>
        <w:jc w:val="left"/>
        <w:rPr>
          <w:rFonts w:ascii="Cambria Math" w:hAnsi="Cambria Math" w:eastAsia="Cambria Math"/>
        </w:rPr>
      </w:pPr>
      <m:oMath>
        <m:sSub>
          <m:sSubPr>
            <m:ctrlPr>
              <w:rPr>
                <w:rFonts w:ascii="Cambria Math" w:hAnsi="Cambria Math" w:eastAsia="Cambria Math"/>
              </w:rPr>
            </m:ctrlPr>
          </m:sSubPr>
          <m:e>
            <m:r>
              <m:rPr>
                <m:sty m:val="p"/>
              </m:rPr>
              <w:rPr>
                <w:rFonts w:ascii="Cambria Math" w:hAnsi="Cambria Math" w:eastAsia="Cambria Math"/>
              </w:rPr>
              <m:t>T</m:t>
            </m:r>
            <m:ctrlPr>
              <w:rPr>
                <w:rFonts w:ascii="Cambria Math" w:hAnsi="Cambria Math" w:eastAsia="Cambria Math"/>
              </w:rPr>
            </m:ctrlPr>
          </m:e>
          <m:sub>
            <m:r>
              <m:rPr>
                <m:sty m:val="p"/>
              </m:rPr>
              <w:rPr>
                <w:rFonts w:ascii="Cambria Math" w:hAnsi="Cambria Math" w:eastAsia="Cambria Math"/>
              </w:rPr>
              <m:t>iter</m:t>
            </m:r>
            <m:ctrlPr>
              <w:rPr>
                <w:rFonts w:ascii="Cambria Math" w:hAnsi="Cambria Math" w:eastAsia="Cambria Math"/>
              </w:rPr>
            </m:ctrlPr>
          </m:sub>
        </m:sSub>
      </m:oMath>
      <w:r>
        <w:rPr>
          <w:rFonts w:ascii="Cambria Math" w:hAnsi="Cambria Math" w:eastAsia="Cambria Math"/>
        </w:rPr>
        <w:t xml:space="preserve"> is the number of decoding cycles per iteration.</w:t>
      </w:r>
    </w:p>
    <w:p>
      <w:pPr>
        <w:spacing w:after="0" w:line="240" w:lineRule="auto"/>
        <w:jc w:val="left"/>
        <w:rPr>
          <w:rFonts w:ascii="Cambria Math" w:hAnsi="Cambria Math" w:eastAsiaTheme="minorEastAsia"/>
          <w:lang w:eastAsia="zh-CN"/>
        </w:rPr>
      </w:pPr>
    </w:p>
    <w:p>
      <w:pPr>
        <w:pStyle w:val="34"/>
        <w:numPr>
          <w:ilvl w:val="0"/>
          <w:numId w:val="29"/>
        </w:numPr>
        <w:ind w:firstLineChars="0"/>
        <w:jc w:val="left"/>
        <w:rPr>
          <w:rFonts w:eastAsiaTheme="minorEastAsia"/>
          <w:lang w:eastAsia="zh-CN"/>
        </w:rPr>
      </w:pPr>
      <w:r>
        <w:rPr>
          <w:rFonts w:hint="eastAsia" w:eastAsia="等线"/>
          <w:lang w:val="en-US" w:eastAsia="zh-CN"/>
        </w:rPr>
        <w:t>E</w:t>
      </w:r>
      <w:r>
        <w:rPr>
          <w:rFonts w:eastAsia="等线"/>
          <w:lang w:val="en-US" w:eastAsia="zh-CN"/>
        </w:rPr>
        <w:t xml:space="preserve">nergy efficiency: vivo, ZTE, Tejas, Qualcomm </w:t>
      </w:r>
    </w:p>
    <w:p>
      <w:pPr>
        <w:pStyle w:val="5"/>
        <w:spacing w:after="156"/>
        <w:ind w:left="0" w:leftChars="0" w:firstLine="0"/>
        <w:jc w:val="left"/>
        <w:rPr>
          <w:rFonts w:eastAsiaTheme="minorEastAsia"/>
          <w:b/>
          <w:bCs/>
          <w:lang w:eastAsia="zh-CN"/>
        </w:rPr>
      </w:pPr>
      <w:r>
        <w:rPr>
          <w:b/>
          <w:bCs/>
          <w:lang w:eastAsia="zh-CN"/>
        </w:rPr>
        <w:t>Discussion</w:t>
      </w:r>
    </w:p>
    <w:p>
      <w:r>
        <w:rPr>
          <w:rFonts w:hint="eastAsia" w:eastAsiaTheme="minorEastAsia"/>
          <w:lang w:val="en-US" w:eastAsia="zh-CN"/>
        </w:rPr>
        <w:t xml:space="preserve">To evaluate the candidate 6G channel coding schemes, </w:t>
      </w:r>
      <w:r>
        <w:rPr>
          <w:rFonts w:eastAsiaTheme="minorEastAsia"/>
          <w:lang w:val="en-US" w:eastAsia="zh-CN"/>
        </w:rPr>
        <w:t>a common set of evaluation metrics is required</w:t>
      </w:r>
      <w:r>
        <w:rPr>
          <w:rFonts w:hint="eastAsia" w:eastAsiaTheme="minorEastAsia"/>
          <w:lang w:val="en-US" w:eastAsia="zh-CN"/>
        </w:rPr>
        <w:t xml:space="preserve">. </w:t>
      </w:r>
      <w:r>
        <w:rPr>
          <w:rFonts w:eastAsiaTheme="minorEastAsia"/>
          <w:lang w:val="en-US" w:eastAsia="zh-CN"/>
        </w:rPr>
        <w:t>I</w:t>
      </w:r>
      <w:r>
        <w:rPr>
          <w:rFonts w:hint="eastAsia" w:eastAsiaTheme="minorEastAsia"/>
          <w:lang w:val="en-US" w:eastAsia="zh-CN"/>
        </w:rPr>
        <w:t>n RAN1#122 meeting, chairman</w:t>
      </w:r>
      <w:r>
        <w:rPr>
          <w:rFonts w:eastAsiaTheme="minorEastAsia"/>
          <w:lang w:val="en-US" w:eastAsia="zh-CN"/>
        </w:rPr>
        <w:t>’</w:t>
      </w:r>
      <w:r>
        <w:rPr>
          <w:rFonts w:hint="eastAsia" w:eastAsiaTheme="minorEastAsia"/>
          <w:lang w:val="en-US" w:eastAsia="zh-CN"/>
        </w:rPr>
        <w:t xml:space="preserve">s guidance was </w:t>
      </w:r>
      <w:r>
        <w:rPr>
          <w:rFonts w:eastAsiaTheme="minorEastAsia"/>
          <w:lang w:val="en-US" w:eastAsia="zh-CN"/>
        </w:rPr>
        <w:t>t</w:t>
      </w:r>
      <w:r>
        <w:rPr>
          <w:rFonts w:hint="eastAsia" w:eastAsiaTheme="minorEastAsia"/>
          <w:lang w:val="en-US" w:eastAsia="zh-CN"/>
        </w:rPr>
        <w:t>o provide evaluation on BLER performance, throughput, complexity, and decoding latency.</w:t>
      </w:r>
      <w:r>
        <w:rPr>
          <w:rFonts w:eastAsiaTheme="minorEastAsia"/>
          <w:lang w:val="en-US" w:eastAsia="zh-CN"/>
        </w:rPr>
        <w:t xml:space="preserve"> Furthermore, the agreed working assumption of 6G data channel coding in RAN1#122bis meeting is for higher throughput with </w:t>
      </w:r>
      <w:r>
        <w:rPr>
          <w:rFonts w:hint="eastAsia"/>
        </w:rPr>
        <w:t>acceptable</w:t>
      </w:r>
      <w:r>
        <w:rPr>
          <w:rFonts w:hint="eastAsia" w:eastAsiaTheme="minorEastAsia"/>
          <w:lang w:eastAsia="zh-CN"/>
        </w:rPr>
        <w:t xml:space="preserve"> </w:t>
      </w:r>
      <w:r>
        <w:t>performance-complexity tradeoff for both NW and UE. Therefore, these metrics need to be evaluated in the design of LDPC extension.</w:t>
      </w:r>
    </w:p>
    <w:p>
      <w:pPr>
        <w:jc w:val="center"/>
        <w:rPr>
          <w:rFonts w:eastAsiaTheme="minorEastAsia"/>
          <w:lang w:eastAsia="zh-CN"/>
        </w:rPr>
      </w:pPr>
      <w:r>
        <w:rPr>
          <w:rFonts w:eastAsiaTheme="minorEastAsia"/>
          <w:lang w:eastAsia="zh-CN"/>
        </w:rPr>
        <w:t>Table 3.1.1-1 Summary of companies’ input on evaluation metrics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w:t>
            </w:r>
            <w:r>
              <w:rPr>
                <w:rFonts w:eastAsiaTheme="minorEastAsia"/>
                <w:color w:val="000000" w:themeColor="text1"/>
                <w:lang w:val="en-US" w:eastAsia="zh-CN"/>
                <w14:textFill>
                  <w14:solidFill>
                    <w14:schemeClr w14:val="tx1"/>
                  </w14:solidFill>
                </w14:textFill>
              </w:rPr>
              <w:t>LER</w:t>
            </w:r>
          </w:p>
        </w:tc>
        <w:tc>
          <w:tcPr>
            <w:tcW w:w="8073" w:type="dxa"/>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19 sources</w:t>
            </w: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vivo(*), CMCC, CATT(*), Lenovo(*), OPPO(*), Huawei(*), Samsung(*), ZTE(*), Tejas, SJTU(*), LGE(*), ETRI(*), ESA(*), Thales(*), Apple(*), Qualcomm(*), Ericsson(*), Fujistu(*),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w:t>
            </w:r>
            <w:r>
              <w:rPr>
                <w:rFonts w:eastAsiaTheme="minorEastAsia"/>
                <w:color w:val="000000" w:themeColor="text1"/>
                <w:lang w:val="en-US" w:eastAsia="zh-CN"/>
                <w14:textFill>
                  <w14:solidFill>
                    <w14:schemeClr w14:val="tx1"/>
                  </w14:solidFill>
                </w14:textFill>
              </w:rPr>
              <w:t>hroughput</w:t>
            </w:r>
          </w:p>
        </w:tc>
        <w:tc>
          <w:tcPr>
            <w:tcW w:w="8073" w:type="dxa"/>
          </w:tcPr>
          <w:p>
            <w:pPr>
              <w:jc w:val="left"/>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11 sources</w:t>
            </w:r>
          </w:p>
          <w:p>
            <w:pPr>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vivo, CMCC, CATT, Lenovo, Huawei, Samsung(*), ZTE(*), Tejas, Fujitsu, MediaTek,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L</w:t>
            </w:r>
            <w:r>
              <w:rPr>
                <w:rFonts w:eastAsiaTheme="minorEastAsia"/>
                <w:color w:val="000000" w:themeColor="text1"/>
                <w:lang w:val="en-US" w:eastAsia="zh-CN"/>
                <w14:textFill>
                  <w14:solidFill>
                    <w14:schemeClr w14:val="tx1"/>
                  </w14:solidFill>
                </w14:textFill>
              </w:rPr>
              <w:t>atency</w:t>
            </w:r>
          </w:p>
        </w:tc>
        <w:tc>
          <w:tcPr>
            <w:tcW w:w="8073" w:type="dxa"/>
          </w:tcPr>
          <w:p>
            <w:pPr>
              <w:jc w:val="left"/>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3 sources</w:t>
            </w:r>
          </w:p>
          <w:p>
            <w:pPr>
              <w:rPr>
                <w:rFonts w:eastAsiaTheme="minorEastAsia"/>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 xml:space="preserve">Samsung </w:t>
            </w:r>
            <w:r>
              <w:rPr>
                <w:rFonts w:eastAsiaTheme="minorEastAsia"/>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 xml:space="preserve">, Tejas, </w:t>
            </w:r>
            <w:r>
              <w:rPr>
                <w:rFonts w:hint="eastAsia" w:eastAsia="等线"/>
                <w:color w:val="000000" w:themeColor="text1"/>
                <w:lang w:val="en-US" w:eastAsia="zh-CN"/>
                <w14:textFill>
                  <w14:solidFill>
                    <w14:schemeClr w14:val="tx1"/>
                  </w14:solidFill>
                </w14:textFill>
              </w:rPr>
              <w:t xml:space="preserve">NTT </w:t>
            </w:r>
            <w:r>
              <w:rPr>
                <w:rFonts w:eastAsia="等线"/>
                <w:color w:val="000000" w:themeColor="text1"/>
                <w:lang w:val="en-US" w:eastAsia="zh-CN"/>
                <w14:textFill>
                  <w14:solidFill>
                    <w14:schemeClr w14:val="tx1"/>
                  </w14:solidFill>
                </w14:textFill>
              </w:rPr>
              <w:t>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w:t>
            </w:r>
            <w:r>
              <w:rPr>
                <w:rFonts w:eastAsiaTheme="minorEastAsia"/>
                <w:color w:val="000000" w:themeColor="text1"/>
                <w:lang w:val="en-US" w:eastAsia="zh-CN"/>
                <w14:textFill>
                  <w14:solidFill>
                    <w14:schemeClr w14:val="tx1"/>
                  </w14:solidFill>
                </w14:textFill>
              </w:rPr>
              <w:t>omplexity</w:t>
            </w:r>
          </w:p>
        </w:tc>
        <w:tc>
          <w:tcPr>
            <w:tcW w:w="8073" w:type="dxa"/>
          </w:tcPr>
          <w:p>
            <w:pPr>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10 sources</w:t>
            </w:r>
          </w:p>
          <w:p>
            <w:pPr>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 xml:space="preserve">vivo, </w:t>
            </w:r>
            <w:r>
              <w:rPr>
                <w:rFonts w:hint="eastAsia" w:eastAsia="等线"/>
                <w:color w:val="000000" w:themeColor="text1"/>
                <w:lang w:val="en-US" w:eastAsia="zh-CN"/>
                <w14:textFill>
                  <w14:solidFill>
                    <w14:schemeClr w14:val="tx1"/>
                  </w14:solidFill>
                </w14:textFill>
              </w:rPr>
              <w:t>Lenovo</w:t>
            </w:r>
            <w:r>
              <w:rPr>
                <w:rFonts w:eastAsia="等线"/>
                <w:color w:val="000000" w:themeColor="text1"/>
                <w:lang w:val="en-US" w:eastAsia="zh-CN"/>
                <w14:textFill>
                  <w14:solidFill>
                    <w14:schemeClr w14:val="tx1"/>
                  </w14:solidFill>
                </w14:textFill>
              </w:rPr>
              <w:t>, OPPO, Huawei</w:t>
            </w:r>
            <w:r>
              <w:rPr>
                <w:rFonts w:eastAsiaTheme="minorEastAsia"/>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 xml:space="preserve">, </w:t>
            </w:r>
            <w:r>
              <w:rPr>
                <w:rFonts w:hint="eastAsia" w:eastAsiaTheme="minorEastAsia"/>
                <w:color w:val="000000" w:themeColor="text1"/>
                <w:lang w:val="en-US" w:eastAsia="zh-CN"/>
                <w14:textFill>
                  <w14:solidFill>
                    <w14:schemeClr w14:val="tx1"/>
                  </w14:solidFill>
                </w14:textFill>
              </w:rPr>
              <w:t>S</w:t>
            </w:r>
            <w:r>
              <w:rPr>
                <w:rFonts w:eastAsiaTheme="minorEastAsia"/>
                <w:color w:val="000000" w:themeColor="text1"/>
                <w:lang w:val="en-US" w:eastAsia="zh-CN"/>
                <w14:textFill>
                  <w14:solidFill>
                    <w14:schemeClr w14:val="tx1"/>
                  </w14:solidFill>
                </w14:textFill>
              </w:rPr>
              <w:t>amsung,</w:t>
            </w:r>
            <w:r>
              <w:rPr>
                <w:rFonts w:hint="eastAsia" w:eastAsia="等线"/>
                <w:color w:val="000000" w:themeColor="text1"/>
                <w:lang w:val="en-US" w:eastAsia="zh-CN"/>
                <w14:textFill>
                  <w14:solidFill>
                    <w14:schemeClr w14:val="tx1"/>
                  </w14:solidFill>
                </w14:textFill>
              </w:rPr>
              <w:t xml:space="preserve"> ZTE</w:t>
            </w:r>
            <w:r>
              <w:rPr>
                <w:rFonts w:eastAsiaTheme="minorEastAsia"/>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w:t>
            </w:r>
            <w:r>
              <w:rPr>
                <w:rFonts w:hint="eastAsia" w:eastAsia="等线"/>
                <w:color w:val="000000" w:themeColor="text1"/>
                <w:lang w:val="en-US" w:eastAsia="zh-CN"/>
                <w14:textFill>
                  <w14:solidFill>
                    <w14:schemeClr w14:val="tx1"/>
                  </w14:solidFill>
                </w14:textFill>
              </w:rPr>
              <w:t xml:space="preserve"> MediaTek,</w:t>
            </w:r>
            <w:r>
              <w:rPr>
                <w:rFonts w:eastAsia="等线"/>
                <w:color w:val="000000" w:themeColor="text1"/>
                <w:lang w:val="en-US" w:eastAsia="zh-CN"/>
                <w14:textFill>
                  <w14:solidFill>
                    <w14:schemeClr w14:val="tx1"/>
                  </w14:solidFill>
                </w14:textFill>
              </w:rPr>
              <w:t xml:space="preserve"> Tejas, </w:t>
            </w:r>
            <w:r>
              <w:rPr>
                <w:rFonts w:hint="eastAsia" w:eastAsia="等线"/>
                <w:color w:val="000000" w:themeColor="text1"/>
                <w:lang w:val="en-US" w:eastAsia="zh-CN"/>
                <w14:textFill>
                  <w14:solidFill>
                    <w14:schemeClr w14:val="tx1"/>
                  </w14:solidFill>
                </w14:textFill>
              </w:rPr>
              <w:t>Qualcomm</w:t>
            </w:r>
            <w:r>
              <w:rPr>
                <w:rFonts w:eastAsia="等线"/>
                <w:color w:val="000000" w:themeColor="text1"/>
                <w:lang w:val="en-US" w:eastAsia="zh-CN"/>
                <w14:textFill>
                  <w14:solidFill>
                    <w14:schemeClr w14:val="tx1"/>
                  </w14:solidFill>
                </w14:textFill>
              </w:rPr>
              <w:t>,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Area efficiency</w:t>
            </w:r>
          </w:p>
        </w:tc>
        <w:tc>
          <w:tcPr>
            <w:tcW w:w="8073" w:type="dxa"/>
          </w:tcPr>
          <w:p>
            <w:pPr>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2 sources</w:t>
            </w:r>
          </w:p>
          <w:p>
            <w:pPr>
              <w:rPr>
                <w:rFonts w:eastAsiaTheme="minorEastAsia"/>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 xml:space="preserve">vivo </w:t>
            </w:r>
            <w:r>
              <w:rPr>
                <w:rFonts w:hint="eastAsia"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 Huawei</w:t>
            </w:r>
            <w:r>
              <w:rPr>
                <w:rFonts w:eastAsiaTheme="minorEastAsia"/>
                <w:color w:val="000000" w:themeColor="text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Energy efficiency</w:t>
            </w:r>
          </w:p>
        </w:tc>
        <w:tc>
          <w:tcPr>
            <w:tcW w:w="8073" w:type="dxa"/>
          </w:tcPr>
          <w:p>
            <w:pPr>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4 sources</w:t>
            </w:r>
          </w:p>
          <w:p>
            <w:pPr>
              <w:rPr>
                <w:rFonts w:eastAsiaTheme="minorEastAsia"/>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vivo (*), ZTE(*), Tejas,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rPr>
                <w:rFonts w:eastAsia="等线"/>
                <w:color w:val="000000" w:themeColor="text1"/>
                <w:lang w:val="en-US" w:eastAsia="zh-CN"/>
                <w14:textFill>
                  <w14:solidFill>
                    <w14:schemeClr w14:val="tx1"/>
                  </w14:solidFill>
                </w14:textFill>
              </w:rPr>
            </w:pPr>
            <w:r>
              <w:rPr>
                <w:rFonts w:hint="eastAsia" w:eastAsia="等线"/>
                <w:color w:val="000000" w:themeColor="text1"/>
                <w:lang w:val="en-US" w:eastAsia="zh-CN"/>
                <w14:textFill>
                  <w14:solidFill>
                    <w14:schemeClr w14:val="tx1"/>
                  </w14:solidFill>
                </w14:textFill>
              </w:rPr>
              <w:t>Note</w:t>
            </w:r>
            <w:r>
              <w:rPr>
                <w:rFonts w:eastAsia="等线"/>
                <w:color w:val="000000" w:themeColor="text1"/>
                <w:lang w:val="en-US" w:eastAsia="zh-CN"/>
                <w14:textFill>
                  <w14:solidFill>
                    <w14:schemeClr w14:val="tx1"/>
                  </w14:solidFill>
                </w14:textFill>
              </w:rPr>
              <w:t>:(*) resource with evaluation results</w:t>
            </w:r>
          </w:p>
        </w:tc>
      </w:tr>
    </w:tbl>
    <w:p>
      <w:pPr>
        <w:rPr>
          <w:rFonts w:eastAsiaTheme="minorEastAsia"/>
          <w:lang w:val="en-US" w:eastAsia="zh-CN"/>
        </w:rPr>
      </w:pPr>
    </w:p>
    <w:p>
      <w:pPr>
        <w:rPr>
          <w:rFonts w:eastAsiaTheme="minorEastAsia"/>
          <w:lang w:val="en-US" w:eastAsia="zh-CN"/>
        </w:rPr>
      </w:pPr>
      <w:r>
        <w:rPr>
          <w:rFonts w:eastAsiaTheme="minorEastAsia"/>
          <w:lang w:val="en-US" w:eastAsia="zh-CN"/>
        </w:rPr>
        <w:t>As summarized in Table 3.</w:t>
      </w:r>
      <w:r>
        <w:rPr>
          <w:rFonts w:hint="eastAsia" w:eastAsiaTheme="minorEastAsia"/>
          <w:lang w:val="en-US" w:eastAsia="zh-CN"/>
        </w:rPr>
        <w:t>1</w:t>
      </w:r>
      <w:r>
        <w:rPr>
          <w:rFonts w:eastAsiaTheme="minorEastAsia"/>
          <w:lang w:val="en-US" w:eastAsia="zh-CN"/>
        </w:rPr>
        <w:t xml:space="preserve">.1-1, comprehensive evaluation on the metrics has been provided in RAN1#123 meeting. FL </w:t>
      </w:r>
      <w:r>
        <w:rPr>
          <w:rFonts w:hint="eastAsia" w:eastAsiaTheme="minorEastAsia"/>
          <w:lang w:val="en-US" w:eastAsia="zh-CN"/>
        </w:rPr>
        <w:t>suggests that at least BLER performance, decoding throughput</w:t>
      </w:r>
      <w:r>
        <w:rPr>
          <w:rFonts w:eastAsiaTheme="minorEastAsia"/>
          <w:lang w:val="en-US" w:eastAsia="zh-CN"/>
        </w:rPr>
        <w:t>/latency</w:t>
      </w:r>
      <w:r>
        <w:rPr>
          <w:rFonts w:hint="eastAsia" w:eastAsiaTheme="minorEastAsia"/>
          <w:lang w:val="en-US" w:eastAsia="zh-CN"/>
        </w:rPr>
        <w:t xml:space="preserve">, complexity should be </w:t>
      </w:r>
      <w:r>
        <w:rPr>
          <w:rFonts w:eastAsiaTheme="minorEastAsia"/>
          <w:lang w:val="en-US" w:eastAsia="zh-CN"/>
        </w:rPr>
        <w:t>considered</w:t>
      </w:r>
      <w:r>
        <w:rPr>
          <w:rFonts w:hint="eastAsia" w:eastAsiaTheme="minorEastAsia"/>
          <w:lang w:val="en-US" w:eastAsia="zh-CN"/>
        </w:rPr>
        <w:t xml:space="preserve"> for the evaluation of 6G channel coding scheme. Me</w:t>
      </w:r>
      <w:r>
        <w:rPr>
          <w:rFonts w:eastAsiaTheme="minorEastAsia"/>
          <w:lang w:val="en-US" w:eastAsia="zh-CN"/>
        </w:rPr>
        <w:t>anwhile, other metrics, such as area efficiency, energy efficiency, are also important aspects that need to be considered in the implementation of LDPC decoder.</w:t>
      </w:r>
    </w:p>
    <w:p>
      <w:pPr>
        <w:jc w:val="left"/>
        <w:rPr>
          <w:rFonts w:eastAsiaTheme="minorEastAsia"/>
          <w:lang w:val="en-US" w:eastAsia="zh-CN"/>
        </w:rPr>
      </w:pPr>
      <w:r>
        <w:rPr>
          <w:rFonts w:hint="eastAsia" w:eastAsiaTheme="minorEastAsia"/>
          <w:lang w:val="en-US" w:eastAsia="zh-CN"/>
        </w:rPr>
        <w:t>For throughput</w:t>
      </w:r>
      <w:r>
        <w:rPr>
          <w:rFonts w:eastAsiaTheme="minorEastAsia"/>
          <w:lang w:val="en-US" w:eastAsia="zh-CN"/>
        </w:rPr>
        <w:t xml:space="preserve"> calculation</w:t>
      </w:r>
      <w:r>
        <w:rPr>
          <w:rFonts w:hint="eastAsia" w:eastAsiaTheme="minorEastAsia"/>
          <w:lang w:val="en-US" w:eastAsia="zh-CN"/>
        </w:rPr>
        <w:t xml:space="preserve">, most companies proposed similar </w:t>
      </w:r>
      <w:r>
        <w:rPr>
          <w:rFonts w:eastAsiaTheme="minorEastAsia"/>
          <w:lang w:eastAsia="zh-CN"/>
        </w:rPr>
        <w:t>formulations</w:t>
      </w:r>
      <w:r>
        <w:rPr>
          <w:rFonts w:hint="eastAsia" w:eastAsiaTheme="minorEastAsia"/>
          <w:lang w:eastAsia="zh-CN"/>
        </w:rPr>
        <w:t xml:space="preserve"> </w:t>
      </w:r>
      <w:r>
        <w:rPr>
          <w:rFonts w:hint="eastAsia" w:eastAsiaTheme="minorEastAsia"/>
          <w:lang w:val="en-US" w:eastAsia="zh-CN"/>
        </w:rPr>
        <w:t>which can be expressed as below.</w:t>
      </w:r>
    </w:p>
    <w:p>
      <w:pPr>
        <w:pStyle w:val="34"/>
        <w:spacing w:after="0" w:line="240" w:lineRule="auto"/>
        <w:ind w:left="420" w:firstLine="0" w:firstLineChars="0"/>
        <w:jc w:val="center"/>
        <w:rPr>
          <w:rFonts w:eastAsia="宋体"/>
          <w:b/>
        </w:rPr>
      </w:pPr>
      <m:oMath>
        <m:r>
          <m:rPr>
            <m:sty m:val="p"/>
          </m:rPr>
          <w:rPr>
            <w:rFonts w:ascii="Cambria Math" w:hAnsi="Cambria Math" w:eastAsia="宋体"/>
          </w:rPr>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eastAsia="宋体"/>
              </w:rPr>
              <m:t>×Z×f</m:t>
            </m:r>
            <m:ctrlPr>
              <w:rPr>
                <w:rFonts w:ascii="Cambria Math" w:hAnsi="Cambria Math"/>
                <w:bCs/>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bCs/>
              </w:rPr>
            </m:ctrlPr>
          </m:den>
        </m:f>
        <m:r>
          <m:rPr>
            <m:sty m:val="p"/>
          </m:rPr>
          <w:rPr>
            <w:rFonts w:ascii="Cambria Math" w:hAnsi="Cambria Math" w:eastAsia="宋体"/>
          </w:rPr>
          <m:t>×C</m:t>
        </m:r>
      </m:oMath>
      <w:r>
        <w:rPr>
          <w:rFonts w:eastAsia="宋体"/>
          <w:b/>
        </w:rPr>
        <w:t>,</w:t>
      </w:r>
    </w:p>
    <w:p>
      <w:pPr>
        <w:jc w:val="left"/>
        <w:rPr>
          <w:rFonts w:eastAsiaTheme="minorEastAsia"/>
          <w:lang w:eastAsia="zh-CN"/>
        </w:rPr>
      </w:pPr>
      <w:r>
        <w:rPr>
          <w:rFonts w:eastAsiaTheme="minorEastAsia"/>
          <w:lang w:eastAsia="zh-CN"/>
        </w:rPr>
        <w:t>W</w:t>
      </w:r>
      <w:r>
        <w:rPr>
          <w:rFonts w:hint="eastAsia" w:eastAsiaTheme="minorEastAsia"/>
          <w:lang w:eastAsia="zh-CN"/>
        </w:rPr>
        <w:t xml:space="preserve">here </w:t>
      </w:r>
      <m:oMath>
        <m:sSub>
          <m:sSubPr>
            <m:ctrlPr>
              <w:rPr>
                <w:rFonts w:ascii="Cambria Math" w:hAnsi="Cambria Math" w:eastAsia="宋体"/>
                <w:lang w:eastAsia="zh-CN"/>
              </w:rPr>
            </m:ctrlPr>
          </m:sSubPr>
          <m:e>
            <m:r>
              <m:rPr/>
              <w:rPr>
                <w:rFonts w:ascii="Cambria Math" w:hAnsi="Cambria Math" w:eastAsia="宋体"/>
                <w:lang w:eastAsia="zh-CN"/>
              </w:rPr>
              <m:t>K</m:t>
            </m:r>
            <m:ctrlPr>
              <w:rPr>
                <w:rFonts w:ascii="Cambria Math" w:hAnsi="Cambria Math" w:eastAsia="宋体"/>
                <w:lang w:eastAsia="zh-CN"/>
              </w:rPr>
            </m:ctrlPr>
          </m:e>
          <m:sub>
            <m:r>
              <m:rPr/>
              <w:rPr>
                <w:rFonts w:ascii="Cambria Math" w:hAnsi="Cambria Math" w:eastAsia="宋体"/>
                <w:lang w:eastAsia="zh-CN"/>
              </w:rPr>
              <m:t>b</m:t>
            </m:r>
            <m:ctrlPr>
              <w:rPr>
                <w:rFonts w:ascii="Cambria Math" w:hAnsi="Cambria Math" w:eastAsia="宋体"/>
                <w:lang w:eastAsia="zh-CN"/>
              </w:rPr>
            </m:ctrlPr>
          </m:sub>
        </m:sSub>
      </m:oMath>
      <w:r>
        <w:rPr>
          <w:rFonts w:eastAsia="宋体"/>
          <w:lang w:eastAsia="zh-CN"/>
        </w:rPr>
        <w:t xml:space="preserve"> is the number of systematic columns, </w:t>
      </w:r>
      <m:oMath>
        <m:r>
          <m:rPr/>
          <w:rPr>
            <w:rFonts w:ascii="Cambria Math" w:hAnsi="Cambria Math" w:eastAsia="宋体"/>
            <w:lang w:eastAsia="zh-CN"/>
          </w:rPr>
          <m:t>Z</m:t>
        </m:r>
      </m:oMath>
      <w:r>
        <w:rPr>
          <w:rFonts w:eastAsia="宋体"/>
          <w:lang w:eastAsia="zh-CN"/>
        </w:rPr>
        <w:t xml:space="preserve"> is the lifting size</w:t>
      </w:r>
      <w:r>
        <w:rPr>
          <w:rFonts w:hint="eastAsia" w:eastAsiaTheme="minorEastAsia"/>
          <w:lang w:eastAsia="zh-CN"/>
        </w:rPr>
        <w:t xml:space="preserve">, </w:t>
      </w:r>
      <w:r>
        <w:rPr>
          <w:rFonts w:eastAsiaTheme="minorEastAsia"/>
          <w:lang w:eastAsia="zh-CN"/>
        </w:rPr>
        <w:t xml:space="preserve">f is the operating </w:t>
      </w:r>
      <w:r>
        <w:rPr>
          <w:rFonts w:hint="eastAsia" w:eastAsiaTheme="minorEastAsia"/>
          <w:lang w:eastAsia="zh-CN"/>
        </w:rPr>
        <w:t xml:space="preserve">clock </w:t>
      </w:r>
      <w:r>
        <w:rPr>
          <w:rFonts w:eastAsiaTheme="minorEastAsia"/>
          <w:lang w:eastAsia="zh-CN"/>
        </w:rPr>
        <w:t>frequency</w:t>
      </w:r>
      <w:r>
        <w:rPr>
          <w:rFonts w:hint="eastAsia" w:eastAsiaTheme="minorEastAsia"/>
          <w:lang w:eastAsia="zh-CN"/>
        </w:rPr>
        <w:t xml:space="preserve">, </w:t>
      </w:r>
      <m:oMath>
        <m:r>
          <m:rPr>
            <m:sty m:val="p"/>
          </m:rPr>
          <w:rPr>
            <w:rFonts w:ascii="Cambria Math" w:hAnsi="Cambria Math" w:eastAsia="等线"/>
            <w:lang w:eastAsia="zh-CN"/>
          </w:rPr>
          <m:t>I</m:t>
        </m:r>
      </m:oMath>
      <w:r>
        <w:rPr>
          <w:rFonts w:eastAsia="等线"/>
          <w:lang w:eastAsia="zh-CN"/>
        </w:rPr>
        <w:t xml:space="preserve"> </w:t>
      </w:r>
      <w:r>
        <w:rPr>
          <w:rFonts w:hint="eastAsia" w:eastAsia="等线"/>
          <w:lang w:eastAsia="zh-CN"/>
        </w:rPr>
        <w:t>is</w:t>
      </w:r>
      <w:r>
        <w:rPr>
          <w:rFonts w:eastAsia="等线"/>
          <w:lang w:eastAsia="zh-CN"/>
        </w:rPr>
        <w:t xml:space="preserve"> the number of decoding iterations, </w:t>
      </w:r>
      <m:oMath>
        <m:sSub>
          <m:sSubPr>
            <m:ctrlPr>
              <w:rPr>
                <w:rFonts w:ascii="Cambria Math" w:hAnsi="Cambria Math" w:eastAsia="等线"/>
                <w:lang w:eastAsia="zh-CN"/>
              </w:rPr>
            </m:ctrlPr>
          </m:sSubPr>
          <m:e>
            <m:r>
              <m:rPr>
                <m:sty m:val="p"/>
              </m:rPr>
              <w:rPr>
                <w:rFonts w:ascii="Cambria Math" w:hAnsi="Cambria Math" w:eastAsia="等线"/>
                <w:lang w:eastAsia="zh-CN"/>
              </w:rPr>
              <m:t>T</m:t>
            </m:r>
            <m:ctrlPr>
              <w:rPr>
                <w:rFonts w:ascii="Cambria Math" w:hAnsi="Cambria Math" w:eastAsia="等线"/>
                <w:lang w:eastAsia="zh-CN"/>
              </w:rPr>
            </m:ctrlPr>
          </m:e>
          <m:sub>
            <m:r>
              <m:rPr>
                <m:sty m:val="p"/>
              </m:rPr>
              <w:rPr>
                <w:rFonts w:ascii="Cambria Math" w:hAnsi="Cambria Math" w:eastAsia="等线"/>
                <w:lang w:eastAsia="zh-CN"/>
              </w:rPr>
              <m:t>iter</m:t>
            </m:r>
            <m:ctrlPr>
              <w:rPr>
                <w:rFonts w:ascii="Cambria Math" w:hAnsi="Cambria Math" w:eastAsia="等线"/>
                <w:lang w:eastAsia="zh-CN"/>
              </w:rPr>
            </m:ctrlPr>
          </m:sub>
        </m:sSub>
      </m:oMath>
      <w:r>
        <w:rPr>
          <w:rFonts w:eastAsia="等线"/>
          <w:lang w:eastAsia="zh-CN"/>
        </w:rPr>
        <w:t xml:space="preserve"> </w:t>
      </w:r>
      <w:r>
        <w:rPr>
          <w:rFonts w:hint="eastAsia" w:eastAsia="等线"/>
          <w:lang w:eastAsia="zh-CN"/>
        </w:rPr>
        <w:t>is</w:t>
      </w:r>
      <w:r>
        <w:rPr>
          <w:rFonts w:eastAsia="等线"/>
          <w:lang w:eastAsia="zh-CN"/>
        </w:rPr>
        <w:t xml:space="preserve"> the decoding </w:t>
      </w:r>
      <w:r>
        <w:rPr>
          <w:rFonts w:hint="eastAsia" w:eastAsia="等线"/>
          <w:lang w:eastAsia="zh-CN"/>
        </w:rPr>
        <w:t>cycles</w:t>
      </w:r>
      <w:r>
        <w:rPr>
          <w:rFonts w:eastAsia="等线"/>
          <w:lang w:eastAsia="zh-CN"/>
        </w:rPr>
        <w:t xml:space="preserve"> per iteration,</w:t>
      </w:r>
      <w:r>
        <w:rPr>
          <w:rFonts w:hint="eastAsia" w:eastAsiaTheme="minorEastAsia"/>
          <w:lang w:eastAsia="zh-CN"/>
        </w:rPr>
        <w:t xml:space="preserve"> </w:t>
      </w:r>
      <w:r>
        <w:rPr>
          <w:rFonts w:eastAsiaTheme="minorEastAsia"/>
          <w:lang w:eastAsia="zh-CN"/>
        </w:rPr>
        <w:t xml:space="preserve">and </w:t>
      </w:r>
      <w:r>
        <w:rPr>
          <w:rFonts w:hint="eastAsia" w:eastAsiaTheme="minorEastAsia"/>
          <w:lang w:eastAsia="zh-CN"/>
        </w:rPr>
        <w:t>C</w:t>
      </w:r>
      <w:r>
        <w:rPr>
          <w:rFonts w:eastAsiaTheme="minorEastAsia"/>
          <w:lang w:eastAsia="zh-CN"/>
        </w:rPr>
        <w:t xml:space="preserve"> is the number of decoder</w:t>
      </w:r>
      <w:r>
        <w:rPr>
          <w:rFonts w:hint="eastAsia" w:eastAsiaTheme="minorEastAsia"/>
          <w:lang w:eastAsia="zh-CN"/>
        </w:rPr>
        <w:t xml:space="preserve"> cores.</w:t>
      </w:r>
    </w:p>
    <w:p>
      <w:pPr>
        <w:rPr>
          <w:rFonts w:eastAsiaTheme="minorEastAsia"/>
          <w:lang w:val="en-US" w:eastAsia="zh-CN"/>
        </w:rPr>
      </w:pPr>
      <w:r>
        <w:rPr>
          <w:rFonts w:eastAsiaTheme="minorEastAsia"/>
          <w:lang w:eastAsia="zh-CN"/>
        </w:rPr>
        <w:t>Meanwhile</w:t>
      </w:r>
      <w:r>
        <w:rPr>
          <w:rFonts w:hint="eastAsia" w:eastAsiaTheme="minorEastAsia"/>
          <w:lang w:eastAsia="zh-CN"/>
        </w:rPr>
        <w:t xml:space="preserve">, MediaTek and Samsung proposes to </w:t>
      </w:r>
      <w:r>
        <w:rPr>
          <w:rFonts w:eastAsiaTheme="minorEastAsia"/>
          <w:lang w:eastAsia="zh-CN"/>
        </w:rPr>
        <w:t>consider</w:t>
      </w:r>
      <w:r>
        <w:rPr>
          <w:rFonts w:hint="eastAsia" w:eastAsiaTheme="minorEastAsia"/>
          <w:lang w:eastAsia="zh-CN"/>
        </w:rPr>
        <w:t xml:space="preserve"> decoding cycles per code block</w:t>
      </w:r>
      <w:r>
        <w:rPr>
          <w:rFonts w:eastAsiaTheme="minorEastAsia"/>
          <w:lang w:eastAsia="zh-CN"/>
        </w:rPr>
        <w:t xml:space="preserve">, i.e., </w:t>
      </w:r>
      <m:oMath>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oMath>
      <w:r>
        <w:rPr>
          <w:rFonts w:hint="eastAsia" w:eastAsiaTheme="minorEastAsia"/>
          <w:lang w:eastAsia="zh-CN"/>
        </w:rPr>
        <w:t>.</w:t>
      </w:r>
      <w:r>
        <w:rPr>
          <w:rFonts w:eastAsiaTheme="minorEastAsia"/>
          <w:lang w:eastAsia="zh-CN"/>
        </w:rPr>
        <w:t xml:space="preserve"> </w:t>
      </w:r>
      <w:r>
        <w:rPr>
          <w:rFonts w:hint="eastAsia" w:eastAsiaTheme="minorEastAsia"/>
          <w:lang w:eastAsia="zh-CN"/>
        </w:rPr>
        <w:t>In FL</w:t>
      </w:r>
      <w:r>
        <w:rPr>
          <w:rFonts w:eastAsiaTheme="minorEastAsia"/>
          <w:lang w:eastAsia="zh-CN"/>
        </w:rPr>
        <w:t>’</w:t>
      </w:r>
      <w:r>
        <w:rPr>
          <w:rFonts w:hint="eastAsia" w:eastAsiaTheme="minorEastAsia"/>
          <w:lang w:eastAsia="zh-CN"/>
        </w:rPr>
        <w:t xml:space="preserve">s understanding, </w:t>
      </w:r>
      <w:r>
        <w:rPr>
          <w:rFonts w:hint="eastAsia" w:eastAsiaTheme="minorEastAsia"/>
          <w:lang w:val="en-US" w:eastAsia="zh-CN"/>
        </w:rPr>
        <w:t xml:space="preserve">the decoding throughput and decoding latency are </w:t>
      </w:r>
      <w:r>
        <w:rPr>
          <w:rFonts w:eastAsiaTheme="minorEastAsia"/>
          <w:lang w:eastAsia="zh-CN"/>
        </w:rPr>
        <w:t>interchangeable</w:t>
      </w:r>
      <w:r>
        <w:rPr>
          <w:rFonts w:hint="eastAsia" w:eastAsiaTheme="minorEastAsia"/>
          <w:lang w:eastAsia="zh-CN"/>
        </w:rPr>
        <w:t xml:space="preserve"> measures</w:t>
      </w:r>
      <w:r>
        <w:rPr>
          <w:rFonts w:hint="eastAsia" w:eastAsiaTheme="minorEastAsia"/>
          <w:lang w:val="en-US" w:eastAsia="zh-CN"/>
        </w:rPr>
        <w:t>.</w:t>
      </w:r>
      <w:r>
        <w:rPr>
          <w:rFonts w:eastAsiaTheme="minorEastAsia"/>
          <w:lang w:eastAsia="zh-CN"/>
        </w:rPr>
        <w:t xml:space="preserve"> </w:t>
      </w:r>
    </w:p>
    <w:p>
      <w:pPr>
        <w:rPr>
          <w:rFonts w:eastAsiaTheme="minorEastAsia"/>
          <w:lang w:eastAsia="zh-CN"/>
        </w:rPr>
      </w:pPr>
      <w:r>
        <w:rPr>
          <w:rFonts w:hint="eastAsia" w:eastAsiaTheme="minorEastAsia"/>
          <w:lang w:eastAsia="zh-CN"/>
        </w:rPr>
        <w:t>Furthermore</w:t>
      </w:r>
      <w:r>
        <w:rPr>
          <w:rFonts w:eastAsiaTheme="minorEastAsia"/>
          <w:lang w:eastAsia="zh-CN"/>
        </w:rPr>
        <w:t>, FL observes that normaliz</w:t>
      </w:r>
      <w:r>
        <w:rPr>
          <w:rFonts w:hint="eastAsia" w:eastAsiaTheme="minorEastAsia"/>
          <w:lang w:eastAsia="zh-CN"/>
        </w:rPr>
        <w:t>a</w:t>
      </w:r>
      <w:r>
        <w:rPr>
          <w:rFonts w:eastAsiaTheme="minorEastAsia"/>
          <w:lang w:eastAsia="zh-CN"/>
        </w:rPr>
        <w:t>tion the throughput in relative to NR LDPC can eliminate different implementation, such as clock frequency</w:t>
      </w:r>
      <w:r>
        <w:rPr>
          <w:rFonts w:hint="eastAsia" w:eastAsiaTheme="minorEastAsia"/>
          <w:lang w:eastAsia="zh-CN"/>
        </w:rPr>
        <w:t>.</w:t>
      </w:r>
    </w:p>
    <w:p>
      <w:pPr>
        <w:spacing w:after="156"/>
        <w:rPr>
          <w:rFonts w:eastAsiaTheme="minorEastAsia"/>
          <w:lang w:eastAsia="zh-CN"/>
        </w:rPr>
      </w:pPr>
      <w:r>
        <w:rPr>
          <w:rFonts w:hint="eastAsia" w:eastAsiaTheme="minorEastAsia"/>
          <w:lang w:eastAsia="zh-CN"/>
        </w:rPr>
        <w:t xml:space="preserve">From </w:t>
      </w:r>
      <w:r>
        <w:rPr>
          <w:rFonts w:eastAsiaTheme="minorEastAsia"/>
          <w:lang w:eastAsia="zh-CN"/>
        </w:rPr>
        <w:t>companies’ input</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complexity evaluation include</w:t>
      </w:r>
      <w:r>
        <w:rPr>
          <w:rFonts w:eastAsiaTheme="minorEastAsia"/>
          <w:lang w:eastAsia="zh-CN"/>
        </w:rPr>
        <w:t>s</w:t>
      </w:r>
      <w:r>
        <w:rPr>
          <w:rFonts w:hint="eastAsia" w:eastAsiaTheme="minorEastAsia"/>
          <w:lang w:eastAsia="zh-CN"/>
        </w:rPr>
        <w:t xml:space="preserve"> computational complexity, required number of processing elements, and required memory. </w:t>
      </w:r>
    </w:p>
    <w:p>
      <w:pPr>
        <w:pStyle w:val="34"/>
        <w:numPr>
          <w:ilvl w:val="0"/>
          <w:numId w:val="35"/>
        </w:numPr>
        <w:spacing w:after="156"/>
        <w:ind w:firstLineChars="0"/>
        <w:rPr>
          <w:rFonts w:eastAsiaTheme="minorEastAsia"/>
          <w:lang w:eastAsia="zh-CN"/>
        </w:rPr>
      </w:pPr>
      <w:r>
        <w:rPr>
          <w:rFonts w:hint="eastAsia" w:eastAsiaTheme="minorEastAsia"/>
          <w:lang w:eastAsia="zh-CN"/>
        </w:rPr>
        <w:t xml:space="preserve">For computation complexity, it is based on the </w:t>
      </w:r>
      <w:r>
        <w:rPr>
          <w:rFonts w:eastAsiaTheme="minorEastAsia"/>
          <w:lang w:eastAsia="zh-CN"/>
        </w:rPr>
        <w:t>operation</w:t>
      </w:r>
      <w:r>
        <w:rPr>
          <w:rFonts w:hint="eastAsia" w:eastAsiaTheme="minorEastAsia"/>
          <w:lang w:eastAsia="zh-CN"/>
        </w:rPr>
        <w:t xml:space="preserve"> number of </w:t>
      </w:r>
      <w:r>
        <w:rPr>
          <w:rFonts w:eastAsiaTheme="minorEastAsia"/>
          <w:lang w:eastAsia="zh-CN"/>
        </w:rPr>
        <w:t>additions</w:t>
      </w:r>
      <w:r>
        <w:rPr>
          <w:rFonts w:hint="eastAsia" w:eastAsiaTheme="minorEastAsia"/>
          <w:lang w:eastAsia="zh-CN"/>
        </w:rPr>
        <w:t xml:space="preserve">, comparison, </w:t>
      </w:r>
      <w:r>
        <w:rPr>
          <w:rFonts w:eastAsiaTheme="minorEastAsia"/>
          <w:lang w:eastAsia="zh-CN"/>
        </w:rPr>
        <w:t>multiplication</w:t>
      </w:r>
      <w:r>
        <w:rPr>
          <w:rFonts w:hint="eastAsia" w:eastAsiaTheme="minorEastAsia"/>
          <w:lang w:eastAsia="zh-CN"/>
        </w:rPr>
        <w:t>, etc., during LDPC decoding</w:t>
      </w:r>
      <w:r>
        <w:rPr>
          <w:rFonts w:eastAsiaTheme="minorEastAsia"/>
          <w:lang w:eastAsia="zh-CN"/>
        </w:rPr>
        <w:t>. 7</w:t>
      </w:r>
      <w:r>
        <w:rPr>
          <w:rFonts w:hint="eastAsia" w:eastAsiaTheme="minorEastAsia"/>
          <w:lang w:eastAsia="zh-CN"/>
        </w:rPr>
        <w:t xml:space="preserve"> sources (</w:t>
      </w:r>
      <w:r>
        <w:rPr>
          <w:rFonts w:eastAsiaTheme="minorEastAsia"/>
          <w:lang w:eastAsia="zh-CN"/>
        </w:rPr>
        <w:t xml:space="preserve">vivo, OPPO, Huawei, Samsung, ZTE, Qualcomm, NTT DOCOMO </w:t>
      </w:r>
      <w:r>
        <w:rPr>
          <w:rFonts w:hint="eastAsia" w:eastAsiaTheme="minorEastAsia"/>
          <w:lang w:eastAsia="zh-CN"/>
        </w:rPr>
        <w:t xml:space="preserve">) provided computational complexity models, </w:t>
      </w:r>
      <w:r>
        <w:rPr>
          <w:rFonts w:eastAsiaTheme="minorEastAsia"/>
          <w:lang w:eastAsia="zh-CN"/>
        </w:rPr>
        <w:t>where 3</w:t>
      </w:r>
      <w:r>
        <w:rPr>
          <w:rFonts w:hint="eastAsia" w:eastAsiaTheme="minorEastAsia"/>
          <w:lang w:eastAsia="zh-CN"/>
        </w:rPr>
        <w:t xml:space="preserve"> sources (</w:t>
      </w:r>
      <w:r>
        <w:rPr>
          <w:rFonts w:eastAsiaTheme="minorEastAsia"/>
          <w:lang w:eastAsia="zh-CN"/>
        </w:rPr>
        <w:t xml:space="preserve">vivo, OPPO, </w:t>
      </w:r>
      <w:r>
        <w:rPr>
          <w:rFonts w:hint="eastAsia" w:eastAsiaTheme="minorEastAsia"/>
          <w:lang w:eastAsia="zh-CN"/>
        </w:rPr>
        <w:t>ZTE</w:t>
      </w:r>
      <w:r>
        <w:rPr>
          <w:rFonts w:eastAsiaTheme="minorEastAsia"/>
          <w:lang w:eastAsia="zh-CN"/>
        </w:rPr>
        <w:t>) suggested evaluat</w:t>
      </w:r>
      <w:r>
        <w:rPr>
          <w:rFonts w:hint="eastAsia" w:eastAsiaTheme="minorEastAsia"/>
          <w:lang w:eastAsia="zh-CN"/>
        </w:rPr>
        <w:t>ing</w:t>
      </w:r>
      <w:r>
        <w:rPr>
          <w:rFonts w:eastAsiaTheme="minorEastAsia"/>
          <w:lang w:eastAsia="zh-CN"/>
        </w:rPr>
        <w:t xml:space="preserve"> the complexity per information bit, </w:t>
      </w:r>
      <w:r>
        <w:rPr>
          <w:rFonts w:hint="eastAsia" w:eastAsiaTheme="minorEastAsia"/>
          <w:lang w:eastAsia="zh-CN"/>
        </w:rPr>
        <w:t>4 sources (</w:t>
      </w:r>
      <w:r>
        <w:rPr>
          <w:rFonts w:eastAsiaTheme="minorEastAsia"/>
          <w:lang w:eastAsia="zh-CN"/>
        </w:rPr>
        <w:t>vivo, OPPO, Samsung</w:t>
      </w:r>
      <w:r>
        <w:rPr>
          <w:rFonts w:hint="eastAsia" w:eastAsiaTheme="minorEastAsia"/>
          <w:lang w:eastAsia="zh-CN"/>
        </w:rPr>
        <w:t>, NTT DOCOMO</w:t>
      </w:r>
      <w:r>
        <w:rPr>
          <w:rFonts w:eastAsiaTheme="minorEastAsia"/>
          <w:lang w:eastAsia="zh-CN"/>
        </w:rPr>
        <w:t>) suggested simplify</w:t>
      </w:r>
      <w:r>
        <w:rPr>
          <w:rFonts w:hint="eastAsia" w:eastAsiaTheme="minorEastAsia"/>
          <w:lang w:eastAsia="zh-CN"/>
        </w:rPr>
        <w:t>ing</w:t>
      </w:r>
      <w:r>
        <w:rPr>
          <w:rFonts w:eastAsiaTheme="minorEastAsia"/>
          <w:lang w:eastAsia="zh-CN"/>
        </w:rPr>
        <w:t xml:space="preserve"> the model as the number of edges [per information bit] * number of iterations (required to reach a target BLER). 1 company (Qualcomm) suggested normaliz</w:t>
      </w:r>
      <w:r>
        <w:rPr>
          <w:rFonts w:hint="eastAsia" w:eastAsiaTheme="minorEastAsia"/>
          <w:lang w:eastAsia="zh-CN"/>
        </w:rPr>
        <w:t>ing</w:t>
      </w:r>
      <w:r>
        <w:rPr>
          <w:rFonts w:eastAsiaTheme="minorEastAsia"/>
          <w:lang w:eastAsia="zh-CN"/>
        </w:rPr>
        <w:t xml:space="preserve"> the complexity in relative to one iteration of NR BG decoding.</w:t>
      </w:r>
    </w:p>
    <w:p>
      <w:pPr>
        <w:pStyle w:val="34"/>
        <w:numPr>
          <w:ilvl w:val="0"/>
          <w:numId w:val="35"/>
        </w:numPr>
        <w:spacing w:after="156"/>
        <w:ind w:firstLineChars="0"/>
        <w:rPr>
          <w:rFonts w:eastAsiaTheme="minorEastAsia"/>
          <w:lang w:eastAsia="zh-CN"/>
        </w:rPr>
      </w:pPr>
      <w:r>
        <w:rPr>
          <w:rFonts w:hint="eastAsia" w:eastAsiaTheme="minorEastAsia"/>
          <w:lang w:eastAsia="zh-CN"/>
        </w:rPr>
        <w:t xml:space="preserve">For processing elements, it includes components such as adders, </w:t>
      </w:r>
      <w:r>
        <w:rPr>
          <w:rFonts w:eastAsiaTheme="minorEastAsia"/>
          <w:lang w:eastAsia="zh-CN"/>
        </w:rPr>
        <w:t>comparator</w:t>
      </w:r>
      <w:r>
        <w:rPr>
          <w:rFonts w:hint="eastAsia" w:eastAsiaTheme="minorEastAsia"/>
          <w:lang w:eastAsia="zh-CN"/>
        </w:rPr>
        <w:t xml:space="preserve">, QSN (quasi-shift network) </w:t>
      </w:r>
      <w:r>
        <w:rPr>
          <w:rFonts w:eastAsiaTheme="minorEastAsia"/>
          <w:lang w:eastAsia="zh-CN"/>
        </w:rPr>
        <w:t>etc</w:t>
      </w:r>
      <w:r>
        <w:rPr>
          <w:rFonts w:hint="eastAsia" w:eastAsiaTheme="minorEastAsia"/>
          <w:lang w:eastAsia="zh-CN"/>
        </w:rPr>
        <w:t xml:space="preserve">. </w:t>
      </w:r>
      <w:r>
        <w:rPr>
          <w:rFonts w:eastAsiaTheme="minorEastAsia"/>
          <w:lang w:eastAsia="zh-CN"/>
        </w:rPr>
        <w:t>3</w:t>
      </w:r>
      <w:r>
        <w:rPr>
          <w:rFonts w:hint="eastAsia" w:eastAsiaTheme="minorEastAsia"/>
          <w:lang w:eastAsia="zh-CN"/>
        </w:rPr>
        <w:t xml:space="preserve"> sources (vivo, ZTE, Huawei) provided the calculation of required number of processing elements</w:t>
      </w:r>
      <w:r>
        <w:rPr>
          <w:rFonts w:eastAsiaTheme="minorEastAsia"/>
          <w:lang w:eastAsia="zh-CN"/>
        </w:rPr>
        <w:t>.</w:t>
      </w:r>
    </w:p>
    <w:p>
      <w:pPr>
        <w:pStyle w:val="34"/>
        <w:numPr>
          <w:ilvl w:val="0"/>
          <w:numId w:val="35"/>
        </w:numPr>
        <w:spacing w:after="156"/>
        <w:ind w:firstLineChars="0"/>
        <w:rPr>
          <w:rFonts w:eastAsiaTheme="minorEastAsia"/>
          <w:lang w:eastAsia="zh-CN"/>
        </w:rPr>
      </w:pPr>
      <w:r>
        <w:rPr>
          <w:rFonts w:hint="eastAsia" w:eastAsiaTheme="minorEastAsia"/>
          <w:lang w:eastAsia="zh-CN"/>
        </w:rPr>
        <w:t>4 sources (</w:t>
      </w:r>
      <w:r>
        <w:rPr>
          <w:rFonts w:eastAsiaTheme="minorEastAsia"/>
          <w:lang w:eastAsia="zh-CN"/>
        </w:rPr>
        <w:t>Huawei, Samsung, ZTE, MediaTek</w:t>
      </w:r>
      <w:r>
        <w:rPr>
          <w:rFonts w:hint="eastAsia" w:eastAsiaTheme="minorEastAsia"/>
          <w:lang w:eastAsia="zh-CN"/>
        </w:rPr>
        <w:t xml:space="preserve">) provided required </w:t>
      </w:r>
      <w:r>
        <w:rPr>
          <w:rFonts w:eastAsiaTheme="minorEastAsia"/>
          <w:lang w:eastAsia="zh-CN"/>
        </w:rPr>
        <w:t>memory</w:t>
      </w:r>
      <w:r>
        <w:rPr>
          <w:rFonts w:hint="eastAsia" w:eastAsiaTheme="minorEastAsia"/>
          <w:lang w:eastAsia="zh-CN"/>
        </w:rPr>
        <w:t xml:space="preserve"> models/calculation. </w:t>
      </w:r>
    </w:p>
    <w:p>
      <w:pPr>
        <w:spacing w:after="156"/>
        <w:rPr>
          <w:rFonts w:eastAsiaTheme="minorEastAsia"/>
          <w:lang w:eastAsia="zh-CN"/>
        </w:rPr>
      </w:pPr>
      <w:r>
        <w:rPr>
          <w:rFonts w:eastAsiaTheme="minorEastAsia"/>
          <w:lang w:eastAsia="zh-CN"/>
        </w:rPr>
        <w:t xml:space="preserve">For area efficiency, 2 sources (vivo, Huawei) provided the model, the methodology is similar, i.e., throughput/chip area. </w:t>
      </w:r>
    </w:p>
    <w:p>
      <w:pPr>
        <w:spacing w:after="156"/>
        <w:rPr>
          <w:rFonts w:eastAsiaTheme="minorEastAsia"/>
          <w:lang w:eastAsia="zh-CN"/>
        </w:rPr>
      </w:pPr>
      <w:r>
        <w:rPr>
          <w:rFonts w:hint="eastAsia" w:eastAsiaTheme="minorEastAsia"/>
          <w:lang w:eastAsia="zh-CN"/>
        </w:rPr>
        <w:t>F</w:t>
      </w:r>
      <w:r>
        <w:rPr>
          <w:rFonts w:eastAsiaTheme="minorEastAsia"/>
          <w:lang w:eastAsia="zh-CN"/>
        </w:rPr>
        <w:t>or energy efficiency, 3 sources (vivo, ZTE, Qualcomm) provided the evaluation results</w:t>
      </w:r>
      <w:r>
        <w:rPr>
          <w:rFonts w:hint="eastAsia" w:eastAsiaTheme="minorEastAsia"/>
          <w:lang w:eastAsia="zh-CN"/>
        </w:rPr>
        <w:t xml:space="preserve"> of energy efficiency</w:t>
      </w:r>
      <w:r>
        <w:rPr>
          <w:rFonts w:eastAsiaTheme="minorEastAsia"/>
          <w:lang w:eastAsia="zh-CN"/>
        </w:rPr>
        <w:t xml:space="preserve">. </w:t>
      </w:r>
    </w:p>
    <w:p>
      <w:pPr>
        <w:spacing w:after="156"/>
        <w:rPr>
          <w:rFonts w:eastAsiaTheme="minorEastAsia"/>
          <w:lang w:eastAsia="zh-CN"/>
        </w:rPr>
      </w:pPr>
      <w:r>
        <w:rPr>
          <w:rFonts w:hint="eastAsia" w:eastAsiaTheme="minorEastAsia"/>
          <w:lang w:eastAsia="zh-CN"/>
        </w:rPr>
        <w:t>B</w:t>
      </w:r>
      <w:r>
        <w:rPr>
          <w:rFonts w:eastAsiaTheme="minorEastAsia"/>
          <w:lang w:eastAsia="zh-CN"/>
        </w:rPr>
        <w:t>ased on the companies’ input, FL proposal for evaluation metrics is as below. Considering different companies may have different implementation</w:t>
      </w:r>
      <w:r>
        <w:rPr>
          <w:rFonts w:hint="eastAsia" w:eastAsiaTheme="minorEastAsia"/>
          <w:lang w:eastAsia="zh-CN"/>
        </w:rPr>
        <w:t>s</w:t>
      </w:r>
      <w:r>
        <w:rPr>
          <w:rFonts w:eastAsiaTheme="minorEastAsia"/>
          <w:lang w:eastAsia="zh-CN"/>
        </w:rPr>
        <w:t xml:space="preserve">, the detailed </w:t>
      </w:r>
      <w:r>
        <w:rPr>
          <w:rFonts w:hint="eastAsia" w:eastAsiaTheme="minorEastAsia"/>
          <w:lang w:eastAsia="zh-CN"/>
        </w:rPr>
        <w:t>definitions</w:t>
      </w:r>
      <w:r>
        <w:rPr>
          <w:rFonts w:eastAsiaTheme="minorEastAsia"/>
          <w:lang w:eastAsia="zh-CN"/>
        </w:rPr>
        <w:t>/models of these metrics can be reported by compan</w:t>
      </w:r>
      <w:r>
        <w:rPr>
          <w:rFonts w:hint="eastAsia" w:eastAsiaTheme="minorEastAsia"/>
          <w:lang w:eastAsia="zh-CN"/>
        </w:rPr>
        <w:t>ies</w:t>
      </w:r>
      <w:r>
        <w:rPr>
          <w:rFonts w:eastAsiaTheme="minorEastAsia"/>
          <w:lang w:eastAsia="zh-CN"/>
        </w:rPr>
        <w:t>.</w:t>
      </w:r>
    </w:p>
    <w:p>
      <w:pPr>
        <w:pStyle w:val="6"/>
        <w:jc w:val="left"/>
        <w:rPr>
          <w:sz w:val="22"/>
          <w:szCs w:val="22"/>
          <w:lang w:eastAsia="zh-CN"/>
        </w:rPr>
      </w:pPr>
      <w:r>
        <w:rPr>
          <w:sz w:val="22"/>
          <w:szCs w:val="22"/>
          <w:lang w:eastAsia="zh-CN"/>
        </w:rPr>
        <w:t>Round 1</w:t>
      </w:r>
    </w:p>
    <w:p>
      <w:pPr>
        <w:pStyle w:val="7"/>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b/>
          <w:bCs/>
          <w:lang w:eastAsia="zh-CN"/>
        </w:rPr>
        <w:t>1</w:t>
      </w:r>
    </w:p>
    <w:p>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hint="eastAsia"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or the evaluation of 6G data channel coding</w:t>
      </w:r>
      <w:r>
        <w:rPr>
          <w:rFonts w:hint="eastAsia" w:eastAsiaTheme="minor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Decoding t</w:t>
      </w:r>
      <w:r>
        <w:rPr>
          <w:rFonts w:eastAsiaTheme="minorEastAsia"/>
          <w:b/>
          <w:lang w:val="en-US" w:eastAsia="zh-CN"/>
        </w:rPr>
        <w:t>hroughput</w:t>
      </w:r>
      <w:r>
        <w:rPr>
          <w:rFonts w:hint="eastAsia" w:eastAsiaTheme="minorEastAsia"/>
          <w:b/>
          <w:lang w:val="en-US" w:eastAsia="zh-CN"/>
        </w:rPr>
        <w:t>/latency</w:t>
      </w:r>
    </w:p>
    <w:p>
      <w:pPr>
        <w:spacing w:after="0"/>
        <w:rPr>
          <w:rFonts w:eastAsiaTheme="minorEastAsia"/>
          <w:b/>
          <w:lang w:val="en-US" w:eastAsia="zh-CN"/>
        </w:rPr>
      </w:pPr>
      <w:r>
        <w:rPr>
          <w:rFonts w:eastAsiaTheme="minorEastAsia"/>
          <w:b/>
          <w:lang w:val="en-US" w:eastAsia="zh-CN"/>
        </w:rPr>
        <w:t>In addition, the following metrics can be also reported</w:t>
      </w:r>
    </w:p>
    <w:p>
      <w:pPr>
        <w:pStyle w:val="34"/>
        <w:numPr>
          <w:ilvl w:val="0"/>
          <w:numId w:val="36"/>
        </w:numPr>
        <w:spacing w:after="0"/>
        <w:ind w:firstLineChars="0"/>
        <w:rPr>
          <w:rFonts w:eastAsiaTheme="minorEastAsia"/>
          <w:b/>
          <w:lang w:val="en-US" w:eastAsia="zh-CN"/>
        </w:rPr>
      </w:pPr>
      <w:r>
        <w:rPr>
          <w:rFonts w:eastAsiaTheme="minorEastAsia"/>
          <w:b/>
          <w:lang w:val="en-US" w:eastAsia="zh-CN"/>
        </w:rPr>
        <w:t>A</w:t>
      </w:r>
      <w:r>
        <w:rPr>
          <w:rFonts w:hint="eastAsia" w:eastAsiaTheme="minorEastAsia"/>
          <w:b/>
          <w:lang w:val="en-US" w:eastAsia="zh-CN"/>
        </w:rPr>
        <w:t>rea efficiency</w:t>
      </w:r>
    </w:p>
    <w:p>
      <w:pPr>
        <w:pStyle w:val="34"/>
        <w:numPr>
          <w:ilvl w:val="0"/>
          <w:numId w:val="36"/>
        </w:numPr>
        <w:spacing w:after="0"/>
        <w:ind w:firstLineChars="0"/>
        <w:rPr>
          <w:rFonts w:eastAsiaTheme="minorEastAsia"/>
          <w:b/>
          <w:lang w:val="en-US" w:eastAsia="zh-CN"/>
        </w:rPr>
      </w:pPr>
      <w:r>
        <w:rPr>
          <w:rFonts w:eastAsiaTheme="minorEastAsia"/>
          <w:b/>
          <w:lang w:val="en-US" w:eastAsia="zh-CN"/>
        </w:rPr>
        <w:t>Energy efficiency</w:t>
      </w:r>
    </w:p>
    <w:p>
      <w:pPr>
        <w:spacing w:after="0"/>
        <w:jc w:val="left"/>
        <w:rPr>
          <w:rFonts w:eastAsiaTheme="minorEastAsia"/>
          <w:b/>
          <w:lang w:val="en-US" w:eastAsia="zh-CN"/>
        </w:rPr>
      </w:pPr>
      <w:r>
        <w:rPr>
          <w:rFonts w:hint="eastAsia" w:eastAsiaTheme="minor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hint="eastAsia" w:eastAsiaTheme="minorEastAsia"/>
          <w:b/>
          <w:lang w:eastAsia="zh-CN"/>
        </w:rPr>
        <w:t>definitions</w:t>
      </w:r>
      <w:r>
        <w:rPr>
          <w:rFonts w:eastAsiaTheme="minorEastAsia"/>
          <w:b/>
          <w:lang w:eastAsia="zh-CN"/>
        </w:rPr>
        <w:t>/model</w:t>
      </w:r>
      <w:r>
        <w:rPr>
          <w:rFonts w:hint="eastAsia" w:eastAsiaTheme="minorEastAsia"/>
          <w:b/>
          <w:lang w:eastAsia="zh-CN"/>
        </w:rPr>
        <w:t>s</w:t>
      </w:r>
      <w:r>
        <w:rPr>
          <w:rFonts w:eastAsiaTheme="minorEastAsia"/>
          <w:b/>
          <w:lang w:eastAsia="zh-CN"/>
        </w:rPr>
        <w:t xml:space="preserve"> of the metrics should be reported.</w:t>
      </w:r>
    </w:p>
    <w:p>
      <w:pPr>
        <w:spacing w:after="0"/>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hint="eastAsia" w:eastAsiaTheme="minorEastAsia"/>
                <w:kern w:val="2"/>
                <w:lang w:val="en-US" w:eastAsia="zh-CN"/>
              </w:rPr>
              <w:t xml:space="preserve">upport the first three bullets. For the last two bullets, we think it is not appropriate to evaluate </w:t>
            </w:r>
            <w:r>
              <w:rPr>
                <w:lang w:val="en-US" w:eastAsia="zh-CN"/>
              </w:rPr>
              <w:t>area efficiency</w:t>
            </w:r>
            <w:r>
              <w:rPr>
                <w:rFonts w:hint="eastAsia" w:eastAsiaTheme="minorEastAsia"/>
                <w:lang w:val="en-US" w:eastAsia="zh-CN"/>
              </w:rPr>
              <w:t>/e</w:t>
            </w:r>
            <w:r>
              <w:rPr>
                <w:rFonts w:eastAsiaTheme="minorEastAsia"/>
                <w:lang w:val="en-US" w:eastAsia="zh-CN"/>
              </w:rPr>
              <w:t>nergy efficiency</w:t>
            </w:r>
            <w:r>
              <w:rPr>
                <w:rFonts w:hint="eastAsia" w:eastAsiaTheme="minorEastAsia"/>
                <w:kern w:val="2"/>
                <w:lang w:val="en-US" w:eastAsia="zh-CN"/>
              </w:rPr>
              <w:t xml:space="preserve"> in 3GPP because unified evaluation among different companies is hard to achieve.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the KPI of BLER, complexity and throughput/latency.   However, the area efficiency and energy efficiency have too many implementation specific aspects, which would be challenged to be aligned in understanding.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Memory usage should also be included among the first three bullet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Thanks for the good proposal, we are mostly fine except for the energy efficiency part. From our reading of the TDocs listed, the energy </w:t>
            </w:r>
            <w:r>
              <w:rPr>
                <w:rFonts w:eastAsiaTheme="minorEastAsia"/>
                <w:kern w:val="2"/>
                <w:lang w:val="en-US" w:eastAsia="zh-CN"/>
              </w:rPr>
              <w:t>efficiency</w:t>
            </w:r>
            <w:r>
              <w:rPr>
                <w:rFonts w:hint="eastAsia" w:eastAsiaTheme="minorEastAsia"/>
                <w:kern w:val="2"/>
                <w:lang w:val="en-US" w:eastAsia="zh-CN"/>
              </w:rPr>
              <w:t xml:space="preserve"> evaluation focus on the energy consumption linked with ET of DCI and power saving gain linked to reduced number of iterations with data channel encoding/decoding. We concur the contributions listed this metric for data channel as well, but the evaluation methodology is not clear to us, making it difficult to agree. Thus can be say FFS this metric, and companies can for sure report this metric as well if a methodology is developed for this metric as others. If in the meeting such methodology can be </w:t>
            </w:r>
            <w:r>
              <w:rPr>
                <w:rFonts w:eastAsiaTheme="minorEastAsia"/>
                <w:kern w:val="2"/>
                <w:lang w:val="en-US" w:eastAsia="zh-CN"/>
              </w:rPr>
              <w:t>clarified</w:t>
            </w:r>
            <w:r>
              <w:rPr>
                <w:rFonts w:hint="eastAsia" w:eastAsiaTheme="minorEastAsia"/>
                <w:kern w:val="2"/>
                <w:lang w:val="en-US" w:eastAsia="zh-CN"/>
              </w:rPr>
              <w:t xml:space="preserve"> as </w:t>
            </w:r>
            <w:r>
              <w:rPr>
                <w:rFonts w:eastAsiaTheme="minorEastAsia"/>
                <w:kern w:val="2"/>
                <w:lang w:val="en-US" w:eastAsia="zh-CN"/>
              </w:rPr>
              <w:t>wel</w:t>
            </w:r>
            <w:r>
              <w:rPr>
                <w:rFonts w:hint="eastAsia" w:eastAsiaTheme="minorEastAsia"/>
                <w:kern w:val="2"/>
                <w:lang w:val="en-US" w:eastAsia="zh-CN"/>
              </w:rPr>
              <w:t>l, we can also discuss this point.</w:t>
            </w:r>
          </w:p>
          <w:p>
            <w:pPr>
              <w:adjustRightInd w:val="0"/>
              <w:spacing w:after="50" w:line="240" w:lineRule="auto"/>
              <w:jc w:val="left"/>
              <w:rPr>
                <w:rFonts w:eastAsiaTheme="minorEastAsia"/>
                <w:kern w:val="2"/>
                <w:lang w:val="en-US" w:eastAsia="zh-CN"/>
              </w:rPr>
            </w:pPr>
          </w:p>
          <w:p>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hint="eastAsia"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or the evaluation of 6G data channel coding</w:t>
            </w:r>
            <w:r>
              <w:rPr>
                <w:rFonts w:hint="eastAsia" w:eastAsiaTheme="minor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Decoding t</w:t>
            </w:r>
            <w:r>
              <w:rPr>
                <w:rFonts w:eastAsiaTheme="minorEastAsia"/>
                <w:b/>
                <w:lang w:val="en-US" w:eastAsia="zh-CN"/>
              </w:rPr>
              <w:t>hroughput</w:t>
            </w:r>
            <w:r>
              <w:rPr>
                <w:rFonts w:hint="eastAsia" w:eastAsiaTheme="minorEastAsia"/>
                <w:b/>
                <w:lang w:val="en-US" w:eastAsia="zh-CN"/>
              </w:rPr>
              <w:t>/latency</w:t>
            </w:r>
          </w:p>
          <w:p>
            <w:pPr>
              <w:spacing w:after="0"/>
              <w:rPr>
                <w:rFonts w:eastAsiaTheme="minorEastAsia"/>
                <w:b/>
                <w:lang w:val="en-US" w:eastAsia="zh-CN"/>
              </w:rPr>
            </w:pPr>
            <w:r>
              <w:rPr>
                <w:rFonts w:eastAsiaTheme="minorEastAsia"/>
                <w:b/>
                <w:lang w:val="en-US" w:eastAsia="zh-CN"/>
              </w:rPr>
              <w:t>In addition, the following metrics can be also reported</w:t>
            </w:r>
          </w:p>
          <w:p>
            <w:pPr>
              <w:pStyle w:val="34"/>
              <w:numPr>
                <w:ilvl w:val="0"/>
                <w:numId w:val="36"/>
              </w:numPr>
              <w:spacing w:after="0"/>
              <w:ind w:firstLineChars="0"/>
              <w:rPr>
                <w:rFonts w:eastAsiaTheme="minorEastAsia"/>
                <w:b/>
                <w:lang w:val="en-US" w:eastAsia="zh-CN"/>
              </w:rPr>
            </w:pPr>
            <w:r>
              <w:rPr>
                <w:rFonts w:eastAsiaTheme="minorEastAsia"/>
                <w:b/>
                <w:lang w:val="en-US" w:eastAsia="zh-CN"/>
              </w:rPr>
              <w:t>A</w:t>
            </w:r>
            <w:r>
              <w:rPr>
                <w:rFonts w:hint="eastAsia" w:eastAsiaTheme="minorEastAsia"/>
                <w:b/>
                <w:lang w:val="en-US" w:eastAsia="zh-CN"/>
              </w:rPr>
              <w:t>rea efficiency</w:t>
            </w:r>
          </w:p>
          <w:p>
            <w:pPr>
              <w:pStyle w:val="34"/>
              <w:numPr>
                <w:ilvl w:val="0"/>
                <w:numId w:val="36"/>
              </w:numPr>
              <w:spacing w:after="0"/>
              <w:ind w:firstLineChars="0"/>
              <w:rPr>
                <w:rFonts w:eastAsiaTheme="minorEastAsia"/>
                <w:b/>
                <w:color w:val="FF0000"/>
                <w:lang w:val="en-US" w:eastAsia="zh-CN"/>
              </w:rPr>
            </w:pPr>
            <w:r>
              <w:rPr>
                <w:rFonts w:hint="eastAsia" w:eastAsiaTheme="minorEastAsia"/>
                <w:b/>
                <w:color w:val="FF0000"/>
                <w:lang w:val="en-US" w:eastAsia="zh-CN"/>
              </w:rPr>
              <w:t xml:space="preserve">FFS: </w:t>
            </w:r>
            <w:r>
              <w:rPr>
                <w:rFonts w:eastAsiaTheme="minorEastAsia"/>
                <w:b/>
                <w:color w:val="FF0000"/>
                <w:lang w:val="en-US" w:eastAsia="zh-CN"/>
              </w:rPr>
              <w:t>Energy efficiency</w:t>
            </w:r>
            <w:r>
              <w:rPr>
                <w:rFonts w:hint="eastAsia" w:eastAsiaTheme="minorEastAsia"/>
                <w:b/>
                <w:color w:val="FF0000"/>
                <w:lang w:val="en-US" w:eastAsia="zh-CN"/>
              </w:rPr>
              <w:t>,</w:t>
            </w:r>
          </w:p>
          <w:p>
            <w:pPr>
              <w:spacing w:after="0"/>
              <w:jc w:val="left"/>
              <w:rPr>
                <w:rFonts w:eastAsiaTheme="minorEastAsia"/>
                <w:b/>
                <w:lang w:val="en-US" w:eastAsia="zh-CN"/>
              </w:rPr>
            </w:pPr>
            <w:r>
              <w:rPr>
                <w:rFonts w:hint="eastAsia" w:eastAsiaTheme="minor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hint="eastAsia" w:eastAsiaTheme="minorEastAsia"/>
                <w:b/>
                <w:lang w:eastAsia="zh-CN"/>
              </w:rPr>
              <w:t>definitions</w:t>
            </w:r>
            <w:r>
              <w:rPr>
                <w:rFonts w:eastAsiaTheme="minorEastAsia"/>
                <w:b/>
                <w:lang w:eastAsia="zh-CN"/>
              </w:rPr>
              <w:t>/model</w:t>
            </w:r>
            <w:r>
              <w:rPr>
                <w:rFonts w:hint="eastAsia" w:eastAsiaTheme="minorEastAsia"/>
                <w:b/>
                <w:lang w:eastAsia="zh-CN"/>
              </w:rPr>
              <w:t>s</w:t>
            </w:r>
            <w:r>
              <w:rPr>
                <w:rFonts w:eastAsiaTheme="minorEastAsia"/>
                <w:b/>
                <w:lang w:eastAsia="zh-CN"/>
              </w:rPr>
              <w:t xml:space="preserve"> of the metrics should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proposal, however a consensus on the decoding throughput formula and complexity evaluation should be reached to allow for better alignment/calibration of evaluation metrics among all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 xml:space="preserve">Even though there may be </w:t>
            </w:r>
            <w:r>
              <w:rPr>
                <w:rFonts w:eastAsia="MS Mincho"/>
                <w:kern w:val="2"/>
                <w:lang w:val="en-US" w:eastAsia="ja-JP"/>
              </w:rPr>
              <w:t>room</w:t>
            </w:r>
            <w:r>
              <w:rPr>
                <w:rFonts w:hint="eastAsia" w:eastAsia="MS Mincho"/>
                <w:kern w:val="2"/>
                <w:lang w:val="en-US" w:eastAsia="ja-JP"/>
              </w:rPr>
              <w:t xml:space="preserve"> for discussion of details, we are OK to support three first bullets as metrics for data channel coding.</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Complexity may contain computational complexity and </w:t>
            </w:r>
            <w:r>
              <w:rPr>
                <w:rFonts w:eastAsia="MS Mincho"/>
                <w:kern w:val="2"/>
                <w:lang w:val="en-US" w:eastAsia="ja-JP"/>
              </w:rPr>
              <w:t>complexity relevant to implementation aspects</w:t>
            </w:r>
            <w:r>
              <w:rPr>
                <w:rFonts w:hint="eastAsia" w:eastAsia="MS Mincho"/>
                <w:kern w:val="2"/>
                <w:lang w:val="en-US" w:eastAsia="ja-JP"/>
              </w:rPr>
              <w:t xml:space="preserve">. In addition, further </w:t>
            </w:r>
            <w:r>
              <w:rPr>
                <w:rFonts w:eastAsia="MS Mincho"/>
                <w:kern w:val="2"/>
                <w:lang w:val="en-US" w:eastAsia="ja-JP"/>
              </w:rPr>
              <w:t xml:space="preserve">discussion </w:t>
            </w:r>
            <w:r>
              <w:rPr>
                <w:rFonts w:hint="eastAsia" w:eastAsia="MS Mincho"/>
                <w:kern w:val="2"/>
                <w:lang w:val="en-US" w:eastAsia="ja-JP"/>
              </w:rPr>
              <w:t>for the detailed assumptions for BLER performance and decoding throughput/latency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spacing w:after="156" w:line="240" w:lineRule="auto"/>
              <w:rPr>
                <w:rFonts w:eastAsiaTheme="minorEastAsia"/>
                <w:lang w:val="en-US" w:eastAsia="zh-CN" w:bidi="ar"/>
              </w:rPr>
            </w:pPr>
            <w:r>
              <w:rPr>
                <w:rFonts w:hint="eastAsia" w:eastAsiaTheme="minorEastAsia"/>
                <w:lang w:val="en-US" w:eastAsia="zh-CN" w:bidi="ar"/>
              </w:rPr>
              <w:t>Agree.</w:t>
            </w:r>
          </w:p>
          <w:p>
            <w:pPr>
              <w:spacing w:after="156" w:line="240" w:lineRule="auto"/>
              <w:rPr>
                <w:rFonts w:eastAsiaTheme="minorEastAsia"/>
                <w:lang w:val="en-US" w:eastAsia="zh-CN" w:bidi="ar"/>
              </w:rPr>
            </w:pPr>
            <w:r>
              <w:rPr>
                <w:rFonts w:hint="eastAsia" w:eastAsiaTheme="minorEastAsia"/>
                <w:lang w:val="en-US" w:eastAsia="zh-CN" w:bidi="ar"/>
              </w:rPr>
              <w:t>First of all, w</w:t>
            </w:r>
            <w:r>
              <w:rPr>
                <w:rFonts w:eastAsiaTheme="minorEastAsia"/>
                <w:lang w:val="en-US" w:eastAsia="zh-CN" w:bidi="ar"/>
              </w:rPr>
              <w:t xml:space="preserve">e </w:t>
            </w:r>
            <w:r>
              <w:rPr>
                <w:rFonts w:hint="eastAsia" w:eastAsiaTheme="minorEastAsia"/>
                <w:lang w:val="en-US" w:eastAsia="zh-CN" w:bidi="ar"/>
              </w:rPr>
              <w:t>think</w:t>
            </w:r>
            <w:r>
              <w:rPr>
                <w:rFonts w:eastAsiaTheme="minorEastAsia"/>
                <w:lang w:val="en-US" w:eastAsia="zh-CN" w:bidi="ar"/>
              </w:rPr>
              <w:t xml:space="preserve"> jointly consider</w:t>
            </w:r>
            <w:r>
              <w:rPr>
                <w:rFonts w:hint="eastAsia" w:eastAsiaTheme="minorEastAsia"/>
                <w:lang w:val="en-US" w:eastAsia="zh-CN" w:bidi="ar"/>
              </w:rPr>
              <w:t>ing</w:t>
            </w:r>
            <w:r>
              <w:rPr>
                <w:rFonts w:eastAsiaTheme="minorEastAsia"/>
                <w:lang w:val="en-US" w:eastAsia="zh-CN" w:bidi="ar"/>
              </w:rPr>
              <w:t xml:space="preserve"> the following three aspects: BLER performance, complexity, and decoding throughput</w:t>
            </w:r>
            <w:r>
              <w:rPr>
                <w:rFonts w:hint="eastAsia" w:eastAsiaTheme="minorEastAsia"/>
                <w:lang w:val="en-US" w:eastAsia="zh-CN" w:bidi="ar"/>
              </w:rPr>
              <w:t xml:space="preserve"> is needed</w:t>
            </w:r>
            <w:r>
              <w:rPr>
                <w:rFonts w:eastAsiaTheme="minorEastAsia"/>
                <w:lang w:val="en-US" w:eastAsia="zh-CN" w:bidi="ar"/>
              </w:rPr>
              <w:t xml:space="preserve">. These metrics are interdependent </w:t>
            </w:r>
            <w:r>
              <w:rPr>
                <w:rFonts w:hint="eastAsia" w:eastAsiaTheme="minorEastAsia"/>
                <w:lang w:val="en-US" w:eastAsia="zh-CN" w:bidi="ar"/>
              </w:rPr>
              <w:t>so that</w:t>
            </w:r>
            <w:r>
              <w:rPr>
                <w:rFonts w:eastAsiaTheme="minorEastAsia"/>
                <w:lang w:val="en-US" w:eastAsia="zh-CN" w:bidi="ar"/>
              </w:rPr>
              <w:t xml:space="preserve"> a careful trade-off analysis of these metrics is required.</w:t>
            </w:r>
          </w:p>
          <w:p>
            <w:pPr>
              <w:spacing w:after="156" w:line="240" w:lineRule="auto"/>
              <w:rPr>
                <w:rFonts w:eastAsiaTheme="minorEastAsia"/>
                <w:lang w:val="en-US" w:eastAsia="zh-CN" w:bidi="ar"/>
              </w:rPr>
            </w:pPr>
            <w:r>
              <w:rPr>
                <w:rFonts w:hint="eastAsia" w:eastAsiaTheme="minorEastAsia"/>
                <w:lang w:val="en-US" w:eastAsia="zh-CN" w:bidi="ar"/>
              </w:rPr>
              <w:t xml:space="preserve">Secondly, since we need to consider performance-complexity trade-off for higher throughput LDPC enhancement, area efficiency or energy efficiency can be one of angle to analyze. To this end, we are okay to report area efficiency and energy efficiency. </w:t>
            </w:r>
          </w:p>
          <w:p>
            <w:pPr>
              <w:adjustRightInd w:val="0"/>
              <w:spacing w:after="50" w:line="240" w:lineRule="auto"/>
              <w:rPr>
                <w:rFonts w:eastAsiaTheme="minorEastAsia"/>
                <w:lang w:val="en-US" w:eastAsia="ja-JP" w:bidi="ar"/>
              </w:rPr>
            </w:pPr>
            <w:r>
              <w:rPr>
                <w:rFonts w:hint="eastAsia" w:eastAsiaTheme="minorEastAsia"/>
                <w:lang w:val="en-US" w:eastAsia="zh-CN" w:bidi="ar"/>
              </w:rPr>
              <w:t>Regarding the comment for energy efficiency, it would be related to power saving gain from our perspective. And it can be also reflected by computational complexity. But based on other contributions, it can be evaluated by other methodologies. To this end, we think it is ok to report energy efficiency with detailed definition/models.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w:t>
            </w:r>
            <w:r>
              <w:rPr>
                <w:rFonts w:eastAsia="Malgun Gothic"/>
                <w:b/>
                <w:bCs/>
                <w:kern w:val="2"/>
                <w:lang w:val="en-US" w:eastAsia="ko-KR"/>
              </w:rPr>
              <w:t>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 xml:space="preserve">During 5G standard work, BLER performance, complexity, and latency were considered as metrics. </w:t>
            </w:r>
            <w:r>
              <w:rPr>
                <w:rFonts w:eastAsia="Malgun Gothic"/>
                <w:kern w:val="2"/>
                <w:lang w:val="en-US" w:eastAsia="ko-KR"/>
              </w:rPr>
              <w:t>Similar approach can be applied to 6GR channel coding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the first three items: BLER performance, Complexity, and Decoding throughput/latency. However, area/energy-efficiency is highly implementation-specific and should not be included in the algorithmic evaluation metrics.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Theme="minorEastAsia"/>
                <w:b/>
                <w:bCs/>
                <w:kern w:val="2"/>
                <w:lang w:eastAsia="zh-CN"/>
              </w:rPr>
              <w:t>MTK</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Generally support the first 3 bullet but definition of complexity needs to be clarified further, for example, is it computation complexity of implementation complexity? Also, similar comments to previous comments, it is better to have some alignment on the Tput/latency formula, if possible.</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For the area and energy, it’s highly related to implementation and not feasible to provide details for further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eastAsia="ko-KR"/>
              </w:rPr>
            </w:pPr>
            <w:r>
              <w:rPr>
                <w:rFonts w:hint="eastAsia" w:eastAsia="Malgun Gothic"/>
                <w:b/>
                <w:bCs/>
                <w:kern w:val="2"/>
                <w:lang w:eastAsia="ko-KR"/>
              </w:rPr>
              <w:t>Samsung</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eastAsia="ko-KR"/>
              </w:rPr>
              <w:t>The BLER performance, computational complexity, and decoding throughput are sufficient.</w:t>
            </w:r>
            <w:r>
              <w:rPr>
                <w:rFonts w:eastAsia="Malgun Gothic"/>
                <w:kern w:val="2"/>
                <w:lang w:eastAsia="ko-KR"/>
              </w:rPr>
              <w:br w:type="textWrapping"/>
            </w:r>
            <w:r>
              <w:rPr>
                <w:rFonts w:eastAsia="Malgun Gothic"/>
                <w:kern w:val="2"/>
                <w:lang w:eastAsia="ko-KR"/>
              </w:rPr>
              <w:t xml:space="preserve">Area efficiency and energy efficiency depend on the </w:t>
            </w:r>
            <w:r>
              <w:rPr>
                <w:rFonts w:hint="eastAsia" w:eastAsia="Malgun Gothic"/>
                <w:kern w:val="2"/>
                <w:lang w:eastAsia="ko-KR"/>
              </w:rPr>
              <w:t>specific chip-fabrication process technology, so they should not be included in the metrics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rPr>
                <w:rFonts w:eastAsiaTheme="minorEastAsia"/>
                <w:kern w:val="2"/>
                <w:lang w:val="en-US" w:eastAsia="zh-CN"/>
              </w:rPr>
            </w:pPr>
            <w:r>
              <w:rPr>
                <w:rFonts w:eastAsiaTheme="minorEastAsia"/>
                <w:kern w:val="2"/>
                <w:lang w:val="en-US" w:eastAsia="zh-CN"/>
              </w:rPr>
              <w:t xml:space="preserve">Based on the working assumption achieved in RAN1#122bis, the target peak data rate is assumed to be 2 times of the target peak data rate defined in TR38.913. Also, operators have a contribution to propose the decision on peak target data rates for 6GR should be done by RAN Plenary only. Therefore, it is not clear on how to use the decoding throughput/latency as a metric to compare different potential LDPC extensions. </w:t>
            </w:r>
          </w:p>
          <w:p>
            <w:pPr>
              <w:adjustRightInd w:val="0"/>
              <w:spacing w:after="50" w:line="240" w:lineRule="auto"/>
              <w:rPr>
                <w:rFonts w:eastAsiaTheme="minorEastAsia"/>
                <w:kern w:val="2"/>
                <w:lang w:val="en-US" w:eastAsia="zh-CN"/>
              </w:rPr>
            </w:pPr>
            <w:r>
              <w:rPr>
                <w:rFonts w:eastAsiaTheme="minorEastAsia"/>
                <w:kern w:val="2"/>
                <w:lang w:val="en-US" w:eastAsia="zh-CN"/>
              </w:rPr>
              <w:t>Furthermore, for a 2x ~ 4</w:t>
            </w:r>
            <w:r>
              <w:rPr>
                <w:rFonts w:hint="eastAsia" w:eastAsiaTheme="minorEastAsia"/>
                <w:kern w:val="2"/>
                <w:lang w:val="en-US" w:eastAsia="zh-CN"/>
              </w:rPr>
              <w:t>x</w:t>
            </w:r>
            <w:r>
              <w:rPr>
                <w:rFonts w:eastAsiaTheme="minorEastAsia"/>
                <w:kern w:val="2"/>
                <w:lang w:val="en-US" w:eastAsia="zh-CN"/>
              </w:rPr>
              <w:t xml:space="preserve"> higher data rate, it is not challenge to achieve the higher data rate simply by using implementation way of stacking decoders. More important aspects are how much complexity and area efficiency to achieve the higher data rate. In this sense, we feel that the decoding throughput/latency are not proper metric to be used to compare different schemes. As long as the throughput can be achieved, the BLER performance, the corresponding computational complexity and area efficiency are the key aspects need to be evaluated and compared among candidates. </w:t>
            </w:r>
          </w:p>
          <w:p>
            <w:pPr>
              <w:adjustRightInd w:val="0"/>
              <w:spacing w:after="50" w:line="240" w:lineRule="auto"/>
              <w:rPr>
                <w:rFonts w:eastAsiaTheme="minorEastAsia"/>
                <w:kern w:val="2"/>
                <w:lang w:val="en-US" w:eastAsia="zh-CN"/>
              </w:rPr>
            </w:pPr>
            <w:r>
              <w:rPr>
                <w:rFonts w:eastAsiaTheme="minorEastAsia"/>
                <w:kern w:val="2"/>
                <w:lang w:val="en-US" w:eastAsia="zh-CN"/>
              </w:rPr>
              <w:t xml:space="preserve">Furthermore, some wording revisions are needed to follow the working assumptions achieved in the last meeting.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T</w:t>
            </w:r>
            <w:r>
              <w:rPr>
                <w:rFonts w:eastAsiaTheme="minorEastAsia"/>
                <w:kern w:val="2"/>
                <w:lang w:val="en-US" w:eastAsia="zh-CN"/>
              </w:rPr>
              <w:t>herefore, we propose to remove the throughput as a metric and make the following revisions</w:t>
            </w:r>
            <w:r>
              <w:rPr>
                <w:rFonts w:eastAsiaTheme="minorEastAsia"/>
                <w:color w:val="7030A0"/>
                <w:kern w:val="2"/>
                <w:lang w:val="en-US" w:eastAsia="zh-CN"/>
              </w:rPr>
              <w:t xml:space="preserve"> highlighted in purple</w:t>
            </w:r>
            <w:r>
              <w:rPr>
                <w:rFonts w:eastAsiaTheme="minorEastAsia"/>
                <w:kern w:val="2"/>
                <w:lang w:val="en-US" w:eastAsia="zh-CN"/>
              </w:rPr>
              <w:t>:</w:t>
            </w:r>
          </w:p>
          <w:p>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 xml:space="preserve">-1-v1 </w:t>
            </w:r>
            <w:r>
              <w:rPr>
                <w:rFonts w:eastAsia="宋体"/>
                <w:b/>
                <w:bCs/>
                <w:color w:val="7030A0"/>
                <w:lang w:eastAsia="zh-CN"/>
              </w:rPr>
              <w:t>revised by Huawei</w:t>
            </w:r>
            <w:r>
              <w:rPr>
                <w:b/>
                <w:bCs/>
                <w:lang w:val="en-US" w:eastAsia="zh-CN"/>
              </w:rPr>
              <w:t>:</w:t>
            </w:r>
            <w:r>
              <w:rPr>
                <w:rFonts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 xml:space="preserve">or the </w:t>
            </w:r>
            <w:r>
              <w:rPr>
                <w:rFonts w:eastAsiaTheme="minorEastAsia"/>
                <w:b/>
                <w:strike/>
                <w:color w:val="7030A0"/>
                <w:lang w:val="en-US" w:eastAsia="zh-CN"/>
              </w:rPr>
              <w:t>evaluation</w:t>
            </w:r>
            <w:r>
              <w:rPr>
                <w:rFonts w:eastAsiaTheme="minorEastAsia"/>
                <w:b/>
                <w:color w:val="7030A0"/>
                <w:lang w:val="en-US" w:eastAsia="zh-CN"/>
              </w:rPr>
              <w:t xml:space="preserve"> study </w:t>
            </w:r>
            <w:r>
              <w:rPr>
                <w:rFonts w:eastAsiaTheme="minorEastAsia"/>
                <w:b/>
                <w:lang w:val="en-US" w:eastAsia="zh-CN"/>
              </w:rPr>
              <w:t xml:space="preserve">of </w:t>
            </w:r>
            <w:r>
              <w:rPr>
                <w:rFonts w:eastAsiaTheme="minorEastAsia"/>
                <w:b/>
                <w:color w:val="7030A0"/>
                <w:lang w:val="en-US" w:eastAsia="zh-CN"/>
              </w:rPr>
              <w:t xml:space="preserve">potential </w:t>
            </w:r>
            <w:r>
              <w:rPr>
                <w:rFonts w:eastAsiaTheme="minorEastAsia"/>
                <w:b/>
                <w:lang w:val="en-US" w:eastAsia="zh-CN"/>
              </w:rPr>
              <w:t>6G data channel coding</w:t>
            </w:r>
            <w:r>
              <w:rPr>
                <w:rFonts w:hint="eastAsia" w:eastAsiaTheme="minorEastAsia"/>
                <w:b/>
                <w:lang w:val="en-US" w:eastAsia="zh-CN"/>
              </w:rPr>
              <w:t xml:space="preserve"> scheme(s)</w:t>
            </w:r>
            <w:r>
              <w:rPr>
                <w:rFonts w:eastAsiaTheme="minorEastAsia"/>
                <w:b/>
                <w:lang w:val="en-US" w:eastAsia="zh-CN"/>
              </w:rPr>
              <w:t xml:space="preserve"> for higher throughput </w:t>
            </w:r>
            <w:r>
              <w:rPr>
                <w:rFonts w:hint="eastAsia" w:eastAsia="宋体"/>
                <w:b/>
                <w:bCs/>
                <w:color w:val="7030A0"/>
                <w:lang w:eastAsia="zh-CN"/>
              </w:rPr>
              <w:t xml:space="preserve">than 5G </w:t>
            </w:r>
            <w:r>
              <w:rPr>
                <w:rFonts w:eastAsiaTheme="minorEastAsia"/>
                <w:b/>
                <w:lang w:val="en-US" w:eastAsia="zh-CN"/>
              </w:rPr>
              <w:t>with acceptable performance-complexity tradeoff, at least the following metrics should be reported following Chair’s guidance in RAN1#122.</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color w:val="7030A0"/>
                <w:lang w:val="en-US" w:eastAsia="zh-CN"/>
              </w:rPr>
            </w:pPr>
            <w:r>
              <w:rPr>
                <w:rFonts w:hint="eastAsia" w:eastAsiaTheme="minorEastAsia"/>
                <w:b/>
                <w:color w:val="7030A0"/>
                <w:lang w:val="en-US" w:eastAsia="zh-CN"/>
              </w:rPr>
              <w:t>Area efficiency</w:t>
            </w:r>
          </w:p>
          <w:p>
            <w:pPr>
              <w:pStyle w:val="34"/>
              <w:numPr>
                <w:ilvl w:val="0"/>
                <w:numId w:val="36"/>
              </w:numPr>
              <w:spacing w:after="0"/>
              <w:ind w:firstLineChars="0"/>
              <w:rPr>
                <w:rFonts w:eastAsiaTheme="minorEastAsia"/>
                <w:b/>
                <w:strike/>
                <w:color w:val="7030A0"/>
                <w:lang w:val="en-US" w:eastAsia="zh-CN"/>
              </w:rPr>
            </w:pPr>
            <w:r>
              <w:rPr>
                <w:rFonts w:hint="eastAsia" w:eastAsiaTheme="minorEastAsia"/>
                <w:b/>
                <w:strike/>
                <w:color w:val="7030A0"/>
                <w:lang w:val="en-US" w:eastAsia="zh-CN"/>
              </w:rPr>
              <w:t>Decoding t</w:t>
            </w:r>
            <w:r>
              <w:rPr>
                <w:rFonts w:eastAsiaTheme="minorEastAsia"/>
                <w:b/>
                <w:strike/>
                <w:color w:val="7030A0"/>
                <w:lang w:val="en-US" w:eastAsia="zh-CN"/>
              </w:rPr>
              <w:t>hroughput</w:t>
            </w:r>
            <w:r>
              <w:rPr>
                <w:rFonts w:hint="eastAsia" w:eastAsiaTheme="minorEastAsia"/>
                <w:b/>
                <w:strike/>
                <w:color w:val="7030A0"/>
                <w:lang w:val="en-US" w:eastAsia="zh-CN"/>
              </w:rPr>
              <w:t>/latency</w:t>
            </w:r>
          </w:p>
          <w:p>
            <w:pPr>
              <w:spacing w:after="0"/>
              <w:rPr>
                <w:rFonts w:eastAsiaTheme="minorEastAsia"/>
                <w:b/>
                <w:lang w:val="en-US" w:eastAsia="zh-CN"/>
              </w:rPr>
            </w:pPr>
            <w:r>
              <w:rPr>
                <w:rFonts w:eastAsiaTheme="minorEastAsia"/>
                <w:b/>
                <w:lang w:val="en-US" w:eastAsia="zh-CN"/>
              </w:rPr>
              <w:t>In addition, the following metrics can be also reported</w:t>
            </w:r>
          </w:p>
          <w:p>
            <w:pPr>
              <w:pStyle w:val="34"/>
              <w:numPr>
                <w:ilvl w:val="0"/>
                <w:numId w:val="36"/>
              </w:numPr>
              <w:spacing w:after="0"/>
              <w:ind w:firstLineChars="0"/>
              <w:rPr>
                <w:rFonts w:eastAsiaTheme="minorEastAsia"/>
                <w:b/>
                <w:strike/>
                <w:color w:val="7030A0"/>
                <w:lang w:val="en-US" w:eastAsia="zh-CN"/>
              </w:rPr>
            </w:pPr>
            <w:r>
              <w:rPr>
                <w:rFonts w:eastAsiaTheme="minorEastAsia"/>
                <w:b/>
                <w:strike/>
                <w:color w:val="7030A0"/>
                <w:lang w:val="en-US" w:eastAsia="zh-CN"/>
              </w:rPr>
              <w:t>A</w:t>
            </w:r>
            <w:r>
              <w:rPr>
                <w:rFonts w:hint="eastAsia" w:eastAsiaTheme="minorEastAsia"/>
                <w:b/>
                <w:strike/>
                <w:color w:val="7030A0"/>
                <w:lang w:val="en-US" w:eastAsia="zh-CN"/>
              </w:rPr>
              <w:t>rea efficiency</w:t>
            </w:r>
          </w:p>
          <w:p>
            <w:pPr>
              <w:pStyle w:val="34"/>
              <w:numPr>
                <w:ilvl w:val="0"/>
                <w:numId w:val="36"/>
              </w:numPr>
              <w:spacing w:after="0"/>
              <w:ind w:firstLineChars="0"/>
              <w:rPr>
                <w:rFonts w:eastAsiaTheme="minorEastAsia"/>
                <w:b/>
                <w:lang w:val="en-US" w:eastAsia="zh-CN"/>
              </w:rPr>
            </w:pPr>
            <w:r>
              <w:rPr>
                <w:rFonts w:eastAsiaTheme="minorEastAsia"/>
                <w:b/>
                <w:lang w:val="en-US" w:eastAsia="zh-CN"/>
              </w:rPr>
              <w:t>Energy efficiency</w:t>
            </w:r>
          </w:p>
          <w:p>
            <w:pPr>
              <w:spacing w:after="0"/>
              <w:jc w:val="left"/>
              <w:rPr>
                <w:rFonts w:eastAsiaTheme="minorEastAsia"/>
                <w:b/>
                <w:lang w:eastAsia="zh-CN"/>
              </w:rPr>
            </w:pPr>
            <w:r>
              <w:rPr>
                <w:rFonts w:hint="eastAsia" w:eastAsiaTheme="minor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hint="eastAsia" w:eastAsiaTheme="minorEastAsia"/>
                <w:b/>
                <w:lang w:eastAsia="zh-CN"/>
              </w:rPr>
              <w:t>definitions</w:t>
            </w:r>
            <w:r>
              <w:rPr>
                <w:rFonts w:eastAsiaTheme="minorEastAsia"/>
                <w:b/>
                <w:lang w:eastAsia="zh-CN"/>
              </w:rPr>
              <w:t>/model</w:t>
            </w:r>
            <w:r>
              <w:rPr>
                <w:rFonts w:hint="eastAsia" w:eastAsiaTheme="minorEastAsia"/>
                <w:b/>
                <w:lang w:eastAsia="zh-CN"/>
              </w:rPr>
              <w:t>s</w:t>
            </w:r>
            <w:r>
              <w:rPr>
                <w:rFonts w:eastAsiaTheme="minorEastAsia"/>
                <w:b/>
                <w:lang w:eastAsia="zh-CN"/>
              </w:rPr>
              <w:t xml:space="preserve"> of the metrics should be reported.</w:t>
            </w:r>
          </w:p>
          <w:p>
            <w:pPr>
              <w:spacing w:after="0"/>
              <w:jc w:val="left"/>
              <w:rPr>
                <w:rFonts w:eastAsiaTheme="minorEastAsia"/>
                <w:b/>
                <w:color w:val="7030A0"/>
                <w:lang w:eastAsia="zh-CN"/>
              </w:rPr>
            </w:pPr>
            <w:r>
              <w:rPr>
                <w:rFonts w:hint="eastAsia" w:eastAsiaTheme="minorEastAsia"/>
                <w:b/>
                <w:color w:val="7030A0"/>
                <w:lang w:eastAsia="zh-CN"/>
              </w:rPr>
              <w:t>N</w:t>
            </w:r>
            <w:r>
              <w:rPr>
                <w:rFonts w:eastAsiaTheme="minorEastAsia"/>
                <w:b/>
                <w:color w:val="7030A0"/>
                <w:lang w:eastAsia="zh-CN"/>
              </w:rPr>
              <w:t xml:space="preserve">ote: </w:t>
            </w:r>
            <w:r>
              <w:rPr>
                <w:rFonts w:hint="eastAsia" w:eastAsiaTheme="minorEastAsia"/>
                <w:b/>
                <w:color w:val="7030A0"/>
                <w:lang w:eastAsia="zh-CN"/>
              </w:rPr>
              <w:t xml:space="preserve">Target peak data rate is assumed to be 2 </w:t>
            </w:r>
            <w:r>
              <w:rPr>
                <w:rFonts w:eastAsiaTheme="minorEastAsia"/>
                <w:b/>
                <w:color w:val="7030A0"/>
                <w:lang w:eastAsia="zh-CN"/>
              </w:rPr>
              <w:t>times</w:t>
            </w:r>
            <w:r>
              <w:rPr>
                <w:rFonts w:hint="eastAsia" w:eastAsiaTheme="minorEastAsia"/>
                <w:b/>
                <w:color w:val="7030A0"/>
                <w:lang w:eastAsia="zh-CN"/>
              </w:rPr>
              <w:t xml:space="preserve"> of the target peak data rate defined in TR38.913</w:t>
            </w:r>
            <w:r>
              <w:rPr>
                <w:rFonts w:eastAsiaTheme="minorEastAsia"/>
                <w:b/>
                <w:color w:val="7030A0"/>
                <w:lang w:eastAsia="zh-CN"/>
              </w:rPr>
              <w:t>, and t</w:t>
            </w:r>
            <w:r>
              <w:rPr>
                <w:rFonts w:hint="eastAsia" w:eastAsiaTheme="minorEastAsia"/>
                <w:b/>
                <w:color w:val="7030A0"/>
                <w:lang w:eastAsia="zh-CN"/>
              </w:rPr>
              <w:t xml:space="preserve">he other target </w:t>
            </w:r>
            <w:r>
              <w:rPr>
                <w:rFonts w:eastAsiaTheme="minorEastAsia"/>
                <w:b/>
                <w:color w:val="7030A0"/>
                <w:lang w:eastAsia="zh-CN"/>
              </w:rPr>
              <w:t>throughput</w:t>
            </w:r>
            <w:r>
              <w:rPr>
                <w:rFonts w:hint="eastAsia" w:eastAsiaTheme="minorEastAsia"/>
                <w:b/>
                <w:color w:val="7030A0"/>
                <w:lang w:eastAsia="zh-CN"/>
              </w:rPr>
              <w:t xml:space="preserve"> is up to company to report</w:t>
            </w:r>
            <w:r>
              <w:rPr>
                <w:rFonts w:eastAsiaTheme="minorEastAsia"/>
                <w:b/>
                <w:color w:val="7030A0"/>
                <w:lang w:eastAsia="zh-CN"/>
              </w:rPr>
              <w:t>, if justified.</w:t>
            </w:r>
          </w:p>
          <w:p>
            <w:pPr>
              <w:adjustRightInd w:val="0"/>
              <w:spacing w:after="50" w:line="240" w:lineRule="auto"/>
              <w:rPr>
                <w:rFonts w:eastAsiaTheme="minorEastAsia"/>
                <w:b/>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eastAsia="zh-CN"/>
              </w:rPr>
            </w:pPr>
            <w:r>
              <w:rPr>
                <w:rFonts w:eastAsiaTheme="minorEastAsia"/>
                <w:b/>
                <w:bCs/>
                <w:kern w:val="2"/>
                <w:lang w:val="en-US" w:eastAsia="zh-CN"/>
              </w:rPr>
              <w:t>Qualcomm</w:t>
            </w:r>
          </w:p>
        </w:tc>
        <w:tc>
          <w:tcPr>
            <w:tcW w:w="7665" w:type="dxa"/>
          </w:tcPr>
          <w:p>
            <w:pPr>
              <w:adjustRightInd w:val="0"/>
              <w:spacing w:after="50" w:line="240" w:lineRule="auto"/>
              <w:rPr>
                <w:rFonts w:eastAsiaTheme="minorEastAsia"/>
                <w:kern w:val="2"/>
                <w:lang w:val="en-US" w:eastAsia="zh-CN"/>
              </w:rPr>
            </w:pPr>
            <w:r>
              <w:rPr>
                <w:rFonts w:eastAsiaTheme="minorEastAsia"/>
                <w:kern w:val="2"/>
                <w:lang w:val="en-US" w:eastAsia="zh-CN"/>
              </w:rPr>
              <w:t xml:space="preserve">We generally support the proposal to study performance and complexity, and the tradeoff between them. For area efficiency, we understand this is highly implementation dependent. However, we think that this is an important metric to be considered in the evaluations, based on companies’ own implementation. Also, this is highly relevant for the throughput reported.  </w:t>
            </w:r>
          </w:p>
          <w:p>
            <w:pPr>
              <w:adjustRightInd w:val="0"/>
              <w:spacing w:after="50" w:line="240" w:lineRule="auto"/>
              <w:rPr>
                <w:rFonts w:eastAsiaTheme="minorEastAsia"/>
                <w:kern w:val="2"/>
                <w:lang w:val="en-US" w:eastAsia="zh-CN"/>
              </w:rPr>
            </w:pPr>
          </w:p>
          <w:p>
            <w:pPr>
              <w:adjustRightInd w:val="0"/>
              <w:spacing w:after="50" w:line="240" w:lineRule="auto"/>
              <w:rPr>
                <w:rFonts w:eastAsiaTheme="minorEastAsia"/>
                <w:kern w:val="2"/>
                <w:lang w:val="en-US" w:eastAsia="zh-CN"/>
              </w:rPr>
            </w:pPr>
            <w:r>
              <w:rPr>
                <w:rFonts w:eastAsiaTheme="minorEastAsia"/>
                <w:kern w:val="2"/>
                <w:lang w:val="en-US" w:eastAsia="zh-CN"/>
              </w:rPr>
              <w:t xml:space="preserve">For energy efficiency, a simple model to consider could be to assume the energy consumption is proportional to computational complexity, hence X% reduction of computational complexity (at the same performance) would imply the same X% energy saving in the first order. </w:t>
            </w:r>
          </w:p>
        </w:tc>
      </w:tr>
    </w:tbl>
    <w:p>
      <w:pPr>
        <w:rPr>
          <w:rFonts w:eastAsiaTheme="minorEastAsia"/>
          <w:lang w:val="en-US" w:eastAsia="zh-CN"/>
        </w:rPr>
      </w:pPr>
    </w:p>
    <w:p>
      <w:pPr>
        <w:pStyle w:val="6"/>
        <w:jc w:val="left"/>
        <w:rPr>
          <w:rFonts w:eastAsiaTheme="minorEastAsia"/>
          <w:sz w:val="22"/>
          <w:szCs w:val="22"/>
          <w:lang w:eastAsia="zh-CN"/>
        </w:rPr>
      </w:pPr>
      <w:r>
        <w:rPr>
          <w:sz w:val="22"/>
          <w:szCs w:val="22"/>
          <w:lang w:eastAsia="zh-CN"/>
        </w:rPr>
        <w:t xml:space="preserve">Round </w:t>
      </w:r>
      <w:r>
        <w:rPr>
          <w:rFonts w:hint="eastAsia" w:eastAsiaTheme="minorEastAsia"/>
          <w:sz w:val="22"/>
          <w:szCs w:val="22"/>
          <w:lang w:eastAsia="zh-CN"/>
        </w:rPr>
        <w:t>2</w:t>
      </w:r>
    </w:p>
    <w:p>
      <w:pPr>
        <w:rPr>
          <w:rFonts w:eastAsiaTheme="minorEastAsia"/>
          <w:lang w:eastAsia="zh-CN"/>
        </w:rPr>
      </w:pPr>
      <w:r>
        <w:rPr>
          <w:rFonts w:hint="eastAsia" w:eastAsiaTheme="minorEastAsia"/>
          <w:lang w:eastAsia="zh-CN"/>
        </w:rPr>
        <w:t>The original proposal is formulated as the similar way as Rel-15(copied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MS Mincho"/>
                <w:lang w:val="en-US" w:eastAsia="ja-JP"/>
              </w:rPr>
            </w:pPr>
            <w:r>
              <w:rPr>
                <w:rFonts w:eastAsia="MS Mincho"/>
                <w:highlight w:val="green"/>
                <w:lang w:val="en-US" w:eastAsia="ja-JP"/>
              </w:rPr>
              <w:t>Agreements</w:t>
            </w:r>
            <w:r>
              <w:rPr>
                <w:rFonts w:hint="eastAsia" w:eastAsiaTheme="minorEastAsia"/>
                <w:highlight w:val="green"/>
                <w:lang w:val="en-US" w:eastAsia="zh-CN"/>
              </w:rPr>
              <w:t xml:space="preserve"> in RAN1#84bis</w:t>
            </w:r>
            <w:r>
              <w:rPr>
                <w:rFonts w:eastAsia="MS Mincho"/>
                <w:highlight w:val="green"/>
                <w:lang w:val="en-US" w:eastAsia="ja-JP"/>
              </w:rPr>
              <w:t>:</w:t>
            </w:r>
          </w:p>
          <w:p>
            <w:pPr>
              <w:pStyle w:val="34"/>
              <w:numPr>
                <w:ilvl w:val="0"/>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pPr>
              <w:pStyle w:val="34"/>
              <w:numPr>
                <w:ilvl w:val="0"/>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Pr>
                <w:rFonts w:eastAsia="MS Mincho"/>
                <w:color w:val="EE0000"/>
                <w:lang w:val="en-US"/>
              </w:rPr>
              <w:t>Performance</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Pr>
                <w:rFonts w:eastAsia="MS Mincho"/>
                <w:color w:val="EE0000"/>
                <w:lang w:val="en-US"/>
              </w:rPr>
              <w:t xml:space="preserve">Implementation complexity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Pr>
                <w:rFonts w:eastAsia="MS Mincho"/>
                <w:color w:val="EE0000"/>
                <w:lang w:val="en-US"/>
              </w:rPr>
              <w:t>Latency (Decoding/Encoding)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pPr>
              <w:rPr>
                <w:rFonts w:eastAsiaTheme="minorEastAsia"/>
                <w:lang w:eastAsia="zh-CN"/>
              </w:rPr>
            </w:pPr>
            <w:r>
              <w:rPr>
                <w:rFonts w:eastAsia="MS Mincho"/>
                <w:highlight w:val="green"/>
                <w:lang w:eastAsia="ja-JP"/>
              </w:rPr>
              <w:t>Agreement</w:t>
            </w:r>
            <w:r>
              <w:rPr>
                <w:rFonts w:hint="eastAsia" w:eastAsiaTheme="minorEastAsia"/>
                <w:highlight w:val="green"/>
                <w:lang w:eastAsia="zh-CN"/>
              </w:rPr>
              <w:t xml:space="preserve"> </w:t>
            </w:r>
            <w:r>
              <w:rPr>
                <w:rFonts w:hint="eastAsia" w:eastAsiaTheme="minorEastAsia"/>
                <w:highlight w:val="green"/>
                <w:lang w:val="en-US" w:eastAsia="zh-CN"/>
              </w:rPr>
              <w:t>#85</w:t>
            </w:r>
          </w:p>
          <w:p>
            <w:pPr>
              <w:rPr>
                <w:rFonts w:eastAsia="MS Mincho"/>
                <w:lang w:eastAsia="ja-JP"/>
              </w:rPr>
            </w:pPr>
            <w:r>
              <w:rPr>
                <w:rFonts w:eastAsia="MS Mincho"/>
                <w:lang w:eastAsia="ja-JP"/>
              </w:rPr>
              <w:t xml:space="preserve">As one potential input to the decisions on channel coding: </w:t>
            </w:r>
          </w:p>
          <w:p>
            <w:pPr>
              <w:numPr>
                <w:ilvl w:val="0"/>
                <w:numId w:val="38"/>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pPr>
              <w:numPr>
                <w:ilvl w:val="1"/>
                <w:numId w:val="38"/>
              </w:numPr>
              <w:snapToGrid/>
              <w:spacing w:after="0" w:line="240" w:lineRule="auto"/>
              <w:jc w:val="left"/>
              <w:rPr>
                <w:rFonts w:eastAsia="MS Mincho"/>
                <w:color w:val="EE0000"/>
                <w:lang w:val="en-US" w:eastAsia="ja-JP"/>
              </w:rPr>
            </w:pPr>
            <w:r>
              <w:rPr>
                <w:rFonts w:eastAsia="MS Mincho"/>
                <w:bCs/>
                <w:color w:val="EE0000"/>
                <w:lang w:val="en-US" w:eastAsia="ja-JP"/>
              </w:rPr>
              <w:t>E</w:t>
            </w:r>
            <w:r>
              <w:rPr>
                <w:rFonts w:eastAsia="MS Mincho"/>
                <w:color w:val="EE0000"/>
                <w:lang w:val="en-US" w:eastAsia="ja-JP"/>
              </w:rPr>
              <w:t>nergy efficiency (J/bit)</w:t>
            </w:r>
          </w:p>
          <w:p>
            <w:pPr>
              <w:numPr>
                <w:ilvl w:val="1"/>
                <w:numId w:val="38"/>
              </w:numPr>
              <w:snapToGrid/>
              <w:spacing w:after="0" w:line="240" w:lineRule="auto"/>
              <w:jc w:val="left"/>
              <w:rPr>
                <w:rFonts w:eastAsia="MS Mincho"/>
                <w:color w:val="EE0000"/>
                <w:lang w:val="en-US" w:eastAsia="ja-JP"/>
              </w:rPr>
            </w:pPr>
            <w:r>
              <w:rPr>
                <w:rFonts w:eastAsia="MS Mincho"/>
                <w:color w:val="EE0000"/>
                <w:lang w:val="en-US" w:eastAsia="ja-JP"/>
              </w:rPr>
              <w:t>Area efficiency (Gbps/mm</w:t>
            </w:r>
            <w:r>
              <w:rPr>
                <w:rFonts w:eastAsia="MS Mincho"/>
                <w:color w:val="EE0000"/>
                <w:vertAlign w:val="superscript"/>
                <w:lang w:val="en-US" w:eastAsia="ja-JP"/>
              </w:rPr>
              <w:t>2</w:t>
            </w:r>
            <w:r>
              <w:rPr>
                <w:rFonts w:eastAsia="MS Mincho"/>
                <w:color w:val="EE0000"/>
                <w:lang w:val="en-US" w:eastAsia="ja-JP"/>
              </w:rPr>
              <w:t>)</w:t>
            </w:r>
          </w:p>
          <w:p>
            <w:pPr>
              <w:numPr>
                <w:ilvl w:val="0"/>
                <w:numId w:val="38"/>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pPr>
              <w:numPr>
                <w:ilvl w:val="1"/>
                <w:numId w:val="38"/>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pPr>
        <w:rPr>
          <w:rFonts w:eastAsiaTheme="minorEastAsia"/>
          <w:lang w:val="en-US" w:eastAsia="zh-CN"/>
        </w:rPr>
      </w:pPr>
    </w:p>
    <w:p>
      <w:pPr>
        <w:rPr>
          <w:rFonts w:eastAsiaTheme="minorEastAsia"/>
          <w:lang w:eastAsia="zh-CN"/>
        </w:rPr>
      </w:pPr>
      <w:r>
        <w:rPr>
          <w:rFonts w:eastAsiaTheme="minorEastAsia"/>
          <w:lang w:eastAsia="zh-CN"/>
        </w:rPr>
        <w:t>S</w:t>
      </w:r>
      <w:r>
        <w:rPr>
          <w:rFonts w:hint="eastAsia" w:eastAsiaTheme="minorEastAsia"/>
          <w:lang w:eastAsia="zh-CN"/>
        </w:rPr>
        <w:t>ummary of first round of email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after="0"/>
              <w:rPr>
                <w:rFonts w:eastAsiaTheme="minorEastAsia"/>
                <w:bCs/>
                <w:lang w:val="en-US" w:eastAsia="zh-CN"/>
              </w:rPr>
            </w:pPr>
            <w:r>
              <w:rPr>
                <w:rFonts w:hint="eastAsia" w:eastAsiaTheme="minorEastAsia"/>
                <w:bCs/>
                <w:lang w:val="en-US" w:eastAsia="zh-CN"/>
              </w:rPr>
              <w:t>B</w:t>
            </w:r>
            <w:r>
              <w:rPr>
                <w:rFonts w:eastAsiaTheme="minorEastAsia"/>
                <w:bCs/>
                <w:lang w:val="en-US" w:eastAsia="zh-CN"/>
              </w:rPr>
              <w:t>LER performance</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Samsung,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Complexity</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(model),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(model), Samsung,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Decoding throughput/latency</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(model),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Samsung</w:t>
            </w:r>
          </w:p>
          <w:p>
            <w:pPr>
              <w:jc w:val="left"/>
              <w:rPr>
                <w:rFonts w:eastAsiaTheme="minorEastAsia"/>
                <w:lang w:eastAsia="zh-CN"/>
              </w:rPr>
            </w:pPr>
            <w:r>
              <w:rPr>
                <w:rFonts w:hint="eastAsia" w:eastAsiaTheme="minorEastAsia"/>
                <w:lang w:eastAsia="zh-CN"/>
              </w:rPr>
              <w:t xml:space="preserve">No: 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Area efficiency</w:t>
            </w:r>
          </w:p>
        </w:tc>
        <w:tc>
          <w:tcPr>
            <w:tcW w:w="6939" w:type="dxa"/>
          </w:tcPr>
          <w:p>
            <w:pPr>
              <w:jc w:val="left"/>
              <w:rPr>
                <w:rFonts w:eastAsiaTheme="minorEastAsia"/>
                <w:lang w:eastAsia="zh-CN"/>
              </w:rPr>
            </w:pPr>
            <w:r>
              <w:rPr>
                <w:rFonts w:hint="eastAsia" w:eastAsiaTheme="minorEastAsia"/>
                <w:lang w:eastAsia="zh-CN"/>
              </w:rPr>
              <w:t xml:space="preserve">Yes: </w:t>
            </w:r>
            <w:r>
              <w:rPr>
                <w:rFonts w:eastAsiaTheme="minorEastAsia"/>
                <w:lang w:eastAsia="zh-CN"/>
              </w:rPr>
              <w:t>Lenovo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Huawei, QC</w:t>
            </w:r>
          </w:p>
          <w:p>
            <w:pPr>
              <w:jc w:val="left"/>
              <w:rPr>
                <w:rFonts w:eastAsiaTheme="minorEastAsia"/>
                <w:lang w:eastAsia="zh-CN"/>
              </w:rPr>
            </w:pPr>
            <w:r>
              <w:rPr>
                <w:rFonts w:hint="eastAsia" w:eastAsiaTheme="minorEastAsia"/>
                <w:lang w:eastAsia="zh-CN"/>
              </w:rPr>
              <w:t>No: CMCC, CATT, Samsung</w:t>
            </w:r>
          </w:p>
          <w:p>
            <w:pPr>
              <w:jc w:val="left"/>
              <w:rPr>
                <w:rFonts w:eastAsiaTheme="minorEastAsia"/>
                <w:lang w:eastAsia="zh-CN"/>
              </w:rPr>
            </w:pPr>
            <w:r>
              <w:rPr>
                <w:rFonts w:hint="eastAsia" w:eastAsiaTheme="minorEastAsia"/>
                <w:lang w:eastAsia="zh-CN"/>
              </w:rPr>
              <w:t>Unclear:</w:t>
            </w:r>
            <w:r>
              <w:t xml:space="preserve"> </w:t>
            </w:r>
            <w:r>
              <w:rPr>
                <w:rFonts w:eastAsiaTheme="minorEastAsia"/>
                <w:lang w:eastAsia="zh-CN"/>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b/>
                <w:lang w:val="en-US" w:eastAsia="zh-CN"/>
              </w:rPr>
            </w:pPr>
            <w:r>
              <w:rPr>
                <w:rFonts w:eastAsiaTheme="minorEastAsia"/>
                <w:lang w:eastAsia="zh-CN"/>
              </w:rPr>
              <w:t>Energy efficiency</w:t>
            </w:r>
          </w:p>
        </w:tc>
        <w:tc>
          <w:tcPr>
            <w:tcW w:w="6939" w:type="dxa"/>
          </w:tcPr>
          <w:p>
            <w:pPr>
              <w:jc w:val="left"/>
              <w:rPr>
                <w:rFonts w:eastAsiaTheme="minorEastAsia"/>
                <w:lang w:eastAsia="zh-CN"/>
              </w:rPr>
            </w:pPr>
            <w:r>
              <w:rPr>
                <w:rFonts w:hint="eastAsia" w:eastAsiaTheme="minorEastAsia"/>
                <w:lang w:eastAsia="zh-CN"/>
              </w:rPr>
              <w:t xml:space="preserve">Yes: </w:t>
            </w:r>
            <w:r>
              <w:rPr>
                <w:rFonts w:eastAsiaTheme="minorEastAsia"/>
                <w:lang w:eastAsia="zh-CN"/>
              </w:rPr>
              <w:t>Lenovo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QC</w:t>
            </w:r>
          </w:p>
          <w:p>
            <w:pPr>
              <w:jc w:val="left"/>
              <w:rPr>
                <w:rFonts w:eastAsiaTheme="minorEastAsia"/>
                <w:lang w:eastAsia="zh-CN"/>
              </w:rPr>
            </w:pPr>
            <w:r>
              <w:rPr>
                <w:rFonts w:hint="eastAsia" w:eastAsiaTheme="minorEastAsia"/>
                <w:lang w:eastAsia="zh-CN"/>
              </w:rPr>
              <w:t>No: CMCC, CATT, Samsung</w:t>
            </w:r>
          </w:p>
          <w:p>
            <w:pPr>
              <w:jc w:val="left"/>
              <w:rPr>
                <w:rFonts w:eastAsiaTheme="minorEastAsia"/>
                <w:lang w:eastAsia="zh-CN"/>
              </w:rPr>
            </w:pPr>
            <w:r>
              <w:rPr>
                <w:rFonts w:hint="eastAsia" w:eastAsiaTheme="minorEastAsia"/>
                <w:lang w:eastAsia="zh-CN"/>
              </w:rPr>
              <w:t>Unclear: Xiaomi,</w:t>
            </w:r>
            <w:r>
              <w:rPr>
                <w:rFonts w:eastAsiaTheme="minorEastAsia"/>
                <w:lang w:eastAsia="zh-CN"/>
              </w:rPr>
              <w:t xml:space="preserve">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O</w:t>
            </w:r>
            <w:r>
              <w:rPr>
                <w:rFonts w:hint="eastAsia" w:eastAsiaTheme="minorEastAsia"/>
                <w:lang w:eastAsia="zh-CN"/>
              </w:rPr>
              <w:t>ther metrics</w:t>
            </w:r>
          </w:p>
        </w:tc>
        <w:tc>
          <w:tcPr>
            <w:tcW w:w="6939" w:type="dxa"/>
          </w:tcPr>
          <w:p>
            <w:pPr>
              <w:jc w:val="left"/>
              <w:rPr>
                <w:rFonts w:eastAsiaTheme="minorEastAsia"/>
                <w:lang w:eastAsia="zh-CN"/>
              </w:rPr>
            </w:pPr>
            <w:r>
              <w:rPr>
                <w:rFonts w:eastAsiaTheme="minorEastAsia"/>
                <w:lang w:eastAsia="zh-CN"/>
              </w:rPr>
              <w:t>Memory</w:t>
            </w:r>
            <w:r>
              <w:rPr>
                <w:rFonts w:hint="eastAsia" w:eastAsiaTheme="minorEastAsia"/>
                <w:lang w:eastAsia="zh-CN"/>
              </w:rPr>
              <w:t xml:space="preserve">: </w:t>
            </w:r>
            <w:r>
              <w:rPr>
                <w:rFonts w:eastAsiaTheme="minorEastAsia"/>
                <w:lang w:eastAsia="zh-CN"/>
              </w:rPr>
              <w:t>AccelerComm</w:t>
            </w:r>
          </w:p>
        </w:tc>
      </w:tr>
    </w:tbl>
    <w:p>
      <w:pPr>
        <w:jc w:val="left"/>
        <w:rPr>
          <w:rFonts w:eastAsiaTheme="minorEastAsia"/>
          <w:lang w:eastAsia="zh-CN"/>
        </w:rPr>
      </w:pPr>
    </w:p>
    <w:p>
      <w:pPr>
        <w:pStyle w:val="34"/>
        <w:numPr>
          <w:ilvl w:val="0"/>
          <w:numId w:val="39"/>
        </w:numPr>
        <w:ind w:firstLineChars="0"/>
        <w:jc w:val="left"/>
        <w:rPr>
          <w:rFonts w:eastAsiaTheme="minorEastAsia"/>
          <w:lang w:eastAsia="zh-CN"/>
        </w:rPr>
      </w:pPr>
      <w:r>
        <w:rPr>
          <w:rFonts w:hint="eastAsia" w:eastAsiaTheme="minorEastAsia"/>
          <w:lang w:eastAsia="zh-CN"/>
        </w:rPr>
        <w:t>Response to companies suggested to further clarify the details of the definition of metrics:</w:t>
      </w:r>
    </w:p>
    <w:p>
      <w:pPr>
        <w:pStyle w:val="34"/>
        <w:numPr>
          <w:ilvl w:val="0"/>
          <w:numId w:val="40"/>
        </w:numPr>
        <w:ind w:firstLineChars="0"/>
        <w:rPr>
          <w:rFonts w:eastAsiaTheme="minorEastAsia"/>
          <w:lang w:eastAsia="zh-CN"/>
        </w:rPr>
      </w:pPr>
      <w:r>
        <w:rPr>
          <w:rFonts w:hint="eastAsia" w:eastAsiaTheme="minorEastAsia"/>
          <w:lang w:eastAsia="zh-CN"/>
        </w:rPr>
        <w:t xml:space="preserve">FL: </w:t>
      </w:r>
      <w:r>
        <w:rPr>
          <w:rFonts w:eastAsiaTheme="minorEastAsia"/>
          <w:lang w:eastAsia="zh-CN"/>
        </w:rPr>
        <w:t>B</w:t>
      </w:r>
      <w:r>
        <w:rPr>
          <w:rFonts w:hint="eastAsia" w:eastAsiaTheme="minorEastAsia"/>
          <w:lang w:eastAsia="zh-CN"/>
        </w:rPr>
        <w:t>ased on companies</w:t>
      </w:r>
      <w:r>
        <w:rPr>
          <w:rFonts w:eastAsiaTheme="minorEastAsia"/>
          <w:lang w:eastAsia="zh-CN"/>
        </w:rPr>
        <w:t>’</w:t>
      </w:r>
      <w:r>
        <w:rPr>
          <w:rFonts w:hint="eastAsia" w:eastAsiaTheme="minorEastAsia"/>
          <w:lang w:eastAsia="zh-CN"/>
        </w:rPr>
        <w:t xml:space="preserve"> input, the definitions of some metrics are quite diverse, so FL suggests companies reporting the details along with the evaluation results. If needed, we </w:t>
      </w:r>
      <w:r>
        <w:rPr>
          <w:rFonts w:eastAsiaTheme="minorEastAsia"/>
          <w:lang w:eastAsia="zh-CN"/>
        </w:rPr>
        <w:t>can</w:t>
      </w:r>
      <w:r>
        <w:rPr>
          <w:rFonts w:hint="eastAsia" w:eastAsiaTheme="minorEastAsia"/>
          <w:lang w:eastAsia="zh-CN"/>
        </w:rPr>
        <w:t xml:space="preserve"> </w:t>
      </w:r>
      <w:r>
        <w:rPr>
          <w:rFonts w:eastAsiaTheme="minorEastAsia"/>
          <w:lang w:eastAsia="zh-CN"/>
        </w:rPr>
        <w:t>further</w:t>
      </w:r>
      <w:r>
        <w:rPr>
          <w:rFonts w:hint="eastAsia" w:eastAsiaTheme="minorEastAsia"/>
          <w:lang w:eastAsia="zh-CN"/>
        </w:rPr>
        <w:t xml:space="preserve"> discussion it in next round of email discussions.</w:t>
      </w:r>
    </w:p>
    <w:p>
      <w:pPr>
        <w:pStyle w:val="34"/>
        <w:numPr>
          <w:ilvl w:val="0"/>
          <w:numId w:val="39"/>
        </w:numPr>
        <w:ind w:firstLineChars="0"/>
        <w:jc w:val="left"/>
        <w:rPr>
          <w:rFonts w:eastAsiaTheme="minorEastAsia"/>
          <w:lang w:eastAsia="zh-CN"/>
        </w:rPr>
      </w:pPr>
      <w:r>
        <w:rPr>
          <w:rFonts w:eastAsiaTheme="minorEastAsia"/>
          <w:lang w:eastAsia="zh-CN"/>
        </w:rPr>
        <w:t>R</w:t>
      </w:r>
      <w:r>
        <w:rPr>
          <w:rFonts w:hint="eastAsia" w:eastAsiaTheme="minorEastAsia"/>
          <w:lang w:eastAsia="zh-CN"/>
        </w:rPr>
        <w:t xml:space="preserve">esponse to comments on the need of evaluation throughput/latency </w:t>
      </w:r>
    </w:p>
    <w:p>
      <w:pPr>
        <w:pStyle w:val="34"/>
        <w:numPr>
          <w:ilvl w:val="0"/>
          <w:numId w:val="40"/>
        </w:numPr>
        <w:ind w:firstLineChars="0"/>
        <w:jc w:val="left"/>
        <w:rPr>
          <w:rFonts w:eastAsiaTheme="minorEastAsia"/>
          <w:lang w:eastAsia="zh-CN"/>
        </w:rPr>
      </w:pPr>
      <w:r>
        <w:rPr>
          <w:rFonts w:hint="eastAsia" w:eastAsiaTheme="minorEastAsia"/>
          <w:lang w:eastAsia="zh-CN"/>
        </w:rPr>
        <w:t>FL: companies need to report how to achieve the target higher throughput</w:t>
      </w:r>
    </w:p>
    <w:p>
      <w:pPr>
        <w:pStyle w:val="34"/>
        <w:numPr>
          <w:ilvl w:val="0"/>
          <w:numId w:val="39"/>
        </w:numPr>
        <w:ind w:firstLineChars="0"/>
        <w:jc w:val="left"/>
        <w:rPr>
          <w:rFonts w:eastAsiaTheme="minorEastAsia"/>
          <w:lang w:eastAsia="zh-CN"/>
        </w:rPr>
      </w:pPr>
      <w:r>
        <w:rPr>
          <w:rFonts w:eastAsiaTheme="minorEastAsia"/>
          <w:lang w:eastAsia="zh-CN"/>
        </w:rPr>
        <w:t>R</w:t>
      </w:r>
      <w:r>
        <w:rPr>
          <w:rFonts w:hint="eastAsia" w:eastAsiaTheme="minorEastAsia"/>
          <w:lang w:eastAsia="zh-CN"/>
        </w:rPr>
        <w:t>esponse to comments on the area efficiency</w:t>
      </w:r>
    </w:p>
    <w:p>
      <w:pPr>
        <w:pStyle w:val="34"/>
        <w:numPr>
          <w:ilvl w:val="0"/>
          <w:numId w:val="40"/>
        </w:numPr>
        <w:ind w:firstLineChars="0"/>
        <w:jc w:val="left"/>
        <w:rPr>
          <w:rFonts w:eastAsiaTheme="minorEastAsia"/>
          <w:lang w:eastAsia="zh-CN"/>
        </w:rPr>
      </w:pPr>
      <w:r>
        <w:rPr>
          <w:rFonts w:hint="eastAsia" w:eastAsiaTheme="minorEastAsia"/>
          <w:lang w:eastAsia="zh-CN"/>
        </w:rPr>
        <w:t>FL: further discuss to put it in the first set or second set</w:t>
      </w:r>
    </w:p>
    <w:p>
      <w:pPr>
        <w:pStyle w:val="34"/>
        <w:numPr>
          <w:ilvl w:val="0"/>
          <w:numId w:val="39"/>
        </w:numPr>
        <w:ind w:firstLineChars="0"/>
        <w:jc w:val="left"/>
        <w:rPr>
          <w:rFonts w:eastAsiaTheme="minorEastAsia"/>
          <w:lang w:eastAsia="zh-CN"/>
        </w:rPr>
      </w:pPr>
      <w:r>
        <w:rPr>
          <w:rFonts w:eastAsiaTheme="minorEastAsia"/>
          <w:lang w:eastAsia="zh-CN"/>
        </w:rPr>
        <w:t>R</w:t>
      </w:r>
      <w:r>
        <w:rPr>
          <w:rFonts w:hint="eastAsia" w:eastAsiaTheme="minorEastAsia"/>
          <w:lang w:eastAsia="zh-CN"/>
        </w:rPr>
        <w:t>esponse to comments on the energy efficiency</w:t>
      </w:r>
    </w:p>
    <w:p>
      <w:pPr>
        <w:pStyle w:val="34"/>
        <w:numPr>
          <w:ilvl w:val="0"/>
          <w:numId w:val="40"/>
        </w:numPr>
        <w:ind w:firstLineChars="0"/>
        <w:jc w:val="left"/>
        <w:rPr>
          <w:rFonts w:eastAsiaTheme="minorEastAsia"/>
          <w:lang w:eastAsia="zh-CN"/>
        </w:rPr>
      </w:pPr>
      <w:r>
        <w:rPr>
          <w:rFonts w:hint="eastAsia" w:eastAsiaTheme="minorEastAsia"/>
          <w:lang w:eastAsia="zh-CN"/>
        </w:rPr>
        <w:t xml:space="preserve">FL: further discuss whether/how to </w:t>
      </w:r>
      <w:r>
        <w:rPr>
          <w:rFonts w:eastAsiaTheme="minorEastAsia"/>
          <w:lang w:eastAsia="zh-CN"/>
        </w:rPr>
        <w:t>account</w:t>
      </w:r>
      <w:r>
        <w:rPr>
          <w:rFonts w:hint="eastAsia" w:eastAsiaTheme="minorEastAsia"/>
          <w:lang w:eastAsia="zh-CN"/>
        </w:rPr>
        <w:t xml:space="preserve"> it as one of the metrics</w:t>
      </w:r>
    </w:p>
    <w:p>
      <w:pPr>
        <w:jc w:val="left"/>
        <w:rPr>
          <w:rFonts w:eastAsiaTheme="minorEastAsia"/>
          <w:lang w:eastAsia="zh-CN"/>
        </w:rPr>
      </w:pPr>
    </w:p>
    <w:p>
      <w:pPr>
        <w:pStyle w:val="7"/>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hint="eastAsia" w:eastAsiaTheme="minorEastAsia"/>
          <w:b/>
          <w:bCs/>
          <w:lang w:eastAsia="zh-CN"/>
        </w:rPr>
        <w:t>2</w:t>
      </w:r>
    </w:p>
    <w:p>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hint="eastAsia" w:eastAsia="宋体"/>
          <w:b/>
          <w:bCs/>
          <w:lang w:eastAsia="zh-CN"/>
        </w:rPr>
        <w:t>2</w:t>
      </w:r>
      <w:r>
        <w:rPr>
          <w:b/>
          <w:bCs/>
          <w:lang w:val="en-US" w:eastAsia="zh-CN"/>
        </w:rPr>
        <w:t>:</w:t>
      </w:r>
      <w:r>
        <w:rPr>
          <w:rFonts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 xml:space="preserve">or the </w:t>
      </w:r>
      <w:r>
        <w:rPr>
          <w:rFonts w:eastAsiaTheme="minorEastAsia"/>
          <w:b/>
          <w:strike/>
          <w:color w:val="EE0000"/>
          <w:lang w:val="en-US" w:eastAsia="zh-CN"/>
        </w:rPr>
        <w:t>evaluation</w:t>
      </w:r>
      <w:r>
        <w:rPr>
          <w:rFonts w:eastAsiaTheme="minorEastAsia"/>
          <w:b/>
          <w:color w:val="EE0000"/>
          <w:lang w:val="en-US" w:eastAsia="zh-CN"/>
        </w:rPr>
        <w:t xml:space="preserve"> study </w:t>
      </w:r>
      <w:r>
        <w:rPr>
          <w:rFonts w:eastAsiaTheme="minorEastAsia"/>
          <w:b/>
          <w:lang w:val="en-US" w:eastAsia="zh-CN"/>
        </w:rPr>
        <w:t xml:space="preserve">of </w:t>
      </w:r>
      <w:r>
        <w:rPr>
          <w:rFonts w:eastAsiaTheme="minorEastAsia"/>
          <w:b/>
          <w:color w:val="EE0000"/>
          <w:lang w:val="en-US" w:eastAsia="zh-CN"/>
        </w:rPr>
        <w:t xml:space="preserve">potential </w:t>
      </w:r>
      <w:r>
        <w:rPr>
          <w:rFonts w:eastAsiaTheme="minorEastAsia"/>
          <w:b/>
          <w:lang w:val="en-US" w:eastAsia="zh-CN"/>
        </w:rPr>
        <w:t>6G data channel coding</w:t>
      </w:r>
      <w:r>
        <w:rPr>
          <w:rFonts w:hint="eastAsia" w:eastAsiaTheme="minorEastAsia"/>
          <w:b/>
          <w:lang w:val="en-US" w:eastAsia="zh-CN"/>
        </w:rPr>
        <w:t xml:space="preserve"> scheme(s)</w:t>
      </w:r>
      <w:r>
        <w:rPr>
          <w:rFonts w:eastAsiaTheme="minorEastAsia"/>
          <w:b/>
          <w:lang w:val="en-US" w:eastAsia="zh-CN"/>
        </w:rPr>
        <w:t xml:space="preserve"> for higher throughput </w:t>
      </w:r>
      <w:r>
        <w:rPr>
          <w:rFonts w:hint="eastAsia" w:eastAsia="宋体"/>
          <w:b/>
          <w:bCs/>
          <w:color w:val="EE0000"/>
          <w:lang w:eastAsia="zh-CN"/>
        </w:rPr>
        <w:t>than 5G</w:t>
      </w:r>
      <w:r>
        <w:rPr>
          <w:rFonts w:hint="eastAsia" w:eastAsia="宋体"/>
          <w:b/>
          <w:bCs/>
          <w:color w:val="7030A0"/>
          <w:lang w:eastAsia="zh-CN"/>
        </w:rPr>
        <w:t xml:space="preserve"> </w:t>
      </w:r>
      <w:r>
        <w:rPr>
          <w:rFonts w:eastAsiaTheme="minorEastAsia"/>
          <w:b/>
          <w:lang w:val="en-US" w:eastAsia="zh-CN"/>
        </w:rPr>
        <w:t>with acceptable performance-complexity tradeoff, at least the following metrics should be reported following Chair’s guidance in RAN1#122.</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Decoding t</w:t>
      </w:r>
      <w:r>
        <w:rPr>
          <w:rFonts w:eastAsiaTheme="minorEastAsia"/>
          <w:b/>
          <w:lang w:val="en-US" w:eastAsia="zh-CN"/>
        </w:rPr>
        <w:t>hroughput</w:t>
      </w:r>
      <w:r>
        <w:rPr>
          <w:rFonts w:hint="eastAsia" w:eastAsiaTheme="minorEastAsia"/>
          <w:b/>
          <w:lang w:val="en-US" w:eastAsia="zh-CN"/>
        </w:rPr>
        <w:t>/latency</w:t>
      </w:r>
    </w:p>
    <w:p>
      <w:pPr>
        <w:pStyle w:val="34"/>
        <w:numPr>
          <w:ilvl w:val="0"/>
          <w:numId w:val="36"/>
        </w:numPr>
        <w:spacing w:after="0"/>
        <w:ind w:firstLineChars="0"/>
        <w:rPr>
          <w:rFonts w:eastAsiaTheme="minorEastAsia"/>
          <w:b/>
          <w:color w:val="7030A0"/>
          <w:lang w:val="en-US" w:eastAsia="zh-CN"/>
        </w:rPr>
      </w:pPr>
      <w:r>
        <w:rPr>
          <w:rFonts w:hint="eastAsia" w:eastAsiaTheme="minorEastAsia"/>
          <w:b/>
          <w:color w:val="EE0000"/>
          <w:lang w:val="en-US" w:eastAsia="zh-CN"/>
        </w:rPr>
        <w:t>[Area efficiency]</w:t>
      </w:r>
    </w:p>
    <w:p>
      <w:pPr>
        <w:spacing w:after="0"/>
        <w:rPr>
          <w:rFonts w:eastAsiaTheme="minorEastAsia"/>
          <w:b/>
          <w:lang w:val="en-US" w:eastAsia="zh-CN"/>
        </w:rPr>
      </w:pPr>
      <w:r>
        <w:rPr>
          <w:rFonts w:eastAsiaTheme="minorEastAsia"/>
          <w:b/>
          <w:lang w:val="en-US" w:eastAsia="zh-CN"/>
        </w:rPr>
        <w:t>In addition, the following metrics can be also reported</w:t>
      </w:r>
    </w:p>
    <w:p>
      <w:pPr>
        <w:pStyle w:val="34"/>
        <w:numPr>
          <w:ilvl w:val="0"/>
          <w:numId w:val="36"/>
        </w:numPr>
        <w:spacing w:after="0"/>
        <w:ind w:firstLineChars="0"/>
        <w:rPr>
          <w:rFonts w:eastAsiaTheme="minorEastAsia"/>
          <w:b/>
          <w:color w:val="EE0000"/>
          <w:lang w:val="en-US" w:eastAsia="zh-CN"/>
        </w:rPr>
      </w:pPr>
      <w:r>
        <w:rPr>
          <w:rFonts w:hint="eastAsia" w:eastAsiaTheme="minorEastAsia"/>
          <w:b/>
          <w:color w:val="EE0000"/>
          <w:lang w:val="en-US" w:eastAsia="zh-CN"/>
        </w:rPr>
        <w:t>[</w:t>
      </w:r>
      <w:r>
        <w:rPr>
          <w:rFonts w:eastAsiaTheme="minorEastAsia"/>
          <w:b/>
          <w:color w:val="EE0000"/>
          <w:lang w:val="en-US" w:eastAsia="zh-CN"/>
        </w:rPr>
        <w:t>A</w:t>
      </w:r>
      <w:r>
        <w:rPr>
          <w:rFonts w:hint="eastAsia" w:eastAsiaTheme="minorEastAsia"/>
          <w:b/>
          <w:color w:val="EE0000"/>
          <w:lang w:val="en-US" w:eastAsia="zh-CN"/>
        </w:rPr>
        <w:t>rea efficiency]</w:t>
      </w:r>
    </w:p>
    <w:p>
      <w:pPr>
        <w:pStyle w:val="34"/>
        <w:numPr>
          <w:ilvl w:val="0"/>
          <w:numId w:val="36"/>
        </w:numPr>
        <w:spacing w:after="0"/>
        <w:ind w:firstLineChars="0"/>
        <w:rPr>
          <w:rFonts w:eastAsiaTheme="minorEastAsia"/>
          <w:b/>
          <w:color w:val="EE0000"/>
          <w:lang w:val="en-US" w:eastAsia="zh-CN"/>
        </w:rPr>
      </w:pPr>
      <w:r>
        <w:rPr>
          <w:rFonts w:hint="eastAsia" w:eastAsiaTheme="minorEastAsia"/>
          <w:b/>
          <w:color w:val="EE0000"/>
          <w:lang w:val="en-US" w:eastAsia="zh-CN"/>
        </w:rPr>
        <w:t>[</w:t>
      </w:r>
      <w:r>
        <w:rPr>
          <w:rFonts w:eastAsiaTheme="minorEastAsia"/>
          <w:b/>
          <w:color w:val="EE0000"/>
          <w:lang w:val="en-US" w:eastAsia="zh-CN"/>
        </w:rPr>
        <w:t>Energy efficiency</w:t>
      </w:r>
      <w:r>
        <w:rPr>
          <w:rFonts w:hint="eastAsia" w:eastAsiaTheme="minorEastAsia"/>
          <w:b/>
          <w:color w:val="EE0000"/>
          <w:lang w:val="en-US" w:eastAsia="zh-CN"/>
        </w:rPr>
        <w:t>]</w:t>
      </w:r>
    </w:p>
    <w:p>
      <w:pPr>
        <w:spacing w:after="0"/>
        <w:rPr>
          <w:rFonts w:eastAsiaTheme="minorEastAsia"/>
          <w:b/>
          <w:color w:val="EE0000"/>
          <w:lang w:val="en-US" w:eastAsia="zh-CN"/>
        </w:rPr>
      </w:pPr>
      <w:r>
        <w:rPr>
          <w:rFonts w:eastAsiaTheme="minorEastAsia"/>
          <w:b/>
          <w:color w:val="EE0000"/>
          <w:lang w:val="en-US" w:eastAsia="zh-CN"/>
        </w:rPr>
        <w:t>O</w:t>
      </w:r>
      <w:r>
        <w:rPr>
          <w:rFonts w:hint="eastAsia" w:eastAsiaTheme="minorEastAsia"/>
          <w:b/>
          <w:color w:val="EE0000"/>
          <w:lang w:val="en-US" w:eastAsia="zh-CN"/>
        </w:rPr>
        <w:t>ther metrics can be also reported</w:t>
      </w:r>
    </w:p>
    <w:p>
      <w:pPr>
        <w:spacing w:after="0"/>
        <w:jc w:val="left"/>
        <w:rPr>
          <w:rFonts w:eastAsiaTheme="minorEastAsia"/>
          <w:b/>
          <w:lang w:eastAsia="zh-CN"/>
        </w:rPr>
      </w:pPr>
      <w:r>
        <w:rPr>
          <w:rFonts w:hint="eastAsia" w:eastAsiaTheme="minor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hint="eastAsia" w:eastAsiaTheme="minorEastAsia"/>
          <w:b/>
          <w:lang w:eastAsia="zh-CN"/>
        </w:rPr>
        <w:t>definitions</w:t>
      </w:r>
      <w:r>
        <w:rPr>
          <w:rFonts w:eastAsiaTheme="minorEastAsia"/>
          <w:b/>
          <w:lang w:eastAsia="zh-CN"/>
        </w:rPr>
        <w:t>/model</w:t>
      </w:r>
      <w:r>
        <w:rPr>
          <w:rFonts w:hint="eastAsia" w:eastAsiaTheme="minorEastAsia"/>
          <w:b/>
          <w:lang w:eastAsia="zh-CN"/>
        </w:rPr>
        <w:t>s</w:t>
      </w:r>
      <w:r>
        <w:rPr>
          <w:rFonts w:eastAsiaTheme="minorEastAsia"/>
          <w:b/>
          <w:lang w:eastAsia="zh-CN"/>
        </w:rPr>
        <w:t xml:space="preserve"> of the metrics should be reported.</w:t>
      </w:r>
    </w:p>
    <w:p>
      <w:pPr>
        <w:jc w:val="left"/>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spacing w:after="0"/>
              <w:jc w:val="left"/>
              <w:rPr>
                <w:rFonts w:eastAsiaTheme="minorEastAsia"/>
                <w:b/>
                <w:lang w:val="en-US" w:eastAsia="zh-CN"/>
              </w:rPr>
            </w:pPr>
          </w:p>
        </w:tc>
      </w:tr>
    </w:tbl>
    <w:p>
      <w:pPr>
        <w:rPr>
          <w:rFonts w:eastAsiaTheme="minorEastAsia"/>
          <w:lang w:eastAsia="zh-CN"/>
        </w:rPr>
      </w:pPr>
    </w:p>
    <w:p>
      <w:pPr>
        <w:pStyle w:val="4"/>
        <w:numPr>
          <w:ilvl w:val="2"/>
          <w:numId w:val="1"/>
        </w:numPr>
        <w:spacing w:line="259" w:lineRule="auto"/>
        <w:ind w:left="0" w:leftChars="0" w:right="0" w:rightChars="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pPr>
        <w:pStyle w:val="5"/>
        <w:spacing w:after="156"/>
        <w:ind w:left="0" w:leftChars="0" w:firstLine="0"/>
        <w:jc w:val="left"/>
        <w:rPr>
          <w:b/>
          <w:bCs/>
          <w:lang w:eastAsia="zh-CN"/>
        </w:rPr>
      </w:pPr>
      <w:r>
        <w:rPr>
          <w:b/>
          <w:bCs/>
          <w:lang w:eastAsia="zh-CN"/>
        </w:rPr>
        <w:t>Summary of o</w:t>
      </w:r>
      <w:r>
        <w:rPr>
          <w:rFonts w:hint="eastAsia"/>
          <w:b/>
          <w:bCs/>
          <w:lang w:eastAsia="zh-CN"/>
        </w:rPr>
        <w:t>bser</w:t>
      </w:r>
      <w:r>
        <w:rPr>
          <w:b/>
          <w:bCs/>
          <w:lang w:eastAsia="zh-CN"/>
        </w:rPr>
        <w:t>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Theme="minorEastAsia"/>
                <w:bCs/>
                <w:color w:val="000000" w:themeColor="text1"/>
                <w:lang w:eastAsia="zh-CN"/>
                <w14:textFill>
                  <w14:solidFill>
                    <w14:schemeClr w14:val="tx1"/>
                  </w14:solidFill>
                </w14:textFill>
              </w:rPr>
              <w:t>Source</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Nokia</w:t>
            </w:r>
          </w:p>
        </w:tc>
        <w:tc>
          <w:tcPr>
            <w:tcW w:w="8499" w:type="dxa"/>
          </w:tcPr>
          <w:p>
            <w:pPr>
              <w:pStyle w:val="9"/>
              <w:spacing w:after="0"/>
              <w:jc w:val="left"/>
              <w:rPr>
                <w:b w:val="0"/>
                <w:color w:val="000000" w:themeColor="text1"/>
                <w14:textFill>
                  <w14:solidFill>
                    <w14:schemeClr w14:val="tx1"/>
                  </w14:solidFill>
                </w14:textFill>
              </w:rPr>
            </w:pPr>
            <w:r>
              <w:rPr>
                <w:b w:val="0"/>
                <w:iCs/>
                <w:color w:val="000000" w:themeColor="text1"/>
                <w14:textFill>
                  <w14:solidFill>
                    <w14:schemeClr w14:val="tx1"/>
                  </w14:solidFill>
                </w14:textFill>
              </w:rPr>
              <w:t xml:space="preserve">Proposal </w:t>
            </w:r>
            <w:r>
              <w:rPr>
                <w:b w:val="0"/>
                <w:iCs/>
                <w:color w:val="000000" w:themeColor="text1"/>
                <w14:textFill>
                  <w14:solidFill>
                    <w14:schemeClr w14:val="tx1"/>
                  </w14:solidFill>
                </w14:textFill>
              </w:rPr>
              <w:fldChar w:fldCharType="begin"/>
            </w:r>
            <w:r>
              <w:rPr>
                <w:b w:val="0"/>
                <w:iCs/>
                <w:color w:val="000000" w:themeColor="text1"/>
                <w14:textFill>
                  <w14:solidFill>
                    <w14:schemeClr w14:val="tx1"/>
                  </w14:solidFill>
                </w14:textFill>
              </w:rPr>
              <w:instrText xml:space="preserve"> SEQ Proposal \* ARABIC </w:instrText>
            </w:r>
            <w:r>
              <w:rPr>
                <w:b w:val="0"/>
                <w:iCs/>
                <w:color w:val="000000" w:themeColor="text1"/>
                <w14:textFill>
                  <w14:solidFill>
                    <w14:schemeClr w14:val="tx1"/>
                  </w14:solidFill>
                </w14:textFill>
              </w:rPr>
              <w:fldChar w:fldCharType="separate"/>
            </w:r>
            <w:r>
              <w:rPr>
                <w:b w:val="0"/>
                <w:iCs/>
                <w:color w:val="000000" w:themeColor="text1"/>
                <w14:textFill>
                  <w14:solidFill>
                    <w14:schemeClr w14:val="tx1"/>
                  </w14:solidFill>
                </w14:textFill>
              </w:rPr>
              <w:t>2</w:t>
            </w:r>
            <w:r>
              <w:rPr>
                <w:b w:val="0"/>
                <w:iCs/>
                <w:color w:val="000000" w:themeColor="text1"/>
                <w14:textFill>
                  <w14:solidFill>
                    <w14:schemeClr w14:val="tx1"/>
                  </w14:solidFill>
                </w14:textFill>
              </w:rPr>
              <w:fldChar w:fldCharType="end"/>
            </w:r>
            <w:r>
              <w:rPr>
                <w:b w:val="0"/>
                <w:iCs/>
                <w:color w:val="000000" w:themeColor="text1"/>
                <w14:textFill>
                  <w14:solidFill>
                    <w14:schemeClr w14:val="tx1"/>
                  </w14:solidFill>
                </w14:textFill>
              </w:rPr>
              <w:t xml:space="preserve">: </w:t>
            </w:r>
            <w:r>
              <w:rPr>
                <w:b w:val="0"/>
                <w:color w:val="000000" w:themeColor="text1"/>
                <w14:textFill>
                  <w14:solidFill>
                    <w14:schemeClr w14:val="tx1"/>
                  </w14:solidFill>
                </w14:textFill>
              </w:rPr>
              <w:t>To facilitate</w:t>
            </w:r>
            <w:r>
              <w:rPr>
                <w:b w:val="0"/>
                <w:iCs/>
                <w:color w:val="000000" w:themeColor="text1"/>
                <w14:textFill>
                  <w14:solidFill>
                    <w14:schemeClr w14:val="tx1"/>
                  </w14:solidFill>
                </w14:textFill>
              </w:rPr>
              <w:t xml:space="preserve"> the</w:t>
            </w:r>
            <w:r>
              <w:rPr>
                <w:b w:val="0"/>
                <w:color w:val="000000" w:themeColor="text1"/>
                <w14:textFill>
                  <w14:solidFill>
                    <w14:schemeClr w14:val="tx1"/>
                  </w14:solidFill>
                </w14:textFill>
              </w:rPr>
              <w:t xml:space="preserve"> </w:t>
            </w:r>
            <w:r>
              <w:rPr>
                <w:b w:val="0"/>
                <w:iCs/>
                <w:color w:val="000000" w:themeColor="text1"/>
                <w14:textFill>
                  <w14:solidFill>
                    <w14:schemeClr w14:val="tx1"/>
                  </w14:solidFill>
                </w14:textFill>
              </w:rPr>
              <w:t>discussion</w:t>
            </w:r>
            <w:r>
              <w:rPr>
                <w:b w:val="0"/>
                <w:color w:val="000000" w:themeColor="text1"/>
                <w14:textFill>
                  <w14:solidFill>
                    <w14:schemeClr w14:val="tx1"/>
                  </w14:solidFill>
                </w14:textFill>
              </w:rPr>
              <w:t xml:space="preserve"> on the data rate beyond NR range for the study of LDPC extension, RAN1 </w:t>
            </w:r>
            <w:r>
              <w:rPr>
                <w:b w:val="0"/>
                <w:iCs/>
                <w:color w:val="000000" w:themeColor="text1"/>
                <w14:textFill>
                  <w14:solidFill>
                    <w14:schemeClr w14:val="tx1"/>
                  </w14:solidFill>
                </w14:textFill>
              </w:rPr>
              <w:t>to</w:t>
            </w:r>
            <w:r>
              <w:rPr>
                <w:b w:val="0"/>
                <w:color w:val="000000" w:themeColor="text1"/>
                <w14:textFill>
                  <w14:solidFill>
                    <w14:schemeClr w14:val="tx1"/>
                  </w14:solidFill>
                </w14:textFill>
              </w:rPr>
              <w:t xml:space="preserve"> consider discussing the max TBS</w:t>
            </w:r>
            <w:r>
              <w:rPr>
                <w:b w:val="0"/>
                <w:iCs/>
                <w:color w:val="000000" w:themeColor="text1"/>
                <w14:textFill>
                  <w14:solidFill>
                    <w14:schemeClr w14:val="tx1"/>
                  </w14:solidFill>
                </w14:textFill>
              </w:rPr>
              <w:t xml:space="preserve"> supported in 5G NR Rel-15 per carrier</w:t>
            </w:r>
            <w:r>
              <w:rPr>
                <w:b w:val="0"/>
                <w:color w:val="000000" w:themeColor="text1"/>
                <w14:textFill>
                  <w14:solidFill>
                    <w14:schemeClr w14:val="tx1"/>
                  </w14:solidFill>
                </w14:textFill>
              </w:rPr>
              <w:t>.</w:t>
            </w:r>
          </w:p>
          <w:p>
            <w:pPr>
              <w:pStyle w:val="9"/>
              <w:spacing w:after="0"/>
              <w:jc w:val="left"/>
              <w:rPr>
                <w:b w:val="0"/>
                <w:color w:val="000000" w:themeColor="text1"/>
                <w:lang w:eastAsia="zh-CN"/>
                <w14:textFill>
                  <w14:solidFill>
                    <w14:schemeClr w14:val="tx1"/>
                  </w14:solidFill>
                </w14:textFill>
              </w:rPr>
            </w:pPr>
            <w:r>
              <w:rPr>
                <w:b w:val="0"/>
                <w:iCs/>
                <w:color w:val="000000" w:themeColor="text1"/>
                <w14:textFill>
                  <w14:solidFill>
                    <w14:schemeClr w14:val="tx1"/>
                  </w14:solidFill>
                </w14:textFill>
              </w:rPr>
              <w:t xml:space="preserve">Proposal </w:t>
            </w:r>
            <w:r>
              <w:rPr>
                <w:b w:val="0"/>
                <w:iCs/>
                <w:color w:val="000000" w:themeColor="text1"/>
                <w14:textFill>
                  <w14:solidFill>
                    <w14:schemeClr w14:val="tx1"/>
                  </w14:solidFill>
                </w14:textFill>
              </w:rPr>
              <w:fldChar w:fldCharType="begin"/>
            </w:r>
            <w:r>
              <w:rPr>
                <w:b w:val="0"/>
                <w:iCs/>
                <w:color w:val="000000" w:themeColor="text1"/>
                <w14:textFill>
                  <w14:solidFill>
                    <w14:schemeClr w14:val="tx1"/>
                  </w14:solidFill>
                </w14:textFill>
              </w:rPr>
              <w:instrText xml:space="preserve"> SEQ Proposal \* ARABIC </w:instrText>
            </w:r>
            <w:r>
              <w:rPr>
                <w:b w:val="0"/>
                <w:iCs/>
                <w:color w:val="000000" w:themeColor="text1"/>
                <w14:textFill>
                  <w14:solidFill>
                    <w14:schemeClr w14:val="tx1"/>
                  </w14:solidFill>
                </w14:textFill>
              </w:rPr>
              <w:fldChar w:fldCharType="separate"/>
            </w:r>
            <w:r>
              <w:rPr>
                <w:b w:val="0"/>
                <w:iCs/>
                <w:color w:val="000000" w:themeColor="text1"/>
                <w14:textFill>
                  <w14:solidFill>
                    <w14:schemeClr w14:val="tx1"/>
                  </w14:solidFill>
                </w14:textFill>
              </w:rPr>
              <w:t>4</w:t>
            </w:r>
            <w:r>
              <w:rPr>
                <w:b w:val="0"/>
                <w:iCs/>
                <w:color w:val="000000" w:themeColor="text1"/>
                <w14:textFill>
                  <w14:solidFill>
                    <w14:schemeClr w14:val="tx1"/>
                  </w14:solidFill>
                </w14:textFill>
              </w:rPr>
              <w:fldChar w:fldCharType="end"/>
            </w:r>
            <w:r>
              <w:rPr>
                <w:b w:val="0"/>
                <w:iCs/>
                <w:color w:val="000000" w:themeColor="text1"/>
                <w14:textFill>
                  <w14:solidFill>
                    <w14:schemeClr w14:val="tx1"/>
                  </w14:solidFill>
                </w14:textFill>
              </w:rPr>
              <w:t xml:space="preserve">: </w:t>
            </w:r>
            <w:r>
              <w:rPr>
                <w:b w:val="0"/>
                <w:iCs/>
                <w:color w:val="000000" w:themeColor="text1"/>
                <w:lang w:eastAsia="zh-CN"/>
                <w14:textFill>
                  <w14:solidFill>
                    <w14:schemeClr w14:val="tx1"/>
                  </w14:solidFill>
                </w14:textFill>
              </w:rPr>
              <w:t>Applicability of any potential LDPC extension to data rate within NR range should be well justified. In case it is justified, it should not be considered for low coding rate and low MCS, and should not overlap with the applicability range of BG2.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vivo</w:t>
            </w:r>
          </w:p>
        </w:tc>
        <w:tc>
          <w:tcPr>
            <w:tcW w:w="8499" w:type="dxa"/>
          </w:tcPr>
          <w:p>
            <w:pPr>
              <w:spacing w:after="0" w:line="240" w:lineRule="auto"/>
              <w:rPr>
                <w:rFonts w:eastAsiaTheme="minorEastAsia"/>
                <w:bCs/>
                <w:color w:val="000000" w:themeColor="text1"/>
                <w:lang w:eastAsia="zh-CN"/>
                <w14:textFill>
                  <w14:solidFill>
                    <w14:schemeClr w14:val="tx1"/>
                  </w14:solidFill>
                </w14:textFill>
              </w:rPr>
            </w:pPr>
            <w:r>
              <w:rPr>
                <w:color w:val="000000" w:themeColor="text1"/>
                <w14:textFill>
                  <w14:solidFill>
                    <w14:schemeClr w14:val="tx1"/>
                  </w14:solidFill>
                </w14:textFill>
              </w:rPr>
              <w:t xml:space="preserve">Observation </w:t>
            </w:r>
            <w:r>
              <w:rPr>
                <w:bCs/>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 \* ARABIC </w:instrText>
            </w:r>
            <w:r>
              <w:rPr>
                <w:bCs/>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bCs/>
                <w:color w:val="000000" w:themeColor="text1"/>
                <w14:textFill>
                  <w14:solidFill>
                    <w14:schemeClr w14:val="tx1"/>
                  </w14:solidFill>
                </w14:textFill>
              </w:rPr>
              <w:fldChar w:fldCharType="end"/>
            </w:r>
            <w:r>
              <w:rPr>
                <w:color w:val="000000" w:themeColor="text1"/>
                <w:lang w:eastAsia="zh-CN"/>
                <w14:textFill>
                  <w14:solidFill>
                    <w14:schemeClr w14:val="tx1"/>
                  </w14:solidFill>
                </w14:textFill>
              </w:rPr>
              <w:t>: 6GR may target at least 2 times the peak data rates as NR does, which presents clear motivations for the extension to data channel coding.</w:t>
            </w:r>
          </w:p>
          <w:p>
            <w:pPr>
              <w:spacing w:after="0" w:line="240" w:lineRule="auto"/>
              <w:jc w:val="center"/>
              <w:rPr>
                <w:rFonts w:eastAsiaTheme="minorEastAsia"/>
                <w:bCs/>
                <w:color w:val="000000" w:themeColor="text1"/>
                <w:lang w:eastAsia="zh-CN"/>
                <w14:textFill>
                  <w14:solidFill>
                    <w14:schemeClr w14:val="tx1"/>
                  </w14:solidFill>
                </w14:textFill>
              </w:rPr>
            </w:pPr>
            <w:r>
              <w:rPr>
                <w:rFonts w:eastAsiaTheme="minorEastAsia"/>
                <w:bCs/>
                <w:color w:val="000000" w:themeColor="text1"/>
                <w:lang w:eastAsia="zh-CN"/>
                <w14:textFill>
                  <w14:solidFill>
                    <w14:schemeClr w14:val="tx1"/>
                  </w14:solidFill>
                </w14:textFill>
              </w:rPr>
              <w:t>Table 4. Simulation assumptions for LDPC extensions</w:t>
            </w:r>
          </w:p>
          <w:tbl>
            <w:tblPr>
              <w:tblStyle w:val="17"/>
              <w:tblW w:w="6494" w:type="dxa"/>
              <w:jc w:val="center"/>
              <w:tblLayout w:type="autofit"/>
              <w:tblCellMar>
                <w:top w:w="0" w:type="dxa"/>
                <w:left w:w="0" w:type="dxa"/>
                <w:bottom w:w="0" w:type="dxa"/>
                <w:right w:w="0" w:type="dxa"/>
              </w:tblCellMar>
            </w:tblPr>
            <w:tblGrid>
              <w:gridCol w:w="2060"/>
              <w:gridCol w:w="4434"/>
            </w:tblGrid>
            <w:tr>
              <w:tblPrEx>
                <w:tblCellMar>
                  <w:top w:w="0" w:type="dxa"/>
                  <w:left w:w="0" w:type="dxa"/>
                  <w:bottom w:w="0" w:type="dxa"/>
                  <w:right w:w="0" w:type="dxa"/>
                </w:tblCellMar>
              </w:tblPrEx>
              <w:trPr>
                <w:trHeight w:val="156" w:hRule="atLeast"/>
                <w:jc w:val="center"/>
              </w:trPr>
              <w:tc>
                <w:tcPr>
                  <w:tcW w:w="2060"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tcPr>
                <w:p>
                  <w:pPr>
                    <w:pStyle w:val="45"/>
                    <w:snapToGrid w:val="0"/>
                    <w:spacing w:after="0"/>
                    <w:rPr>
                      <w:rFonts w:ascii="Times New Roman" w:hAnsi="Times New Roman"/>
                      <w:b w:val="0"/>
                      <w:color w:val="000000" w:themeColor="text1"/>
                      <w:sz w:val="20"/>
                      <w14:textFill>
                        <w14:solidFill>
                          <w14:schemeClr w14:val="tx1"/>
                        </w14:solidFill>
                      </w14:textFill>
                    </w:rPr>
                  </w:pPr>
                  <w:r>
                    <w:rPr>
                      <w:rFonts w:ascii="Times New Roman" w:hAnsi="Times New Roman"/>
                      <w:b w:val="0"/>
                      <w:color w:val="000000" w:themeColor="text1"/>
                      <w:sz w:val="20"/>
                      <w14:textFill>
                        <w14:solidFill>
                          <w14:schemeClr w14:val="tx1"/>
                        </w14:solidFill>
                      </w14:textFill>
                    </w:rPr>
                    <w:t>Parameters</w:t>
                  </w:r>
                </w:p>
              </w:tc>
              <w:tc>
                <w:tcPr>
                  <w:tcW w:w="4434"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tcPr>
                <w:p>
                  <w:pPr>
                    <w:pStyle w:val="45"/>
                    <w:snapToGrid w:val="0"/>
                    <w:spacing w:after="0"/>
                    <w:rPr>
                      <w:rFonts w:ascii="Times New Roman" w:hAnsi="Times New Roman"/>
                      <w:b w:val="0"/>
                      <w:color w:val="000000" w:themeColor="text1"/>
                      <w:sz w:val="20"/>
                      <w14:textFill>
                        <w14:solidFill>
                          <w14:schemeClr w14:val="tx1"/>
                        </w14:solidFill>
                      </w14:textFill>
                    </w:rPr>
                  </w:pPr>
                  <w:r>
                    <w:rPr>
                      <w:rFonts w:ascii="Times New Roman" w:hAnsi="Times New Roman"/>
                      <w:b w:val="0"/>
                      <w:bCs/>
                      <w:color w:val="000000" w:themeColor="text1"/>
                      <w:sz w:val="20"/>
                      <w14:textFill>
                        <w14:solidFill>
                          <w14:schemeClr w14:val="tx1"/>
                        </w14:solidFill>
                      </w14:textFill>
                    </w:rPr>
                    <w:t>Values or assumptions</w:t>
                  </w:r>
                </w:p>
              </w:tc>
            </w:tr>
            <w:tr>
              <w:tblPrEx>
                <w:tblCellMar>
                  <w:top w:w="0" w:type="dxa"/>
                  <w:left w:w="0" w:type="dxa"/>
                  <w:bottom w:w="0" w:type="dxa"/>
                  <w:right w:w="0" w:type="dxa"/>
                </w:tblCellMar>
              </w:tblPrEx>
              <w:trPr>
                <w:trHeight w:val="231"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Channel</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AWGN</w:t>
                  </w:r>
                </w:p>
              </w:tc>
            </w:tr>
            <w:tr>
              <w:tblPrEx>
                <w:tblCellMar>
                  <w:top w:w="0" w:type="dxa"/>
                  <w:left w:w="0" w:type="dxa"/>
                  <w:bottom w:w="0" w:type="dxa"/>
                  <w:right w:w="0" w:type="dxa"/>
                </w:tblCellMar>
              </w:tblPrEx>
              <w:trPr>
                <w:trHeight w:val="275"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Modulation</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QPSK</w:t>
                  </w:r>
                </w:p>
              </w:tc>
            </w:tr>
            <w:tr>
              <w:tblPrEx>
                <w:tblCellMar>
                  <w:top w:w="0" w:type="dxa"/>
                  <w:left w:w="0" w:type="dxa"/>
                  <w:bottom w:w="0" w:type="dxa"/>
                  <w:right w:w="0" w:type="dxa"/>
                </w:tblCellMar>
              </w:tblPrEx>
              <w:trPr>
                <w:trHeight w:val="246"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Code rate </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1/2, 2/3, 4/5, 8/9</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 Other values are reported by companies</w:t>
                  </w:r>
                </w:p>
              </w:tc>
            </w:tr>
            <w:tr>
              <w:tblPrEx>
                <w:tblCellMar>
                  <w:top w:w="0" w:type="dxa"/>
                  <w:left w:w="0" w:type="dxa"/>
                  <w:bottom w:w="0" w:type="dxa"/>
                  <w:right w:w="0" w:type="dxa"/>
                </w:tblCellMar>
              </w:tblPrEx>
              <w:trPr>
                <w:trHeight w:val="246"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HARQ</w:t>
                  </w:r>
                  <w:r>
                    <w:rPr>
                      <w:rFonts w:ascii="Times New Roman" w:hAnsi="Times New Roman" w:eastAsiaTheme="minorEastAsia"/>
                      <w:color w:val="000000" w:themeColor="text1"/>
                      <w:sz w:val="20"/>
                      <w:lang w:eastAsia="zh-CN"/>
                      <w14:textFill>
                        <w14:solidFill>
                          <w14:schemeClr w14:val="tx1"/>
                        </w14:solidFill>
                      </w14:textFill>
                    </w:rPr>
                    <w:t xml:space="preserve"> (if applicable)</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IR-HARQ</w:t>
                  </w:r>
                </w:p>
              </w:tc>
            </w:tr>
            <w:tr>
              <w:tblPrEx>
                <w:tblCellMar>
                  <w:top w:w="0" w:type="dxa"/>
                  <w:left w:w="0" w:type="dxa"/>
                  <w:bottom w:w="0" w:type="dxa"/>
                  <w:right w:w="0" w:type="dxa"/>
                </w:tblCellMar>
              </w:tblPrEx>
              <w:trPr>
                <w:trHeight w:val="413"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Decoding algorithm</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 xml:space="preserve">layered </w:t>
                  </w:r>
                  <w:r>
                    <w:rPr>
                      <w:rFonts w:ascii="Times New Roman" w:hAnsi="Times New Roman"/>
                      <w:color w:val="000000" w:themeColor="text1"/>
                      <w:sz w:val="20"/>
                      <w14:textFill>
                        <w14:solidFill>
                          <w14:schemeClr w14:val="tx1"/>
                        </w14:solidFill>
                      </w14:textFill>
                    </w:rPr>
                    <w:t>min-sum</w:t>
                  </w:r>
                  <w:r>
                    <w:rPr>
                      <w:rFonts w:ascii="Times New Roman" w:hAnsi="Times New Roman" w:eastAsiaTheme="minorEastAsia"/>
                      <w:color w:val="000000" w:themeColor="text1"/>
                      <w:sz w:val="20"/>
                      <w:lang w:eastAsia="zh-CN"/>
                      <w14:textFill>
                        <w14:solidFill>
                          <w14:schemeClr w14:val="tx1"/>
                        </w14:solidFill>
                      </w14:textFill>
                    </w:rPr>
                    <w:t xml:space="preserve"> (baseline), layered BP</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Note1: scale and offset should be reported by companies if normalized min-sum is used</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Note2: layer scheduling should be reported by companies</w:t>
                  </w:r>
                </w:p>
              </w:tc>
            </w:tr>
            <w:tr>
              <w:tblPrEx>
                <w:tblCellMar>
                  <w:top w:w="0" w:type="dxa"/>
                  <w:left w:w="0" w:type="dxa"/>
                  <w:bottom w:w="0" w:type="dxa"/>
                  <w:right w:w="0" w:type="dxa"/>
                </w:tblCellMar>
              </w:tblPrEx>
              <w:trPr>
                <w:trHeight w:val="347"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Code block</w:t>
                  </w:r>
                  <w:r>
                    <w:rPr>
                      <w:rFonts w:ascii="Times New Roman" w:hAnsi="Times New Roman"/>
                      <w:color w:val="000000" w:themeColor="text1"/>
                      <w:sz w:val="20"/>
                      <w14:textFill>
                        <w14:solidFill>
                          <w14:schemeClr w14:val="tx1"/>
                        </w14:solidFill>
                      </w14:textFill>
                    </w:rPr>
                    <w:t xml:space="preserve"> </w:t>
                  </w:r>
                  <w:r>
                    <w:rPr>
                      <w:rFonts w:ascii="Times New Roman" w:hAnsi="Times New Roman" w:eastAsiaTheme="minorEastAsia"/>
                      <w:color w:val="000000" w:themeColor="text1"/>
                      <w:sz w:val="20"/>
                      <w:lang w:eastAsia="zh-CN"/>
                      <w14:textFill>
                        <w14:solidFill>
                          <w14:schemeClr w14:val="tx1"/>
                        </w14:solidFill>
                      </w14:textFill>
                    </w:rPr>
                    <w:t>size</w:t>
                  </w:r>
                  <w:r>
                    <w:rPr>
                      <w:rFonts w:ascii="Times New Roman" w:hAnsi="Times New Roman"/>
                      <w:color w:val="000000" w:themeColor="text1"/>
                      <w:sz w:val="20"/>
                      <w14:textFill>
                        <w14:solidFill>
                          <w14:schemeClr w14:val="tx1"/>
                        </w14:solidFill>
                      </w14:textFill>
                    </w:rPr>
                    <w:t xml:space="preserve"> (bits</w:t>
                  </w:r>
                  <w:r>
                    <w:rPr>
                      <w:rFonts w:ascii="Times New Roman" w:hAnsi="Times New Roman" w:eastAsiaTheme="minorEastAsia"/>
                      <w:color w:val="000000" w:themeColor="text1"/>
                      <w:sz w:val="20"/>
                      <w:lang w:eastAsia="zh-CN"/>
                      <w14:textFill>
                        <w14:solidFill>
                          <w14:schemeClr w14:val="tx1"/>
                        </w14:solidFill>
                      </w14:textFill>
                    </w:rPr>
                    <w:t>)</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In the range of 8K and</w:t>
                  </w:r>
                  <w:r>
                    <w:rPr>
                      <w:rFonts w:ascii="Times New Roman" w:hAnsi="Times New Roman"/>
                      <w:color w:val="000000" w:themeColor="text1"/>
                      <w:sz w:val="20"/>
                      <w:lang w:eastAsia="zh-CN"/>
                      <w14:textFill>
                        <w14:solidFill>
                          <w14:schemeClr w14:val="tx1"/>
                        </w14:solidFill>
                      </w14:textFill>
                    </w:rPr>
                    <w:t xml:space="preserve"> </w:t>
                  </w:r>
                  <w:r>
                    <w:rPr>
                      <w:rFonts w:ascii="Times New Roman" w:hAnsi="Times New Roman" w:eastAsiaTheme="minorEastAsia"/>
                      <w:color w:val="000000" w:themeColor="text1"/>
                      <w:sz w:val="20"/>
                      <w:lang w:eastAsia="zh-CN"/>
                      <w14:textFill>
                        <w14:solidFill>
                          <w14:schemeClr w14:val="tx1"/>
                        </w14:solidFill>
                      </w14:textFill>
                    </w:rPr>
                    <w:t>[16K, 32K]</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 Intermediate CBS is determined based on Kb and Zc; for the design with different Kb, puncturing is used to meet a same CBS</w:t>
                  </w:r>
                </w:p>
              </w:tc>
            </w:tr>
            <w:tr>
              <w:tblPrEx>
                <w:tblCellMar>
                  <w:top w:w="0" w:type="dxa"/>
                  <w:left w:w="0" w:type="dxa"/>
                  <w:bottom w:w="0" w:type="dxa"/>
                  <w:right w:w="0" w:type="dxa"/>
                </w:tblCellMar>
              </w:tblPrEx>
              <w:trPr>
                <w:trHeight w:val="35" w:hRule="atLeast"/>
                <w:jc w:val="center"/>
              </w:trPr>
              <w:tc>
                <w:tcPr>
                  <w:tcW w:w="206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 xml:space="preserve">Target </w:t>
                  </w:r>
                  <w:r>
                    <w:rPr>
                      <w:rFonts w:ascii="Times New Roman" w:hAnsi="Times New Roman" w:eastAsiaTheme="minorEastAsia"/>
                      <w:color w:val="000000" w:themeColor="text1"/>
                      <w:sz w:val="20"/>
                      <w:lang w:eastAsia="zh-CN"/>
                      <w14:textFill>
                        <w14:solidFill>
                          <w14:schemeClr w14:val="tx1"/>
                        </w14:solidFill>
                      </w14:textFill>
                    </w:rPr>
                    <w:t>BLER, C</w:t>
                  </w:r>
                  <w:r>
                    <w:rPr>
                      <w:rFonts w:ascii="Times New Roman" w:hAnsi="Times New Roman"/>
                      <w:color w:val="000000" w:themeColor="text1"/>
                      <w:sz w:val="20"/>
                      <w:lang w:eastAsia="zh-CN"/>
                      <w14:textFill>
                        <w14:solidFill>
                          <w14:schemeClr w14:val="tx1"/>
                        </w14:solidFill>
                      </w14:textFill>
                    </w:rPr>
                    <w:t>B</w:t>
                  </w:r>
                  <w:r>
                    <w:rPr>
                      <w:rFonts w:ascii="Times New Roman" w:hAnsi="Times New Roman" w:eastAsiaTheme="minorEastAsia"/>
                      <w:color w:val="000000" w:themeColor="text1"/>
                      <w:sz w:val="20"/>
                      <w:lang w:eastAsia="zh-CN"/>
                      <w14:textFill>
                        <w14:solidFill>
                          <w14:schemeClr w14:val="tx1"/>
                        </w14:solidFill>
                      </w14:textFill>
                    </w:rPr>
                    <w:t>L</w:t>
                  </w:r>
                  <w:r>
                    <w:rPr>
                      <w:rFonts w:ascii="Times New Roman" w:hAnsi="Times New Roman"/>
                      <w:color w:val="000000" w:themeColor="text1"/>
                      <w:sz w:val="20"/>
                      <w:lang w:eastAsia="zh-CN"/>
                      <w14:textFill>
                        <w14:solidFill>
                          <w14:schemeClr w14:val="tx1"/>
                        </w14:solidFill>
                      </w14:textFill>
                    </w:rPr>
                    <w:t>ER</w:t>
                  </w:r>
                </w:p>
              </w:tc>
              <w:tc>
                <w:tcPr>
                  <w:tcW w:w="443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BLER or CBLER: 0.01</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 CBLER is the baseline. If target CBS cannot be achieved, a single TB with multiple codeblocks is used, and BLER is used.</w:t>
                  </w:r>
                </w:p>
              </w:tc>
            </w:tr>
          </w:tbl>
          <w:p>
            <w:pPr>
              <w:pStyle w:val="11"/>
              <w:snapToGrid w:val="0"/>
              <w:spacing w:after="0"/>
              <w:rPr>
                <w:rFonts w:eastAsiaTheme="minorEastAsia"/>
                <w:color w:val="000000" w:themeColor="text1"/>
                <w:lang w:eastAsia="zh-CN"/>
                <w14:textFill>
                  <w14:solidFill>
                    <w14:schemeClr w14:val="tx1"/>
                  </w14:solidFill>
                </w14:textFill>
              </w:rPr>
            </w:pPr>
          </w:p>
          <w:p>
            <w:pPr>
              <w:pStyle w:val="11"/>
              <w:snapToGrid w:val="0"/>
              <w:spacing w:after="0"/>
              <w:rPr>
                <w:rFonts w:eastAsiaTheme="minorEastAsia"/>
                <w:color w:val="000000" w:themeColor="text1"/>
                <w:lang w:eastAsia="zh-CN"/>
                <w14:textFill>
                  <w14:solidFill>
                    <w14:schemeClr w14:val="tx1"/>
                  </w14:solidFill>
                </w14:textFill>
              </w:rPr>
            </w:pPr>
            <w:r>
              <w:rPr>
                <w:rFonts w:eastAsiaTheme="minorEastAsia"/>
                <w:bCs/>
                <w:color w:val="000000" w:themeColor="text1"/>
                <w:lang w:eastAsia="zh-CN"/>
                <w14:textFill>
                  <w14:solidFill>
                    <w14:schemeClr w14:val="tx1"/>
                  </w14:solidFill>
                </w14:textFill>
              </w:rPr>
              <w:t>Table 5</w:t>
            </w:r>
            <w:r>
              <w:rPr>
                <w:rFonts w:eastAsiaTheme="minorEastAsia"/>
                <w:color w:val="000000" w:themeColor="text1"/>
                <w:lang w:eastAsia="zh-CN"/>
                <w14:textFill>
                  <w14:solidFill>
                    <w14:schemeClr w14:val="tx1"/>
                  </w14:solidFill>
                </w14:textFill>
              </w:rPr>
              <w:t xml:space="preserve"> shows our proposed evaluation assumptions for coding chain design. </w:t>
            </w:r>
          </w:p>
          <w:p>
            <w:pPr>
              <w:spacing w:after="0" w:line="240" w:lineRule="auto"/>
              <w:rPr>
                <w:rFonts w:eastAsiaTheme="minorEastAsia"/>
                <w:bCs/>
                <w:color w:val="000000" w:themeColor="text1"/>
                <w:lang w:eastAsia="zh-CN"/>
                <w14:textFill>
                  <w14:solidFill>
                    <w14:schemeClr w14:val="tx1"/>
                  </w14:solidFill>
                </w14:textFill>
              </w:rPr>
            </w:pPr>
          </w:p>
          <w:p>
            <w:pPr>
              <w:spacing w:after="0" w:line="240" w:lineRule="auto"/>
              <w:jc w:val="center"/>
              <w:rPr>
                <w:rFonts w:eastAsiaTheme="minorEastAsia"/>
                <w:bCs/>
                <w:color w:val="000000" w:themeColor="text1"/>
                <w:lang w:eastAsia="zh-CN"/>
                <w14:textFill>
                  <w14:solidFill>
                    <w14:schemeClr w14:val="tx1"/>
                  </w14:solidFill>
                </w14:textFill>
              </w:rPr>
            </w:pPr>
            <w:r>
              <w:rPr>
                <w:rFonts w:eastAsiaTheme="minorEastAsia"/>
                <w:bCs/>
                <w:color w:val="000000" w:themeColor="text1"/>
                <w:lang w:eastAsia="zh-CN"/>
                <w14:textFill>
                  <w14:solidFill>
                    <w14:schemeClr w14:val="tx1"/>
                  </w14:solidFill>
                </w14:textFill>
              </w:rPr>
              <w:t>Table 5. Simulation assumptions for coding chain design</w:t>
            </w:r>
          </w:p>
          <w:tbl>
            <w:tblPr>
              <w:tblStyle w:val="17"/>
              <w:tblW w:w="6682" w:type="dxa"/>
              <w:jc w:val="center"/>
              <w:tblLayout w:type="autofit"/>
              <w:tblCellMar>
                <w:top w:w="0" w:type="dxa"/>
                <w:left w:w="0" w:type="dxa"/>
                <w:bottom w:w="0" w:type="dxa"/>
                <w:right w:w="0" w:type="dxa"/>
              </w:tblCellMar>
            </w:tblPr>
            <w:tblGrid>
              <w:gridCol w:w="2317"/>
              <w:gridCol w:w="4365"/>
            </w:tblGrid>
            <w:tr>
              <w:tblPrEx>
                <w:tblCellMar>
                  <w:top w:w="0" w:type="dxa"/>
                  <w:left w:w="0" w:type="dxa"/>
                  <w:bottom w:w="0" w:type="dxa"/>
                  <w:right w:w="0" w:type="dxa"/>
                </w:tblCellMar>
              </w:tblPrEx>
              <w:trPr>
                <w:trHeight w:val="138" w:hRule="atLeast"/>
                <w:jc w:val="center"/>
              </w:trPr>
              <w:tc>
                <w:tcPr>
                  <w:tcW w:w="2317"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pStyle w:val="45"/>
                    <w:snapToGrid w:val="0"/>
                    <w:spacing w:after="0"/>
                    <w:rPr>
                      <w:rFonts w:ascii="Times New Roman" w:hAnsi="Times New Roman"/>
                      <w:b w:val="0"/>
                      <w:color w:val="000000" w:themeColor="text1"/>
                      <w:sz w:val="20"/>
                      <w14:textFill>
                        <w14:solidFill>
                          <w14:schemeClr w14:val="tx1"/>
                        </w14:solidFill>
                      </w14:textFill>
                    </w:rPr>
                  </w:pPr>
                  <w:r>
                    <w:rPr>
                      <w:rFonts w:ascii="Times New Roman" w:hAnsi="Times New Roman"/>
                      <w:b w:val="0"/>
                      <w:color w:val="000000" w:themeColor="text1"/>
                      <w:sz w:val="20"/>
                      <w14:textFill>
                        <w14:solidFill>
                          <w14:schemeClr w14:val="tx1"/>
                        </w14:solidFill>
                      </w14:textFill>
                    </w:rPr>
                    <w:t>Parameters</w:t>
                  </w:r>
                </w:p>
              </w:tc>
              <w:tc>
                <w:tcPr>
                  <w:tcW w:w="4365"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pStyle w:val="45"/>
                    <w:snapToGrid w:val="0"/>
                    <w:spacing w:after="0"/>
                    <w:rPr>
                      <w:rFonts w:ascii="Times New Roman" w:hAnsi="Times New Roman"/>
                      <w:b w:val="0"/>
                      <w:color w:val="000000" w:themeColor="text1"/>
                      <w:sz w:val="20"/>
                      <w14:textFill>
                        <w14:solidFill>
                          <w14:schemeClr w14:val="tx1"/>
                        </w14:solidFill>
                      </w14:textFill>
                    </w:rPr>
                  </w:pPr>
                  <w:r>
                    <w:rPr>
                      <w:rFonts w:ascii="Times New Roman" w:hAnsi="Times New Roman"/>
                      <w:b w:val="0"/>
                      <w:color w:val="000000" w:themeColor="text1"/>
                      <w:sz w:val="20"/>
                      <w14:textFill>
                        <w14:solidFill>
                          <w14:schemeClr w14:val="tx1"/>
                        </w14:solidFill>
                      </w14:textFill>
                    </w:rPr>
                    <w:t>Values or assumptions</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Channel</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CDL-A, CDL-D</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DS=30/100/300ns, user speed =3,120km/h</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Carrier Frequency</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6 GHz</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SCS</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30 kHz</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FFT size</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4096</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Data Allocation</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widowControl w:val="0"/>
                    <w:autoSpaceDE w:val="0"/>
                    <w:autoSpaceDN w:val="0"/>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1, 60, 260 RBs</w:t>
                  </w:r>
                </w:p>
                <w:p>
                  <w:pPr>
                    <w:widowControl w:val="0"/>
                    <w:autoSpaceDE w:val="0"/>
                    <w:autoSpaceDN w:val="0"/>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2/6/12 OFDM symbols</w:t>
                  </w:r>
                </w:p>
                <w:p>
                  <w:pPr>
                    <w:widowControl w:val="0"/>
                    <w:autoSpaceDE w:val="0"/>
                    <w:autoSpaceDN w:val="0"/>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   DMRS pattern (follow NR)</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BS antenna configuration</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2 Tx/Rx ports as start point</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Other values are not precluded</w:t>
                  </w:r>
                </w:p>
              </w:tc>
            </w:tr>
            <w:tr>
              <w:tblPrEx>
                <w:tblCellMar>
                  <w:top w:w="0" w:type="dxa"/>
                  <w:left w:w="0" w:type="dxa"/>
                  <w:bottom w:w="0" w:type="dxa"/>
                  <w:right w:w="0" w:type="dxa"/>
                </w:tblCellMar>
              </w:tblPrEx>
              <w:trPr>
                <w:trHeight w:val="20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UE antenna elements</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1Tx2Rx ports as start point</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Other values are not precluded</w:t>
                  </w:r>
                </w:p>
              </w:tc>
            </w:tr>
            <w:tr>
              <w:tblPrEx>
                <w:tblCellMar>
                  <w:top w:w="0" w:type="dxa"/>
                  <w:left w:w="0" w:type="dxa"/>
                  <w:bottom w:w="0" w:type="dxa"/>
                  <w:right w:w="0" w:type="dxa"/>
                </w:tblCellMar>
              </w:tblPrEx>
              <w:trPr>
                <w:trHeight w:val="242"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Modulation</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QPSK, 256QAM</w:t>
                  </w:r>
                </w:p>
              </w:tc>
            </w:tr>
            <w:tr>
              <w:tblPrEx>
                <w:tblCellMar>
                  <w:top w:w="0" w:type="dxa"/>
                  <w:left w:w="0" w:type="dxa"/>
                  <w:bottom w:w="0" w:type="dxa"/>
                  <w:right w:w="0" w:type="dxa"/>
                </w:tblCellMar>
              </w:tblPrEx>
              <w:trPr>
                <w:trHeight w:val="217"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Code rate </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QPSK: 120/1024, 308/1024, 602/1024</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256QAM: 682.5/1024, 754/1024, 885/1024, 948/1024</w:t>
                  </w:r>
                </w:p>
              </w:tc>
            </w:tr>
            <w:tr>
              <w:tblPrEx>
                <w:tblCellMar>
                  <w:top w:w="0" w:type="dxa"/>
                  <w:left w:w="0" w:type="dxa"/>
                  <w:bottom w:w="0" w:type="dxa"/>
                  <w:right w:w="0" w:type="dxa"/>
                </w:tblCellMar>
              </w:tblPrEx>
              <w:trPr>
                <w:trHeight w:val="217"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Coding Scheme</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LDPC</w:t>
                  </w:r>
                </w:p>
              </w:tc>
            </w:tr>
            <w:tr>
              <w:tblPrEx>
                <w:tblCellMar>
                  <w:top w:w="0" w:type="dxa"/>
                  <w:left w:w="0" w:type="dxa"/>
                  <w:bottom w:w="0" w:type="dxa"/>
                  <w:right w:w="0" w:type="dxa"/>
                </w:tblCellMar>
              </w:tblPrEx>
              <w:trPr>
                <w:trHeight w:val="217"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HARQ (if applicable)</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IR-HARQ</w:t>
                  </w:r>
                </w:p>
              </w:tc>
            </w:tr>
            <w:tr>
              <w:tblPrEx>
                <w:tblCellMar>
                  <w:top w:w="0" w:type="dxa"/>
                  <w:left w:w="0" w:type="dxa"/>
                  <w:bottom w:w="0" w:type="dxa"/>
                  <w:right w:w="0" w:type="dxa"/>
                </w:tblCellMar>
              </w:tblPrEx>
              <w:trPr>
                <w:trHeight w:val="36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Decoding algorithm</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 xml:space="preserve">layered </w:t>
                  </w:r>
                  <w:r>
                    <w:rPr>
                      <w:rFonts w:ascii="Times New Roman" w:hAnsi="Times New Roman"/>
                      <w:color w:val="000000" w:themeColor="text1"/>
                      <w:sz w:val="20"/>
                      <w14:textFill>
                        <w14:solidFill>
                          <w14:schemeClr w14:val="tx1"/>
                        </w14:solidFill>
                      </w14:textFill>
                    </w:rPr>
                    <w:t>min-sum</w:t>
                  </w:r>
                </w:p>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Note1: scale and offset should be reported by companies if normalized min-sum is used</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Note2: layer scheduling should be reported by companies</w:t>
                  </w:r>
                </w:p>
              </w:tc>
            </w:tr>
            <w:tr>
              <w:tblPrEx>
                <w:tblCellMar>
                  <w:top w:w="0" w:type="dxa"/>
                  <w:left w:w="0" w:type="dxa"/>
                  <w:bottom w:w="0" w:type="dxa"/>
                  <w:right w:w="0" w:type="dxa"/>
                </w:tblCellMar>
              </w:tblPrEx>
              <w:trPr>
                <w:trHeight w:val="36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Code block</w:t>
                  </w:r>
                  <w:r>
                    <w:rPr>
                      <w:rFonts w:ascii="Times New Roman" w:hAnsi="Times New Roman"/>
                      <w:color w:val="000000" w:themeColor="text1"/>
                      <w:sz w:val="20"/>
                      <w14:textFill>
                        <w14:solidFill>
                          <w14:schemeClr w14:val="tx1"/>
                        </w14:solidFill>
                      </w14:textFill>
                    </w:rPr>
                    <w:t xml:space="preserve"> </w:t>
                  </w:r>
                  <w:r>
                    <w:rPr>
                      <w:rFonts w:ascii="Times New Roman" w:hAnsi="Times New Roman" w:eastAsiaTheme="minorEastAsia"/>
                      <w:color w:val="000000" w:themeColor="text1"/>
                      <w:sz w:val="20"/>
                      <w:lang w:eastAsia="zh-CN"/>
                      <w14:textFill>
                        <w14:solidFill>
                          <w14:schemeClr w14:val="tx1"/>
                        </w14:solidFill>
                      </w14:textFill>
                    </w:rPr>
                    <w:t>size</w:t>
                  </w:r>
                  <w:r>
                    <w:rPr>
                      <w:rFonts w:ascii="Times New Roman" w:hAnsi="Times New Roman"/>
                      <w:color w:val="000000" w:themeColor="text1"/>
                      <w:sz w:val="20"/>
                      <w14:textFill>
                        <w14:solidFill>
                          <w14:schemeClr w14:val="tx1"/>
                        </w14:solidFill>
                      </w14:textFill>
                    </w:rPr>
                    <w:t xml:space="preserve"> (bits</w:t>
                  </w:r>
                  <w:r>
                    <w:rPr>
                      <w:rFonts w:ascii="Times New Roman" w:hAnsi="Times New Roman" w:eastAsiaTheme="minorEastAsia"/>
                      <w:color w:val="000000" w:themeColor="text1"/>
                      <w:sz w:val="20"/>
                      <w:lang w:eastAsia="zh-CN"/>
                      <w14:textFill>
                        <w14:solidFill>
                          <w14:schemeClr w14:val="tx1"/>
                        </w14:solidFill>
                      </w14:textFill>
                    </w:rPr>
                    <w:t>)</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 xml:space="preserve">up to </w:t>
                  </w:r>
                  <w:r>
                    <w:rPr>
                      <w:rFonts w:ascii="Times New Roman" w:hAnsi="Times New Roman"/>
                      <w:color w:val="000000" w:themeColor="text1"/>
                      <w:sz w:val="20"/>
                      <w:lang w:eastAsia="zh-CN"/>
                      <w14:textFill>
                        <w14:solidFill>
                          <w14:schemeClr w14:val="tx1"/>
                        </w14:solidFill>
                      </w14:textFill>
                    </w:rPr>
                    <w:t>8448, 16896, 33792</w:t>
                  </w:r>
                </w:p>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Note: Smaller CBS is determined based on Kb and Zc</w:t>
                  </w:r>
                </w:p>
              </w:tc>
            </w:tr>
            <w:tr>
              <w:tblPrEx>
                <w:tblCellMar>
                  <w:top w:w="0" w:type="dxa"/>
                  <w:left w:w="0" w:type="dxa"/>
                  <w:bottom w:w="0" w:type="dxa"/>
                  <w:right w:w="0" w:type="dxa"/>
                </w:tblCellMar>
              </w:tblPrEx>
              <w:trPr>
                <w:trHeight w:val="364"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Channel estimation</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Real estimation (Proponent should report DMRS pattern with RS overhead)</w:t>
                  </w:r>
                </w:p>
              </w:tc>
            </w:tr>
            <w:tr>
              <w:tblPrEx>
                <w:tblCellMar>
                  <w:top w:w="0" w:type="dxa"/>
                  <w:left w:w="0" w:type="dxa"/>
                  <w:bottom w:w="0" w:type="dxa"/>
                  <w:right w:w="0" w:type="dxa"/>
                </w:tblCellMar>
              </w:tblPrEx>
              <w:trPr>
                <w:trHeight w:val="307" w:hRule="atLeast"/>
                <w:jc w:val="center"/>
              </w:trPr>
              <w:tc>
                <w:tcPr>
                  <w:tcW w:w="2317"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Target BLER</w:t>
                  </w:r>
                </w:p>
              </w:tc>
              <w:tc>
                <w:tcPr>
                  <w:tcW w:w="4365"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pStyle w:val="44"/>
                    <w:snapToGrid w:val="0"/>
                    <w:spacing w:after="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0.1</w:t>
                  </w:r>
                </w:p>
              </w:tc>
            </w:tr>
          </w:tbl>
          <w:p>
            <w:pPr>
              <w:spacing w:after="0" w:line="240" w:lineRule="auto"/>
              <w:rPr>
                <w:rFonts w:eastAsiaTheme="minorEastAsia"/>
                <w:color w:val="000000" w:themeColor="text1"/>
                <w:lang w:eastAsia="zh-CN"/>
                <w14:textFill>
                  <w14:solidFill>
                    <w14:schemeClr w14:val="tx1"/>
                  </w14:solidFill>
                </w14:textFill>
              </w:rPr>
            </w:pPr>
          </w:p>
          <w:p>
            <w:pPr>
              <w:pStyle w:val="9"/>
              <w:spacing w:after="0"/>
              <w:jc w:val="both"/>
              <w:rPr>
                <w:b w:val="0"/>
                <w:bCs w:val="0"/>
                <w:color w:val="000000" w:themeColor="text1"/>
                <w:lang w:eastAsia="zh-CN"/>
                <w14:textFill>
                  <w14:solidFill>
                    <w14:schemeClr w14:val="tx1"/>
                  </w14:solidFill>
                </w14:textFill>
              </w:rPr>
            </w:pPr>
            <w:r>
              <w:rPr>
                <w:b w:val="0"/>
                <w:bCs w:val="0"/>
                <w:color w:val="000000" w:themeColor="text1"/>
                <w14:textFill>
                  <w14:solidFill>
                    <w14:schemeClr w14:val="tx1"/>
                  </w14:solidFill>
                </w14:textFill>
              </w:rPr>
              <w:t xml:space="preserve">Proposal </w:t>
            </w:r>
            <w:r>
              <w:rPr>
                <w:b w:val="0"/>
                <w:bCs w:val="0"/>
                <w:color w:val="000000" w:themeColor="text1"/>
                <w14:textFill>
                  <w14:solidFill>
                    <w14:schemeClr w14:val="tx1"/>
                  </w14:solidFill>
                </w14:textFill>
              </w:rPr>
              <w:fldChar w:fldCharType="begin"/>
            </w:r>
            <w:r>
              <w:rPr>
                <w:b w:val="0"/>
                <w:bCs w:val="0"/>
                <w:color w:val="000000" w:themeColor="text1"/>
                <w14:textFill>
                  <w14:solidFill>
                    <w14:schemeClr w14:val="tx1"/>
                  </w14:solidFill>
                </w14:textFill>
              </w:rPr>
              <w:instrText xml:space="preserve"> SEQ Proposal \* ARABIC </w:instrText>
            </w:r>
            <w:r>
              <w:rPr>
                <w:b w:val="0"/>
                <w:bCs w:val="0"/>
                <w:color w:val="000000" w:themeColor="text1"/>
                <w14:textFill>
                  <w14:solidFill>
                    <w14:schemeClr w14:val="tx1"/>
                  </w14:solidFill>
                </w14:textFill>
              </w:rPr>
              <w:fldChar w:fldCharType="separate"/>
            </w:r>
            <w:r>
              <w:rPr>
                <w:b w:val="0"/>
                <w:bCs w:val="0"/>
                <w:color w:val="000000" w:themeColor="text1"/>
                <w14:textFill>
                  <w14:solidFill>
                    <w14:schemeClr w14:val="tx1"/>
                  </w14:solidFill>
                </w14:textFill>
              </w:rPr>
              <w:t>8</w:t>
            </w:r>
            <w:r>
              <w:rPr>
                <w:b w:val="0"/>
                <w:bCs w:val="0"/>
                <w:color w:val="000000" w:themeColor="text1"/>
                <w14:textFill>
                  <w14:solidFill>
                    <w14:schemeClr w14:val="tx1"/>
                  </w14:solidFill>
                </w14:textFill>
              </w:rPr>
              <w:fldChar w:fldCharType="end"/>
            </w:r>
            <w:r>
              <w:rPr>
                <w:b w:val="0"/>
                <w:bCs w:val="0"/>
                <w:color w:val="000000" w:themeColor="text1"/>
                <w:lang w:eastAsia="zh-CN"/>
                <w14:textFill>
                  <w14:solidFill>
                    <w14:schemeClr w14:val="tx1"/>
                  </w14:solidFill>
                </w14:textFill>
              </w:rPr>
              <w:t>: Consider the parameters in Table 4 and Table 5 as simulation assumptions for evaluating respectively LDPC extension and coding chain design for data channel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CATT</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Evaluation cases:</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QPSK; K=9720~14400; CR=1/3~2/3</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K=200,1024, 4576; CR=1/3, 2/3</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Decoding algorithm: SPA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Lenovo</w:t>
            </w:r>
          </w:p>
        </w:tc>
        <w:tc>
          <w:tcPr>
            <w:tcW w:w="8499" w:type="dxa"/>
          </w:tcPr>
          <w:p>
            <w:pPr>
              <w:pStyle w:val="56"/>
              <w:snapToGrid w:val="0"/>
              <w:jc w:val="both"/>
              <w:rPr>
                <w:rFonts w:ascii="Times New Roman" w:hAnsi="Times New Roman" w:eastAsia="Times New Roman"/>
                <w:bCs/>
                <w:iCs/>
                <w:color w:val="000000" w:themeColor="text1"/>
                <w:sz w:val="20"/>
                <w:szCs w:val="20"/>
                <w:lang w:val="en-GB"/>
                <w14:textFill>
                  <w14:solidFill>
                    <w14:schemeClr w14:val="tx1"/>
                  </w14:solidFill>
                </w14:textFill>
              </w:rPr>
            </w:pPr>
            <w:r>
              <w:rPr>
                <w:rFonts w:ascii="Times New Roman" w:hAnsi="Times New Roman" w:eastAsia="Times New Roman"/>
                <w:bCs/>
                <w:iCs/>
                <w:color w:val="000000" w:themeColor="text1"/>
                <w:sz w:val="20"/>
                <w:szCs w:val="20"/>
                <w:lang w:val="en-GB"/>
                <w14:textFill>
                  <w14:solidFill>
                    <w14:schemeClr w14:val="tx1"/>
                  </w14:solidFill>
                </w14:textFill>
              </w:rPr>
              <w:t>Observation 1: Channel Coding enhancements are required to satisfy 6G KPIs given new emerging services and corresponding requirements.</w:t>
            </w:r>
          </w:p>
          <w:p>
            <w:pPr>
              <w:pStyle w:val="56"/>
              <w:snapToGrid w:val="0"/>
              <w:jc w:val="both"/>
              <w:rPr>
                <w:rFonts w:ascii="Times New Roman" w:hAnsi="Times New Roman" w:eastAsia="Times New Roman"/>
                <w:bCs/>
                <w:iCs/>
                <w:color w:val="000000" w:themeColor="text1"/>
                <w:sz w:val="20"/>
                <w:szCs w:val="20"/>
                <w:lang w:val="en-GB"/>
                <w14:textFill>
                  <w14:solidFill>
                    <w14:schemeClr w14:val="tx1"/>
                  </w14:solidFill>
                </w14:textFill>
              </w:rPr>
            </w:pPr>
            <w:r>
              <w:rPr>
                <w:rFonts w:ascii="Times New Roman" w:hAnsi="Times New Roman" w:eastAsia="Times New Roman"/>
                <w:bCs/>
                <w:iCs/>
                <w:color w:val="000000" w:themeColor="text1"/>
                <w:sz w:val="20"/>
                <w:szCs w:val="20"/>
                <w:lang w:val="en-GB"/>
                <w14:textFill>
                  <w14:solidFill>
                    <w14:schemeClr w14:val="tx1"/>
                  </w14:solidFill>
                </w14:textFill>
              </w:rPr>
              <w:t>Observation 2: New emerging services such as immersive communication, XR and next-gen IoT require higher peak data rates and more stringent requirements on spectral and energy efficiency.</w:t>
            </w:r>
          </w:p>
          <w:p>
            <w:pPr>
              <w:autoSpaceDE w:val="0"/>
              <w:autoSpaceDN w:val="0"/>
              <w:adjustRightInd w:val="0"/>
              <w:spacing w:after="0" w:line="240" w:lineRule="auto"/>
              <w:rPr>
                <w:rFonts w:eastAsia="宋体"/>
                <w:color w:val="000000" w:themeColor="text1"/>
                <w:lang w:eastAsia="zh-CN"/>
                <w14:textFill>
                  <w14:solidFill>
                    <w14:schemeClr w14:val="tx1"/>
                  </w14:solidFill>
                </w14:textFill>
              </w:rPr>
            </w:pPr>
          </w:p>
          <w:p>
            <w:pPr>
              <w:pStyle w:val="34"/>
              <w:autoSpaceDE w:val="0"/>
              <w:autoSpaceDN w:val="0"/>
              <w:adjustRightInd w:val="0"/>
              <w:spacing w:after="0" w:line="240" w:lineRule="auto"/>
              <w:ind w:firstLine="0" w:firstLineChars="0"/>
              <w:rPr>
                <w:bCs/>
                <w:iCs/>
                <w:color w:val="000000" w:themeColor="text1"/>
                <w14:textFill>
                  <w14:solidFill>
                    <w14:schemeClr w14:val="tx1"/>
                  </w14:solidFill>
                </w14:textFill>
              </w:rPr>
            </w:pPr>
            <w:r>
              <w:rPr>
                <w:bCs/>
                <w:iCs/>
                <w:color w:val="000000" w:themeColor="text1"/>
                <w14:textFill>
                  <w14:solidFill>
                    <w14:schemeClr w14:val="tx1"/>
                  </w14:solidFill>
                </w14:textFill>
              </w:rPr>
              <w:t xml:space="preserve">Proposal 1: Consider the evaluation assumptions in </w:t>
            </w:r>
            <w:r>
              <w:rPr>
                <w:bCs/>
                <w:iCs/>
                <w:color w:val="000000" w:themeColor="text1"/>
                <w14:textFill>
                  <w14:solidFill>
                    <w14:schemeClr w14:val="tx1"/>
                  </w14:solidFill>
                </w14:textFill>
              </w:rPr>
              <w:fldChar w:fldCharType="begin"/>
            </w:r>
            <w:r>
              <w:rPr>
                <w:bCs/>
                <w:iCs/>
                <w:color w:val="000000" w:themeColor="text1"/>
                <w14:textFill>
                  <w14:solidFill>
                    <w14:schemeClr w14:val="tx1"/>
                  </w14:solidFill>
                </w14:textFill>
              </w:rPr>
              <w:instrText xml:space="preserve"> REF _Ref205504563 \h  \* MERGEFORMAT </w:instrText>
            </w:r>
            <w:r>
              <w:rPr>
                <w:bCs/>
                <w:iCs/>
                <w:color w:val="000000" w:themeColor="text1"/>
                <w14:textFill>
                  <w14:solidFill>
                    <w14:schemeClr w14:val="tx1"/>
                  </w14:solidFill>
                </w14:textFill>
              </w:rPr>
              <w:fldChar w:fldCharType="separate"/>
            </w:r>
            <w:r>
              <w:rPr>
                <w:bCs/>
                <w:iCs/>
                <w:color w:val="000000" w:themeColor="text1"/>
                <w14:textFill>
                  <w14:solidFill>
                    <w14:schemeClr w14:val="tx1"/>
                  </w14:solidFill>
                </w14:textFill>
              </w:rPr>
              <w:t xml:space="preserve">Table </w:t>
            </w:r>
            <w:r>
              <w:rPr>
                <w:rFonts w:eastAsia="宋体"/>
                <w:bCs/>
                <w:color w:val="000000" w:themeColor="text1"/>
                <w:lang w:eastAsia="zh-CN"/>
                <w14:textFill>
                  <w14:solidFill>
                    <w14:schemeClr w14:val="tx1"/>
                  </w14:solidFill>
                </w14:textFill>
              </w:rPr>
              <w:t>2.1.2-1</w:t>
            </w:r>
            <w:r>
              <w:rPr>
                <w:rFonts w:eastAsia="宋体"/>
                <w:color w:val="000000" w:themeColor="text1"/>
                <w:lang w:eastAsia="zh-CN"/>
                <w14:textFill>
                  <w14:solidFill>
                    <w14:schemeClr w14:val="tx1"/>
                  </w14:solidFill>
                </w14:textFill>
              </w:rPr>
              <w:t xml:space="preserve"> </w:t>
            </w:r>
            <w:r>
              <w:rPr>
                <w:rFonts w:eastAsia="宋体"/>
                <w:bCs/>
                <w:iCs/>
                <w:color w:val="000000" w:themeColor="text1"/>
                <w:lang w:eastAsia="zh-CN"/>
                <w14:textFill>
                  <w14:solidFill>
                    <w14:schemeClr w14:val="tx1"/>
                  </w14:solidFill>
                </w14:textFill>
              </w:rPr>
              <w:t>in adopting a set of evaluation assumptions for data channel coding extensions.</w:t>
            </w:r>
            <w:r>
              <w:rPr>
                <w:bCs/>
                <w:iCs/>
                <w:color w:val="000000" w:themeColor="text1"/>
                <w14:textFill>
                  <w14:solidFill>
                    <w14:schemeClr w14:val="tx1"/>
                  </w14:solidFill>
                </w14:textFill>
              </w:rPr>
              <w:t xml:space="preserve"> </w:t>
            </w:r>
            <w:r>
              <w:rPr>
                <w:bCs/>
                <w:iCs/>
                <w:color w:val="000000" w:themeColor="text1"/>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AT&amp;T</w:t>
            </w:r>
          </w:p>
        </w:tc>
        <w:tc>
          <w:tcPr>
            <w:tcW w:w="8499" w:type="dxa"/>
          </w:tcPr>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1</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Discussion on target peak data rates for 6GR is not a RAN WG1 related issue, and it should be discussed in RAN plenary meetings.</w:t>
            </w: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2</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The channel coding study for both data and control channels should focus on improvements in complexity, reliability and migration efficiency with respect to NR incumbent networks.</w:t>
            </w: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3</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Precise characterization of “NR range” notion used in the agreement for channel coding is to be provided in RAN1#123.</w:t>
            </w: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4</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Reuse NR LDPC codes and NR Polar codes for 6GR data channel(s) and 6GR control channel(s), respectively, at least under the same NR conditions on code rate and code block length.</w:t>
            </w: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5</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Proposed enhancements for 6GR channel coding beyond the NR range should only address critical issues related to performance, complexity at both the network side and the device side, as well as consider the potential migration needed from NR to 6GR deployment.</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eastAsia="zh-CN"/>
                <w14:textFill>
                  <w14:solidFill>
                    <w14:schemeClr w14:val="tx1"/>
                  </w14:solidFill>
                </w14:textFill>
              </w:rPr>
              <w:t>Proposal 6</w:t>
            </w:r>
            <w:r>
              <w:rPr>
                <w:rFonts w:eastAsia="等线"/>
                <w:color w:val="000000" w:themeColor="text1"/>
                <w:lang w:eastAsia="zh-CN"/>
                <w14:textFill>
                  <w14:solidFill>
                    <w14:schemeClr w14:val="tx1"/>
                  </w14:solidFill>
                </w14:textFill>
              </w:rPr>
              <w:tab/>
            </w:r>
            <w:r>
              <w:rPr>
                <w:color w:val="000000" w:themeColor="text1"/>
                <w14:textFill>
                  <w14:solidFill>
                    <w14:schemeClr w14:val="tx1"/>
                  </w14:solidFill>
                </w14:textFill>
              </w:rPr>
              <w:t>LDPC base graph selection based on data rate regimes for DL-SCH is not supported in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Xiaomi</w:t>
            </w:r>
          </w:p>
        </w:tc>
        <w:tc>
          <w:tcPr>
            <w:tcW w:w="8499" w:type="dxa"/>
          </w:tcPr>
          <w:p>
            <w:pPr>
              <w:spacing w:after="0" w:line="240" w:lineRule="auto"/>
              <w:rPr>
                <w:bCs/>
                <w:iCs/>
                <w:color w:val="000000" w:themeColor="text1"/>
                <w14:textFill>
                  <w14:solidFill>
                    <w14:schemeClr w14:val="tx1"/>
                  </w14:solidFill>
                </w14:textFill>
              </w:rPr>
            </w:pPr>
            <w:r>
              <w:rPr>
                <w:bCs/>
                <w:iCs/>
                <w:color w:val="000000" w:themeColor="text1"/>
                <w14:textFill>
                  <w14:solidFill>
                    <w14:schemeClr w14:val="tx1"/>
                  </w14:solidFill>
                </w14:textFill>
              </w:rPr>
              <w:t xml:space="preserve">Proposal 3: For 6GR, channel coding evaluation shall be performed channel wise instead of scenario wise. </w:t>
            </w:r>
          </w:p>
          <w:p>
            <w:pPr>
              <w:pStyle w:val="34"/>
              <w:numPr>
                <w:ilvl w:val="0"/>
                <w:numId w:val="41"/>
              </w:numPr>
              <w:spacing w:after="0" w:line="240" w:lineRule="auto"/>
              <w:ind w:firstLineChars="0"/>
              <w:jc w:val="left"/>
              <w:rPr>
                <w:bCs/>
                <w:iCs/>
                <w:color w:val="000000" w:themeColor="text1"/>
                <w14:textFill>
                  <w14:solidFill>
                    <w14:schemeClr w14:val="tx1"/>
                  </w14:solidFill>
                </w14:textFill>
              </w:rPr>
            </w:pPr>
            <w:r>
              <w:rPr>
                <w:bCs/>
                <w:iCs/>
                <w:color w:val="000000" w:themeColor="text1"/>
                <w14:textFill>
                  <w14:solidFill>
                    <w14:schemeClr w14:val="tx1"/>
                  </w14:solidFill>
                </w14:textFill>
              </w:rPr>
              <w:t>LDPC is the data channel candidate and the evaluation assumptions need to reflect the requirements for at least IC/hRLLC/MC</w:t>
            </w:r>
          </w:p>
          <w:p>
            <w:pPr>
              <w:pStyle w:val="34"/>
              <w:numPr>
                <w:ilvl w:val="0"/>
                <w:numId w:val="41"/>
              </w:numPr>
              <w:spacing w:after="0" w:line="240" w:lineRule="auto"/>
              <w:ind w:firstLineChars="0"/>
              <w:jc w:val="left"/>
              <w:rPr>
                <w:bCs/>
                <w:iCs/>
                <w:color w:val="000000" w:themeColor="text1"/>
                <w14:textFill>
                  <w14:solidFill>
                    <w14:schemeClr w14:val="tx1"/>
                  </w14:solidFill>
                </w14:textFill>
              </w:rPr>
            </w:pPr>
            <w:r>
              <w:rPr>
                <w:bCs/>
                <w:iCs/>
                <w:color w:val="000000" w:themeColor="text1"/>
                <w14:textFill>
                  <w14:solidFill>
                    <w14:schemeClr w14:val="tx1"/>
                  </w14:solidFill>
                </w14:textFill>
              </w:rPr>
              <w:t xml:space="preserve">Polar is the control channel candidate and the evaluation assumptions need to reflect the requirements for at least IC/hRLLC/MC  </w:t>
            </w:r>
          </w:p>
          <w:p>
            <w:pPr>
              <w:spacing w:after="0" w:line="240" w:lineRule="auto"/>
              <w:rPr>
                <w:bCs/>
                <w:iCs/>
                <w:color w:val="000000" w:themeColor="text1"/>
                <w14:textFill>
                  <w14:solidFill>
                    <w14:schemeClr w14:val="tx1"/>
                  </w14:solidFill>
                </w14:textFill>
              </w:rPr>
            </w:pPr>
            <w:r>
              <w:rPr>
                <w:bCs/>
                <w:iCs/>
                <w:color w:val="000000" w:themeColor="text1"/>
                <w14:textFill>
                  <w14:solidFill>
                    <w14:schemeClr w14:val="tx1"/>
                  </w14:solidFill>
                </w14:textFill>
              </w:rPr>
              <w:t>Proposal 4: For 6GR, the following evaluation assumptions can be used to check whether the channel coding candidates fulfill the 6GR requirements.</w:t>
            </w:r>
          </w:p>
          <w:p>
            <w:pPr>
              <w:pStyle w:val="34"/>
              <w:numPr>
                <w:ilvl w:val="0"/>
                <w:numId w:val="42"/>
              </w:numPr>
              <w:overflowPunct w:val="0"/>
              <w:autoSpaceDE w:val="0"/>
              <w:autoSpaceDN w:val="0"/>
              <w:adjustRightInd w:val="0"/>
              <w:spacing w:after="0" w:line="240" w:lineRule="auto"/>
              <w:ind w:firstLineChars="0"/>
              <w:jc w:val="left"/>
              <w:textAlignment w:val="baseline"/>
              <w:rPr>
                <w:color w:val="000000" w:themeColor="text1"/>
                <w14:textFill>
                  <w14:solidFill>
                    <w14:schemeClr w14:val="tx1"/>
                  </w14:solidFill>
                </w14:textFill>
              </w:rPr>
            </w:pPr>
            <w:r>
              <w:rPr>
                <w:color w:val="000000" w:themeColor="text1"/>
                <w14:textFill>
                  <w14:solidFill>
                    <w14:schemeClr w14:val="tx1"/>
                  </w14:solidFill>
                </w14:textFill>
              </w:rPr>
              <w:t>Evaluate the block error rate (BLER) performance versus SNR</w:t>
            </w:r>
          </w:p>
          <w:tbl>
            <w:tblPr>
              <w:tblStyle w:val="17"/>
              <w:tblW w:w="7514" w:type="dxa"/>
              <w:jc w:val="center"/>
              <w:tblLayout w:type="autofit"/>
              <w:tblCellMar>
                <w:top w:w="0" w:type="dxa"/>
                <w:left w:w="0" w:type="dxa"/>
                <w:bottom w:w="0" w:type="dxa"/>
                <w:right w:w="0" w:type="dxa"/>
              </w:tblCellMar>
            </w:tblPr>
            <w:tblGrid>
              <w:gridCol w:w="2684"/>
              <w:gridCol w:w="2409"/>
              <w:gridCol w:w="2421"/>
            </w:tblGrid>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l2br w:val="single" w:color="auto" w:sz="4" w:space="0"/>
                  </w:tcBorders>
                  <w:tcMar>
                    <w:top w:w="15" w:type="dxa"/>
                    <w:left w:w="108" w:type="dxa"/>
                    <w:bottom w:w="0" w:type="dxa"/>
                    <w:right w:w="108" w:type="dxa"/>
                  </w:tcMar>
                </w:tcPr>
                <w:p>
                  <w:pPr>
                    <w:overflowPunct w:val="0"/>
                    <w:spacing w:after="0" w:line="240" w:lineRule="auto"/>
                    <w:jc w:val="right"/>
                    <w:rPr>
                      <w:rFonts w:eastAsia="Nokia Pure Text"/>
                      <w:color w:val="000000" w:themeColor="text1"/>
                      <w:kern w:val="24"/>
                      <w14:textFill>
                        <w14:solidFill>
                          <w14:schemeClr w14:val="tx1"/>
                        </w14:solidFill>
                      </w14:textFill>
                    </w:rPr>
                  </w:pPr>
                  <w:r>
                    <w:rPr>
                      <w:rFonts w:eastAsia="Nokia Pure Text"/>
                      <w:color w:val="000000" w:themeColor="text1"/>
                      <w:kern w:val="24"/>
                      <w14:textFill>
                        <w14:solidFill>
                          <w14:schemeClr w14:val="tx1"/>
                        </w14:solidFill>
                      </w14:textFill>
                    </w:rPr>
                    <w:t>Evaluated Channel Type</w:t>
                  </w:r>
                </w:p>
                <w:p>
                  <w:pPr>
                    <w:overflowPunct w:val="0"/>
                    <w:spacing w:after="0" w:line="240" w:lineRule="auto"/>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Evaluation Assumption</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Data Channel</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Control Channel</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Modulation</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QPSK</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QPSK, 64 QAM, 256 QAM</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Coding Scheme</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LDPC</w:t>
                  </w:r>
                </w:p>
              </w:tc>
              <w:tc>
                <w:tcPr>
                  <w:tcW w:w="2421"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Polar</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 xml:space="preserve">Code rate </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1/12, 1/6, 1/5, 1/3, 2/5, 1/2, 2/3, 3/4, 5/6, 8/9</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1/12, 1/6, 1/5, 1/3</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Decoding algorithm**</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min-sum</w:t>
                  </w:r>
                </w:p>
              </w:tc>
              <w:tc>
                <w:tcPr>
                  <w:tcW w:w="2421"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List decoding</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Info. block length*** (bits w/o CRC)</w:t>
                  </w:r>
                </w:p>
              </w:tc>
              <w:tc>
                <w:tcPr>
                  <w:tcW w:w="4830" w:type="dxa"/>
                  <w:gridSpan w:val="2"/>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val="de-DE"/>
                      <w14:textFill>
                        <w14:solidFill>
                          <w14:schemeClr w14:val="tx1"/>
                        </w14:solidFill>
                      </w14:textFill>
                    </w:rPr>
                  </w:pPr>
                  <w:r>
                    <w:rPr>
                      <w:rFonts w:eastAsia="Nokia Pure Text"/>
                      <w:color w:val="000000" w:themeColor="text1"/>
                      <w:kern w:val="24"/>
                      <w:lang w:val="de-DE"/>
                      <w14:textFill>
                        <w14:solidFill>
                          <w14:schemeClr w14:val="tx1"/>
                        </w14:solidFill>
                      </w14:textFill>
                    </w:rPr>
                    <w:t xml:space="preserve">20, 40,100, 200, 400, 600, 1000, 2000, 4000, 6000, 8000 </w:t>
                  </w:r>
                  <w:r>
                    <w:rPr>
                      <w:rFonts w:eastAsia="Nokia Pure Text"/>
                      <w:color w:val="000000" w:themeColor="text1"/>
                      <w:kern w:val="24"/>
                      <w:lang w:val="de-DE"/>
                      <w14:textFill>
                        <w14:solidFill>
                          <w14:schemeClr w14:val="tx1"/>
                        </w14:solidFill>
                      </w14:textFill>
                    </w:rPr>
                    <w:br w:type="textWrapping"/>
                  </w:r>
                  <w:r>
                    <w:rPr>
                      <w:rFonts w:eastAsia="Nokia Pure Text"/>
                      <w:color w:val="000000" w:themeColor="text1"/>
                      <w:kern w:val="24"/>
                      <w:lang w:val="de-DE"/>
                      <w14:textFill>
                        <w14:solidFill>
                          <w14:schemeClr w14:val="tx1"/>
                        </w14:solidFill>
                      </w14:textFill>
                    </w:rPr>
                    <w:t>Optional(12K, 16K, 32K, 64K)</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themeColor="text1"/>
                      <w:kern w:val="24"/>
                      <w14:textFill>
                        <w14:solidFill>
                          <w14:schemeClr w14:val="tx1"/>
                        </w14:solidFill>
                      </w14:textFill>
                    </w:rPr>
                  </w:pPr>
                  <w:r>
                    <w:rPr>
                      <w:rFonts w:eastAsiaTheme="minorEastAsia"/>
                      <w:color w:val="000000" w:themeColor="text1"/>
                      <w:kern w:val="24"/>
                      <w14:textFill>
                        <w14:solidFill>
                          <w14:schemeClr w14:val="tx1"/>
                        </w14:solidFill>
                      </w14:textFill>
                    </w:rPr>
                    <w:t>Channel*</w:t>
                  </w:r>
                </w:p>
              </w:tc>
              <w:tc>
                <w:tcPr>
                  <w:tcW w:w="4830" w:type="dxa"/>
                  <w:gridSpan w:val="2"/>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themeColor="text1"/>
                      <w:kern w:val="24"/>
                      <w14:textFill>
                        <w14:solidFill>
                          <w14:schemeClr w14:val="tx1"/>
                        </w14:solidFill>
                      </w14:textFill>
                    </w:rPr>
                  </w:pPr>
                  <w:r>
                    <w:rPr>
                      <w:rFonts w:eastAsiaTheme="minorEastAsia"/>
                      <w:color w:val="000000" w:themeColor="text1"/>
                      <w:kern w:val="24"/>
                      <w14:textFill>
                        <w14:solidFill>
                          <w14:schemeClr w14:val="tx1"/>
                        </w14:solidFill>
                      </w14:textFill>
                    </w:rPr>
                    <w:t>AWGN</w:t>
                  </w:r>
                </w:p>
              </w:tc>
            </w:tr>
            <w:tr>
              <w:tblPrEx>
                <w:tblCellMar>
                  <w:top w:w="0" w:type="dxa"/>
                  <w:left w:w="0" w:type="dxa"/>
                  <w:bottom w:w="0" w:type="dxa"/>
                  <w:right w:w="0" w:type="dxa"/>
                </w:tblCellMar>
              </w:tblPrEx>
              <w:trPr>
                <w:trHeight w:val="20" w:hRule="atLeast"/>
                <w:jc w:val="center"/>
              </w:trPr>
              <w:tc>
                <w:tcPr>
                  <w:tcW w:w="7514" w:type="dxa"/>
                  <w:gridSpan w:val="3"/>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spacing w:after="0" w:line="240" w:lineRule="auto"/>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 Fading channels will be simulated in the next stage</w:t>
                  </w:r>
                </w:p>
                <w:p>
                  <w:pPr>
                    <w:spacing w:after="0" w:line="240" w:lineRule="auto"/>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 xml:space="preserve">** These algorithms are starting points for further study. Other variants of agreed algorithms can be used for encoding and decoding (Complexity details should be illustrated) </w:t>
                  </w:r>
                </w:p>
                <w:p>
                  <w:pPr>
                    <w:spacing w:after="0" w:line="240" w:lineRule="auto"/>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pPr>
                    <w:spacing w:after="0" w:line="240" w:lineRule="auto"/>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Note: these info. block length and code rate are only for initial performance evaluations. They are not interpreted as design targets or assumptions for complexity analysis.</w:t>
                  </w:r>
                </w:p>
              </w:tc>
            </w:tr>
          </w:tbl>
          <w:p>
            <w:pPr>
              <w:pStyle w:val="34"/>
              <w:numPr>
                <w:ilvl w:val="0"/>
                <w:numId w:val="42"/>
              </w:numPr>
              <w:overflowPunct w:val="0"/>
              <w:autoSpaceDE w:val="0"/>
              <w:autoSpaceDN w:val="0"/>
              <w:adjustRightInd w:val="0"/>
              <w:spacing w:after="0" w:line="240" w:lineRule="auto"/>
              <w:ind w:firstLineChars="0"/>
              <w:jc w:val="left"/>
              <w:textAlignment w:val="baseline"/>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General guidelines</w:t>
            </w:r>
          </w:p>
          <w:p>
            <w:pPr>
              <w:pStyle w:val="34"/>
              <w:numPr>
                <w:ilvl w:val="1"/>
                <w:numId w:val="42"/>
              </w:numPr>
              <w:overflowPunct w:val="0"/>
              <w:autoSpaceDE w:val="0"/>
              <w:autoSpaceDN w:val="0"/>
              <w:adjustRightInd w:val="0"/>
              <w:spacing w:after="0" w:line="240" w:lineRule="auto"/>
              <w:ind w:firstLineChars="0"/>
              <w:jc w:val="left"/>
              <w:textAlignment w:val="baseline"/>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BLER simulations down to 10</w:t>
            </w:r>
            <w:r>
              <w:rPr>
                <w:rFonts w:eastAsia="MS Mincho"/>
                <w:color w:val="000000" w:themeColor="text1"/>
                <w:vertAlign w:val="superscript"/>
                <w14:textFill>
                  <w14:solidFill>
                    <w14:schemeClr w14:val="tx1"/>
                  </w14:solidFill>
                </w14:textFill>
              </w:rPr>
              <w:t xml:space="preserve">-1 </w:t>
            </w:r>
            <w:r>
              <w:rPr>
                <w:rFonts w:eastAsia="MS Mincho"/>
                <w:color w:val="000000" w:themeColor="text1"/>
                <w14:textFill>
                  <w14:solidFill>
                    <w14:schemeClr w14:val="tx1"/>
                  </w14:solidFill>
                </w14:textFill>
              </w:rPr>
              <w:t>, 10</w:t>
            </w:r>
            <w:r>
              <w:rPr>
                <w:rFonts w:eastAsia="MS Mincho"/>
                <w:color w:val="000000" w:themeColor="text1"/>
                <w:vertAlign w:val="superscript"/>
                <w14:textFill>
                  <w14:solidFill>
                    <w14:schemeClr w14:val="tx1"/>
                  </w14:solidFill>
                </w14:textFill>
              </w:rPr>
              <w:t xml:space="preserve">-3 </w:t>
            </w:r>
            <w:r>
              <w:rPr>
                <w:rFonts w:eastAsia="MS Mincho"/>
                <w:color w:val="000000" w:themeColor="text1"/>
                <w14:textFill>
                  <w14:solidFill>
                    <w14:schemeClr w14:val="tx1"/>
                  </w14:solidFill>
                </w14:textFill>
              </w:rPr>
              <w:t>is recommended (to observe the error floor) for IC/MC</w:t>
            </w:r>
          </w:p>
          <w:p>
            <w:pPr>
              <w:pStyle w:val="34"/>
              <w:numPr>
                <w:ilvl w:val="1"/>
                <w:numId w:val="42"/>
              </w:numPr>
              <w:overflowPunct w:val="0"/>
              <w:autoSpaceDE w:val="0"/>
              <w:autoSpaceDN w:val="0"/>
              <w:adjustRightInd w:val="0"/>
              <w:spacing w:after="0" w:line="240" w:lineRule="auto"/>
              <w:ind w:firstLineChars="0"/>
              <w:jc w:val="left"/>
              <w:textAlignment w:val="baseline"/>
              <w:rPr>
                <w:rFonts w:eastAsia="MS Mincho"/>
                <w:color w:val="000000" w:themeColor="text1"/>
                <w14:textFill>
                  <w14:solidFill>
                    <w14:schemeClr w14:val="tx1"/>
                  </w14:solidFill>
                </w14:textFill>
              </w:rPr>
            </w:pPr>
            <w:r>
              <w:rPr>
                <w:rFonts w:eastAsia="MS Mincho"/>
                <w:color w:val="000000" w:themeColor="text1"/>
                <w14:textFill>
                  <w14:solidFill>
                    <w14:schemeClr w14:val="tx1"/>
                  </w14:solidFill>
                </w14:textFill>
              </w:rPr>
              <w:t>BLER simulations down to 10</w:t>
            </w:r>
            <w:r>
              <w:rPr>
                <w:rFonts w:eastAsia="MS Mincho"/>
                <w:color w:val="000000" w:themeColor="text1"/>
                <w:vertAlign w:val="superscript"/>
                <w14:textFill>
                  <w14:solidFill>
                    <w14:schemeClr w14:val="tx1"/>
                  </w14:solidFill>
                </w14:textFill>
              </w:rPr>
              <w:t xml:space="preserve">-4 </w:t>
            </w:r>
            <w:r>
              <w:rPr>
                <w:rFonts w:eastAsia="MS Mincho"/>
                <w:color w:val="000000" w:themeColor="text1"/>
                <w14:textFill>
                  <w14:solidFill>
                    <w14:schemeClr w14:val="tx1"/>
                  </w14:solidFill>
                </w14:textFill>
              </w:rPr>
              <w:t>is recommended (to observe the error floor) for hRLLC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OPPO</w:t>
            </w:r>
          </w:p>
        </w:tc>
        <w:tc>
          <w:tcPr>
            <w:tcW w:w="8499" w:type="dxa"/>
          </w:tcPr>
          <w:p>
            <w:pPr>
              <w:pStyle w:val="53"/>
              <w:snapToGrid w:val="0"/>
              <w:spacing w:after="0" w:line="240" w:lineRule="auto"/>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Evaluation case: BLER performance under Kmax; QPSK, AWGN; R=1/3; LayerBP 25</w:t>
            </w:r>
          </w:p>
          <w:p>
            <w:pPr>
              <w:pStyle w:val="53"/>
              <w:snapToGrid w:val="0"/>
              <w:spacing w:after="0" w:line="240" w:lineRule="auto"/>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Huawei</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Evaluation case: different code rate/MCS.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Samsung</w:t>
            </w:r>
          </w:p>
        </w:tc>
        <w:tc>
          <w:tcPr>
            <w:tcW w:w="8499" w:type="dxa"/>
          </w:tcPr>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t>: The per CC maximum DL throughput in a deployed NR modem chip can be considered to be approximately 3 Gbps.</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t>: The upper bound of the "data rate within the NR range" should be defined 3 Gbps as the maximum data rate supported by currently deployed modem implementations.</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bCs/>
                <w:iCs/>
                <w:color w:val="000000" w:themeColor="text1"/>
                <w14:textFill>
                  <w14:solidFill>
                    <w14:schemeClr w14:val="tx1"/>
                  </w14:solidFill>
                </w14:textFill>
              </w:rPr>
              <w:t>The</w:t>
            </w:r>
            <w:r>
              <w:rPr>
                <w:color w:val="000000" w:themeColor="text1"/>
                <w14:textFill>
                  <w14:solidFill>
                    <w14:schemeClr w14:val="tx1"/>
                  </w14:solidFill>
                </w14:textFill>
              </w:rPr>
              <w:t xml:space="preserve"> 6GR network should support configurability that enables selection between the NR BGs and the HT-BG.</w:t>
            </w:r>
          </w:p>
          <w:p>
            <w:pPr>
              <w:tabs>
                <w:tab w:val="left" w:pos="720"/>
              </w:tabs>
              <w:spacing w:after="0" w:line="240" w:lineRule="auto"/>
              <w:jc w:val="left"/>
              <w:rPr>
                <w:rFonts w:eastAsia="MS Mincho"/>
                <w:color w:val="000000" w:themeColor="text1"/>
                <w:lang w:eastAsia="ja-JP"/>
                <w14:textFill>
                  <w14:solidFill>
                    <w14:schemeClr w14:val="tx1"/>
                  </w14:solidFill>
                </w14:textFill>
              </w:rPr>
            </w:pPr>
          </w:p>
          <w:p>
            <w:pPr>
              <w:numPr>
                <w:ilvl w:val="0"/>
                <w:numId w:val="43"/>
              </w:numPr>
              <w:spacing w:after="0" w:line="240" w:lineRule="auto"/>
              <w:jc w:val="left"/>
              <w:rPr>
                <w:rFonts w:eastAsia="MS Mincho"/>
                <w:color w:val="000000" w:themeColor="text1"/>
                <w:lang w:eastAsia="ja-JP"/>
                <w14:textFill>
                  <w14:solidFill>
                    <w14:schemeClr w14:val="tx1"/>
                  </w14:solidFill>
                </w14:textFill>
              </w:rPr>
            </w:pPr>
            <w:r>
              <w:rPr>
                <w:rFonts w:eastAsia="MS Mincho"/>
                <w:color w:val="000000" w:themeColor="text1"/>
                <w:lang w:eastAsia="ja-JP"/>
                <w14:textFill>
                  <w14:solidFill>
                    <w14:schemeClr w14:val="tx1"/>
                  </w14:solidFill>
                </w14:textFill>
              </w:rPr>
              <w:t>Evaluate the complexity and block error rate (BLER) performance versus SNR</w:t>
            </w:r>
          </w:p>
          <w:tbl>
            <w:tblPr>
              <w:tblStyle w:val="17"/>
              <w:tblW w:w="7504" w:type="dxa"/>
              <w:tblInd w:w="0" w:type="dxa"/>
              <w:tblLayout w:type="autofit"/>
              <w:tblCellMar>
                <w:top w:w="0" w:type="dxa"/>
                <w:left w:w="0" w:type="dxa"/>
                <w:bottom w:w="0" w:type="dxa"/>
                <w:right w:w="0" w:type="dxa"/>
              </w:tblCellMar>
            </w:tblPr>
            <w:tblGrid>
              <w:gridCol w:w="2402"/>
              <w:gridCol w:w="5102"/>
            </w:tblGrid>
            <w:tr>
              <w:tblPrEx>
                <w:tblCellMar>
                  <w:top w:w="0" w:type="dxa"/>
                  <w:left w:w="0" w:type="dxa"/>
                  <w:bottom w:w="0" w:type="dxa"/>
                  <w:right w:w="0" w:type="dxa"/>
                </w:tblCellMar>
              </w:tblPrEx>
              <w:trPr>
                <w:trHeight w:val="276"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Channel</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AWGN</w:t>
                  </w:r>
                </w:p>
              </w:tc>
            </w:tr>
            <w:tr>
              <w:tblPrEx>
                <w:tblCellMar>
                  <w:top w:w="0" w:type="dxa"/>
                  <w:left w:w="0" w:type="dxa"/>
                  <w:bottom w:w="0" w:type="dxa"/>
                  <w:right w:w="0" w:type="dxa"/>
                </w:tblCellMar>
              </w:tblPrEx>
              <w:trPr>
                <w:trHeight w:val="288"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Modulation</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QPSK</w:t>
                  </w:r>
                </w:p>
              </w:tc>
            </w:tr>
            <w:tr>
              <w:tblPrEx>
                <w:tblCellMar>
                  <w:top w:w="0" w:type="dxa"/>
                  <w:left w:w="0" w:type="dxa"/>
                  <w:bottom w:w="0" w:type="dxa"/>
                  <w:right w:w="0" w:type="dxa"/>
                </w:tblCellMar>
              </w:tblPrEx>
              <w:trPr>
                <w:trHeight w:val="231"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Coding Scheme</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 xml:space="preserve"> LDPC code</w:t>
                  </w:r>
                </w:p>
              </w:tc>
            </w:tr>
            <w:tr>
              <w:tblPrEx>
                <w:tblCellMar>
                  <w:top w:w="0" w:type="dxa"/>
                  <w:left w:w="0" w:type="dxa"/>
                  <w:bottom w:w="0" w:type="dxa"/>
                  <w:right w:w="0" w:type="dxa"/>
                </w:tblCellMar>
              </w:tblPrEx>
              <w:trPr>
                <w:trHeight w:val="56"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 xml:space="preserve">Code rate </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1/3, 2/5, 1/2, 2/3, 3/4, 5/6, 8/9, 11/12</w:t>
                  </w:r>
                </w:p>
              </w:tc>
            </w:tr>
            <w:tr>
              <w:tblPrEx>
                <w:tblCellMar>
                  <w:top w:w="0" w:type="dxa"/>
                  <w:left w:w="0" w:type="dxa"/>
                  <w:bottom w:w="0" w:type="dxa"/>
                  <w:right w:w="0" w:type="dxa"/>
                </w:tblCellMar>
              </w:tblPrEx>
              <w:trPr>
                <w:trHeight w:val="178"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Decoding algorithm</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color w:val="000000" w:themeColor="text1"/>
                      <w:lang w:eastAsia="ko-KR"/>
                      <w14:textFill>
                        <w14:solidFill>
                          <w14:schemeClr w14:val="tx1"/>
                        </w14:solidFill>
                      </w14:textFill>
                    </w:rPr>
                  </w:pPr>
                  <w:r>
                    <w:rPr>
                      <w:rFonts w:eastAsiaTheme="minorEastAsia"/>
                      <w:color w:val="000000" w:themeColor="text1"/>
                      <w:kern w:val="24"/>
                      <w:lang w:eastAsia="ko-KR"/>
                      <w14:textFill>
                        <w14:solidFill>
                          <w14:schemeClr w14:val="tx1"/>
                        </w14:solidFill>
                      </w14:textFill>
                    </w:rPr>
                    <w:t>S</w:t>
                  </w:r>
                  <w:r>
                    <w:rPr>
                      <w:rFonts w:eastAsia="Nokia Pure Text"/>
                      <w:color w:val="000000" w:themeColor="text1"/>
                      <w:kern w:val="24"/>
                      <w:lang w:eastAsia="ko-KR"/>
                      <w14:textFill>
                        <w14:solidFill>
                          <w14:schemeClr w14:val="tx1"/>
                        </w14:solidFill>
                      </w14:textFill>
                    </w:rPr>
                    <w:t xml:space="preserve">um-product </w:t>
                  </w:r>
                  <w:r>
                    <w:rPr>
                      <w:rFonts w:eastAsiaTheme="minorEastAsia"/>
                      <w:color w:val="000000" w:themeColor="text1"/>
                      <w:kern w:val="24"/>
                      <w:lang w:eastAsia="ko-KR"/>
                      <w14:textFill>
                        <w14:solidFill>
                          <w14:schemeClr w14:val="tx1"/>
                        </w14:solidFill>
                      </w14:textFill>
                    </w:rPr>
                    <w:t>+ Layered decoding</w:t>
                  </w:r>
                </w:p>
              </w:tc>
            </w:tr>
            <w:tr>
              <w:tblPrEx>
                <w:tblCellMar>
                  <w:top w:w="0" w:type="dxa"/>
                  <w:left w:w="0" w:type="dxa"/>
                  <w:bottom w:w="0" w:type="dxa"/>
                  <w:right w:w="0" w:type="dxa"/>
                </w:tblCellMar>
              </w:tblPrEx>
              <w:trPr>
                <w:trHeight w:val="781"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Theme="minorEastAsia"/>
                      <w:bCs/>
                      <w:color w:val="000000" w:themeColor="text1"/>
                      <w:kern w:val="24"/>
                      <w:lang w:eastAsia="ko-KR"/>
                      <w14:textFill>
                        <w14:solidFill>
                          <w14:schemeClr w14:val="tx1"/>
                        </w14:solidFill>
                      </w14:textFill>
                    </w:rPr>
                  </w:pPr>
                  <w:r>
                    <w:rPr>
                      <w:rFonts w:eastAsiaTheme="minorEastAsia"/>
                      <w:bCs/>
                      <w:color w:val="000000" w:themeColor="text1"/>
                      <w:kern w:val="24"/>
                      <w:lang w:eastAsia="ko-KR"/>
                      <w14:textFill>
                        <w14:solidFill>
                          <w14:schemeClr w14:val="tx1"/>
                        </w14:solidFill>
                      </w14:textFill>
                    </w:rPr>
                    <w:t>Decoding configurations</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themeColor="text1"/>
                      <w:kern w:val="24"/>
                      <w:lang w:eastAsia="ko-KR"/>
                      <w14:textFill>
                        <w14:solidFill>
                          <w14:schemeClr w14:val="tx1"/>
                        </w14:solidFill>
                      </w14:textFill>
                    </w:rPr>
                  </w:pPr>
                  <w:r>
                    <w:rPr>
                      <w:rFonts w:eastAsiaTheme="minorEastAsia"/>
                      <w:color w:val="000000" w:themeColor="text1"/>
                      <w:kern w:val="24"/>
                      <w:lang w:eastAsia="ko-KR"/>
                      <w14:textFill>
                        <w14:solidFill>
                          <w14:schemeClr w14:val="tx1"/>
                        </w14:solidFill>
                      </w14:textFill>
                    </w:rPr>
                    <w:t>Number of iterations = 2 : 1 : 20</w:t>
                  </w:r>
                  <w:r>
                    <w:rPr>
                      <w:rFonts w:eastAsiaTheme="minorEastAsia"/>
                      <w:color w:val="000000" w:themeColor="text1"/>
                      <w:kern w:val="24"/>
                      <w:lang w:eastAsia="ko-KR"/>
                      <w14:textFill>
                        <w14:solidFill>
                          <w14:schemeClr w14:val="tx1"/>
                        </w14:solidFill>
                      </w14:textFill>
                    </w:rPr>
                    <w:br w:type="textWrapping"/>
                  </w:r>
                  <w:r>
                    <w:rPr>
                      <w:rFonts w:eastAsiaTheme="minorEastAsia"/>
                      <w:color w:val="000000" w:themeColor="text1"/>
                      <w:kern w:val="24"/>
                      <w:lang w:eastAsia="ko-KR"/>
                      <w14:textFill>
                        <w14:solidFill>
                          <w14:schemeClr w14:val="tx1"/>
                        </w14:solidFill>
                      </w14:textFill>
                    </w:rPr>
                    <w:t>Precoder syndrome check (early termination)</w:t>
                  </w:r>
                  <w:r>
                    <w:rPr>
                      <w:rFonts w:eastAsiaTheme="minorEastAsia"/>
                      <w:color w:val="000000" w:themeColor="text1"/>
                      <w:kern w:val="24"/>
                      <w:lang w:eastAsia="ko-KR"/>
                      <w14:textFill>
                        <w14:solidFill>
                          <w14:schemeClr w14:val="tx1"/>
                        </w14:solidFill>
                      </w14:textFill>
                    </w:rPr>
                    <w:br w:type="textWrapping"/>
                  </w:r>
                  <w:r>
                    <w:rPr>
                      <w:rFonts w:eastAsiaTheme="minorEastAsia"/>
                      <w:color w:val="000000" w:themeColor="text1"/>
                      <w:kern w:val="24"/>
                      <w:lang w:eastAsia="ko-KR"/>
                      <w14:textFill>
                        <w14:solidFill>
                          <w14:schemeClr w14:val="tx1"/>
                        </w14:solidFill>
                      </w14:textFill>
                    </w:rPr>
                    <w:t>Decoding validity check = syndrome &amp; CRC &amp; genie check</w:t>
                  </w:r>
                </w:p>
              </w:tc>
            </w:tr>
            <w:tr>
              <w:tblPrEx>
                <w:tblCellMar>
                  <w:top w:w="0" w:type="dxa"/>
                  <w:left w:w="0" w:type="dxa"/>
                  <w:bottom w:w="0" w:type="dxa"/>
                  <w:right w:w="0" w:type="dxa"/>
                </w:tblCellMar>
              </w:tblPrEx>
              <w:trPr>
                <w:trHeight w:val="280" w:hRule="atLeast"/>
              </w:trPr>
              <w:tc>
                <w:tcPr>
                  <w:tcW w:w="2402"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color w:val="000000" w:themeColor="text1"/>
                      <w:lang w:eastAsia="ko-KR"/>
                      <w14:textFill>
                        <w14:solidFill>
                          <w14:schemeClr w14:val="tx1"/>
                        </w14:solidFill>
                      </w14:textFill>
                    </w:rPr>
                  </w:pPr>
                  <w:r>
                    <w:rPr>
                      <w:rFonts w:eastAsia="Nokia Pure Text"/>
                      <w:bCs/>
                      <w:color w:val="000000" w:themeColor="text1"/>
                      <w:kern w:val="24"/>
                      <w:lang w:eastAsia="ko-KR"/>
                      <w14:textFill>
                        <w14:solidFill>
                          <w14:schemeClr w14:val="tx1"/>
                        </w14:solidFill>
                      </w14:textFill>
                    </w:rPr>
                    <w:t>Info. block length (bits w/o CRC)</w:t>
                  </w:r>
                </w:p>
              </w:tc>
              <w:tc>
                <w:tcPr>
                  <w:tcW w:w="510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themeColor="text1"/>
                      <w:kern w:val="24"/>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100 : 100 : 8400 for NR maximum lifting size</w:t>
                  </w:r>
                </w:p>
                <w:p>
                  <w:pPr>
                    <w:overflowPunct w:val="0"/>
                    <w:spacing w:after="0" w:line="240" w:lineRule="auto"/>
                    <w:jc w:val="center"/>
                    <w:rPr>
                      <w:rFonts w:eastAsia="Nokia Pure Text"/>
                      <w:color w:val="000000" w:themeColor="text1"/>
                      <w:kern w:val="24"/>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 xml:space="preserve">8500 : 500 : 16500, </w:t>
                  </w:r>
                </w:p>
                <w:p>
                  <w:pPr>
                    <w:overflowPunct w:val="0"/>
                    <w:spacing w:after="0" w:line="240" w:lineRule="auto"/>
                    <w:jc w:val="center"/>
                    <w:rPr>
                      <w:rFonts w:eastAsia="Gulim"/>
                      <w:color w:val="000000" w:themeColor="text1"/>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17000 : 1000 : 32000 for larger maximum lifting size</w:t>
                  </w:r>
                </w:p>
              </w:tc>
            </w:tr>
          </w:tbl>
          <w:p>
            <w:pPr>
              <w:spacing w:after="0" w:line="240" w:lineRule="auto"/>
              <w:rPr>
                <w:rFonts w:eastAsia="宋体"/>
                <w:iCs/>
                <w:color w:val="000000" w:themeColor="text1"/>
                <w:lang w:eastAsia="zh-CN"/>
                <w14:textFill>
                  <w14:solidFill>
                    <w14:schemeClr w14:val="tx1"/>
                  </w14:solidFill>
                </w14:textFill>
              </w:rPr>
            </w:pPr>
          </w:p>
          <w:p>
            <w:pPr>
              <w:spacing w:after="0" w:line="240" w:lineRule="auto"/>
              <w:rPr>
                <w:rFonts w:eastAsia="MS Mincho"/>
                <w:color w:val="000000" w:themeColor="text1"/>
                <w:lang w:eastAsia="ja-JP"/>
                <w14:textFill>
                  <w14:solidFill>
                    <w14:schemeClr w14:val="tx1"/>
                  </w14:solidFill>
                </w14:textFill>
              </w:rPr>
            </w:pPr>
            <w:r>
              <w:rPr>
                <w:rFonts w:eastAsia="MS Mincho"/>
                <w:color w:val="000000" w:themeColor="text1"/>
                <w:lang w:eastAsia="ja-JP"/>
                <w14:textFill>
                  <w14:solidFill>
                    <w14:schemeClr w14:val="tx1"/>
                  </w14:solidFill>
                </w14:textFill>
              </w:rPr>
              <w:t xml:space="preserve">Evaluation metrics and criteria </w:t>
            </w:r>
          </w:p>
          <w:p>
            <w:pPr>
              <w:numPr>
                <w:ilvl w:val="0"/>
                <w:numId w:val="44"/>
              </w:numPr>
              <w:spacing w:after="0" w:line="240" w:lineRule="auto"/>
              <w:jc w:val="left"/>
              <w:rPr>
                <w:rFonts w:eastAsiaTheme="minorEastAsia"/>
                <w:color w:val="000000" w:themeColor="text1"/>
                <w:lang w:eastAsia="ko-KR"/>
                <w14:textFill>
                  <w14:solidFill>
                    <w14:schemeClr w14:val="tx1"/>
                  </w14:solidFill>
                </w14:textFill>
              </w:rPr>
            </w:pPr>
            <w:r>
              <w:rPr>
                <w:rFonts w:eastAsiaTheme="minorEastAsia"/>
                <w:color w:val="000000" w:themeColor="text1"/>
                <w:lang w:eastAsia="ko-KR"/>
                <w14:textFill>
                  <w14:solidFill>
                    <w14:schemeClr w14:val="tx1"/>
                  </w14:solidFill>
                </w14:textFill>
              </w:rPr>
              <w:t>Performance: Target block error rate (BLER) [10</w:t>
            </w:r>
            <w:r>
              <w:rPr>
                <w:rFonts w:eastAsiaTheme="minorEastAsia"/>
                <w:color w:val="000000" w:themeColor="text1"/>
                <w:vertAlign w:val="superscript"/>
                <w:lang w:eastAsia="ko-KR"/>
                <w14:textFill>
                  <w14:solidFill>
                    <w14:schemeClr w14:val="tx1"/>
                  </w14:solidFill>
                </w14:textFill>
              </w:rPr>
              <w:t>-3</w:t>
            </w:r>
            <w:r>
              <w:rPr>
                <w:rFonts w:eastAsiaTheme="minorEastAsia"/>
                <w:color w:val="000000" w:themeColor="text1"/>
                <w:lang w:eastAsia="ko-KR"/>
                <w14:textFill>
                  <w14:solidFill>
                    <w14:schemeClr w14:val="tx1"/>
                  </w14:solidFill>
                </w14:textFill>
              </w:rPr>
              <w:t>]</w:t>
            </w:r>
          </w:p>
          <w:p>
            <w:pPr>
              <w:numPr>
                <w:ilvl w:val="0"/>
                <w:numId w:val="44"/>
              </w:numPr>
              <w:spacing w:after="0" w:line="240" w:lineRule="auto"/>
              <w:jc w:val="left"/>
              <w:rPr>
                <w:rFonts w:eastAsiaTheme="minorEastAsia"/>
                <w:color w:val="000000" w:themeColor="text1"/>
                <w:lang w:eastAsia="ko-KR"/>
                <w14:textFill>
                  <w14:solidFill>
                    <w14:schemeClr w14:val="tx1"/>
                  </w14:solidFill>
                </w14:textFill>
              </w:rPr>
            </w:pPr>
            <w:r>
              <w:rPr>
                <w:rFonts w:eastAsiaTheme="minorEastAsia"/>
                <w:color w:val="000000" w:themeColor="text1"/>
                <w:lang w:eastAsia="ko-KR"/>
                <w14:textFill>
                  <w14:solidFill>
                    <w14:schemeClr w14:val="tx1"/>
                  </w14:solidFill>
                </w14:textFill>
              </w:rPr>
              <w:t>Complexity: Number of one in BG/PCM, Average number of iterations (ANI)</w:t>
            </w:r>
          </w:p>
          <w:p>
            <w:pPr>
              <w:numPr>
                <w:ilvl w:val="0"/>
                <w:numId w:val="44"/>
              </w:numPr>
              <w:spacing w:after="0" w:line="240" w:lineRule="auto"/>
              <w:jc w:val="left"/>
              <w:rPr>
                <w:rFonts w:eastAsiaTheme="minorEastAsia"/>
                <w:color w:val="000000" w:themeColor="text1"/>
                <w:lang w:eastAsia="ko-KR"/>
                <w14:textFill>
                  <w14:solidFill>
                    <w14:schemeClr w14:val="tx1"/>
                  </w14:solidFill>
                </w14:textFill>
              </w:rPr>
            </w:pPr>
            <w:r>
              <w:rPr>
                <w:rFonts w:eastAsiaTheme="minorEastAsia"/>
                <w:color w:val="000000" w:themeColor="text1"/>
                <w:lang w:eastAsia="ko-KR"/>
                <w14:textFill>
                  <w14:solidFill>
                    <w14:schemeClr w14:val="tx1"/>
                  </w14:solidFill>
                </w14:textFill>
              </w:rPr>
              <w:t>Latency: Number of one in BG/Number of layers (w/ or w/o row merging), Average number of iterations (ANI)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ZTE</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Observation 29: The maximum bandwidth around 7GHz (including the upper 6GHz band) has been agreed as four times that of 5G FR1 and the peak efficiency of IMT-2030 has been agreed to be twice that of IMT-2020.  The combination of these enhancements will result in 6G peak data rate per carrier that is eight times that of IMT 2020.</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Considering the agreed maximum channel bandwidth and peak spectral efficiency, the target peak data rate in 6G can be 2, 4 or 8 times of the target peak data rate in 5G NR.</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 xml:space="preserve">Observation 30: 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The data rate for a XR device (i.e. around 1Gbps in NR) should be enhanced to a higher data rate (e.g. 4Gbps) with the same form factor (i.e., the same chip area).</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 xml:space="preserve">Observation 31: To make sure efficient channel decoding processing for high cell throughput in network side for UL, it’s important to make sure all the 6G UEs are capable of new 6G channel coding even though each individual UE throughput is lower than 5G peak data rate.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Whether a base station needs to switch to a new channel coding method (to support beyond its original NR capability) depends on its decoder resource per carrier and the network load which should be determined by the network itself.</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Observation 32: Efficient 6G LDPC design with better performance-complexity trade-off should be applied within NR range.  If a new decoder is implemented, it is more cost/energy efficient to make the best out of the new decoder by covering NR range as well.</w:t>
            </w:r>
          </w:p>
          <w:p>
            <w:pPr>
              <w:tabs>
                <w:tab w:val="left" w:pos="840"/>
              </w:tabs>
              <w:spacing w:after="0" w:line="240" w:lineRule="auto"/>
              <w:jc w:val="left"/>
              <w:rPr>
                <w:rFonts w:eastAsia="等线"/>
                <w:color w:val="000000" w:themeColor="text1"/>
                <w:lang w:eastAsia="zh-CN"/>
                <w14:textFill>
                  <w14:solidFill>
                    <w14:schemeClr w14:val="tx1"/>
                  </w14:solidFill>
                </w14:textFill>
              </w:rPr>
            </w:pPr>
          </w:p>
          <w:p>
            <w:pPr>
              <w:tabs>
                <w:tab w:val="left" w:pos="1320"/>
              </w:tabs>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Table 1 Evaluation assumption for LDPC coding</w:t>
            </w:r>
          </w:p>
          <w:tbl>
            <w:tblPr>
              <w:tblStyle w:val="17"/>
              <w:tblW w:w="6916"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93"/>
              <w:gridCol w:w="5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Parameter settings</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Channel</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AWGN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Modulation scheme</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Target TBLER</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m:oMath>
                    <m:sSub>
                      <m:sSubPr>
                        <m:ctrlPr>
                          <w:rPr>
                            <w:rFonts w:ascii="Cambria Math" w:hAnsi="Cambria Math" w:cs="Times New Roman"/>
                            <w:color w:val="000000" w:themeColor="text1"/>
                            <w:kern w:val="2"/>
                            <w:sz w:val="20"/>
                            <w:szCs w:val="20"/>
                            <w14:textFill>
                              <w14:solidFill>
                                <w14:schemeClr w14:val="tx1"/>
                              </w14:solidFill>
                            </w14:textFill>
                          </w:rPr>
                        </m:ctrlPr>
                      </m:sSubPr>
                      <m:e>
                        <m:r>
                          <m:rPr>
                            <m:sty m:val="p"/>
                          </m:rPr>
                          <w:rPr>
                            <w:rFonts w:ascii="Cambria Math" w:hAnsi="Cambria Math" w:cs="Times New Roman"/>
                            <w:color w:val="000000" w:themeColor="text1"/>
                            <w:sz w:val="20"/>
                            <w:szCs w:val="20"/>
                            <w14:textFill>
                              <w14:solidFill>
                                <w14:schemeClr w14:val="tx1"/>
                              </w14:solidFill>
                            </w14:textFill>
                          </w:rPr>
                          <m:t>T</m:t>
                        </m:r>
                        <m:ctrlPr>
                          <w:rPr>
                            <w:rFonts w:ascii="Cambria Math" w:hAnsi="Cambria Math" w:cs="Times New Roman"/>
                            <w:color w:val="000000" w:themeColor="text1"/>
                            <w:kern w:val="2"/>
                            <w:sz w:val="20"/>
                            <w:szCs w:val="20"/>
                            <w14:textFill>
                              <w14:solidFill>
                                <w14:schemeClr w14:val="tx1"/>
                              </w14:solidFill>
                            </w14:textFill>
                          </w:rPr>
                        </m:ctrlPr>
                      </m:e>
                      <m:sub>
                        <m:r>
                          <m:rPr>
                            <m:sty m:val="p"/>
                          </m:rPr>
                          <w:rPr>
                            <w:rFonts w:ascii="Cambria Math" w:hAnsi="Cambria Math" w:cs="Times New Roman"/>
                            <w:color w:val="000000" w:themeColor="text1"/>
                            <w:sz w:val="20"/>
                            <w:szCs w:val="20"/>
                            <w14:textFill>
                              <w14:solidFill>
                                <w14:schemeClr w14:val="tx1"/>
                              </w14:solidFill>
                            </w14:textFill>
                          </w:rPr>
                          <m:t>BLER</m:t>
                        </m:r>
                        <m:ctrlPr>
                          <w:rPr>
                            <w:rFonts w:ascii="Cambria Math" w:hAnsi="Cambria Math" w:cs="Times New Roman"/>
                            <w:color w:val="000000" w:themeColor="text1"/>
                            <w:kern w:val="2"/>
                            <w:sz w:val="20"/>
                            <w:szCs w:val="20"/>
                            <w14:textFill>
                              <w14:solidFill>
                                <w14:schemeClr w14:val="tx1"/>
                              </w14:solidFill>
                            </w14:textFill>
                          </w:rPr>
                        </m:ctrlPr>
                      </m:sub>
                    </m:sSub>
                    <m:r>
                      <m:rPr>
                        <m:sty m:val="p"/>
                      </m:rPr>
                      <w:rPr>
                        <w:rFonts w:ascii="Cambria Math" w:hAnsi="Cambria Math" w:cs="Times New Roman"/>
                        <w:color w:val="000000" w:themeColor="text1"/>
                        <w:sz w:val="20"/>
                        <w:szCs w:val="20"/>
                        <w14:textFill>
                          <w14:solidFill>
                            <w14:schemeClr w14:val="tx1"/>
                          </w14:solidFill>
                        </w14:textFill>
                      </w:rPr>
                      <m:t>=</m:t>
                    </m:r>
                    <m:sSup>
                      <m:sSupPr>
                        <m:ctrlPr>
                          <w:rPr>
                            <w:rFonts w:ascii="Cambria Math" w:hAnsi="Cambria Math" w:eastAsia="Cambria Math" w:cs="Times New Roman"/>
                            <w:color w:val="000000" w:themeColor="text1"/>
                            <w:sz w:val="20"/>
                            <w:szCs w:val="20"/>
                            <w14:textFill>
                              <w14:solidFill>
                                <w14:schemeClr w14:val="tx1"/>
                              </w14:solidFill>
                            </w14:textFill>
                          </w:rPr>
                        </m:ctrlPr>
                      </m:sSupPr>
                      <m:e>
                        <m:r>
                          <m:rPr>
                            <m:sty m:val="p"/>
                          </m:rPr>
                          <w:rPr>
                            <w:rFonts w:ascii="Cambria Math" w:hAnsi="Cambria Math" w:eastAsia="Cambria Math" w:cs="Times New Roman"/>
                            <w:color w:val="000000" w:themeColor="text1"/>
                            <w:sz w:val="20"/>
                            <w:szCs w:val="20"/>
                            <w14:textFill>
                              <w14:solidFill>
                                <w14:schemeClr w14:val="tx1"/>
                              </w14:solidFill>
                            </w14:textFill>
                          </w:rPr>
                          <m:t>10</m:t>
                        </m:r>
                        <m:ctrlPr>
                          <w:rPr>
                            <w:rFonts w:ascii="Cambria Math" w:hAnsi="Cambria Math" w:eastAsia="Cambria Math" w:cs="Times New Roman"/>
                            <w:color w:val="000000" w:themeColor="text1"/>
                            <w:sz w:val="20"/>
                            <w:szCs w:val="20"/>
                            <w14:textFill>
                              <w14:solidFill>
                                <w14:schemeClr w14:val="tx1"/>
                              </w14:solidFill>
                            </w14:textFill>
                          </w:rPr>
                        </m:ctrlPr>
                      </m:e>
                      <m:sup>
                        <m:r>
                          <m:rPr>
                            <m:sty m:val="p"/>
                          </m:rPr>
                          <w:rPr>
                            <w:rFonts w:ascii="Cambria Math" w:hAnsi="Cambria Math" w:eastAsia="Cambria Math" w:cs="Times New Roman"/>
                            <w:color w:val="000000" w:themeColor="text1"/>
                            <w:sz w:val="20"/>
                            <w:szCs w:val="20"/>
                            <w14:textFill>
                              <w14:solidFill>
                                <w14:schemeClr w14:val="tx1"/>
                              </w14:solidFill>
                            </w14:textFill>
                          </w:rPr>
                          <m:t>−</m:t>
                        </m:r>
                        <m:r>
                          <m:rPr>
                            <m:sty m:val="p"/>
                          </m:rPr>
                          <w:rPr>
                            <w:rFonts w:ascii="Cambria Math" w:hAnsi="Cambria Math" w:cs="Times New Roman"/>
                            <w:color w:val="000000" w:themeColor="text1"/>
                            <w:sz w:val="20"/>
                            <w:szCs w:val="20"/>
                            <w14:textFill>
                              <w14:solidFill>
                                <w14:schemeClr w14:val="tx1"/>
                              </w14:solidFill>
                            </w14:textFill>
                          </w:rPr>
                          <m:t>1</m:t>
                        </m:r>
                        <m:ctrlPr>
                          <w:rPr>
                            <w:rFonts w:ascii="Cambria Math" w:hAnsi="Cambria Math" w:eastAsia="Cambria Math" w:cs="Times New Roman"/>
                            <w:color w:val="000000" w:themeColor="text1"/>
                            <w:sz w:val="20"/>
                            <w:szCs w:val="20"/>
                            <w14:textFill>
                              <w14:solidFill>
                                <w14:schemeClr w14:val="tx1"/>
                              </w14:solidFill>
                            </w14:textFill>
                          </w:rPr>
                        </m:ctrlPr>
                      </m:sup>
                    </m:sSup>
                  </m:oMath>
                  <w:r>
                    <w:rPr>
                      <w:rFonts w:ascii="Times New Roman" w:hAnsi="Times New Roman" w:cs="Times New Roman"/>
                      <w:color w:val="000000" w:themeColor="text1"/>
                      <w:sz w:val="20"/>
                      <w:szCs w:val="20"/>
                      <w14:textFill>
                        <w14:solidFill>
                          <w14:schemeClr w14:val="tx1"/>
                        </w14:solidFill>
                      </w14:textFill>
                    </w:rPr>
                    <w:t xml:space="preserve">. </w:t>
                  </w:r>
                  <m:oMath>
                    <m:sSub>
                      <m:sSubPr>
                        <m:ctrlPr>
                          <w:rPr>
                            <w:rFonts w:ascii="Cambria Math" w:hAnsi="Cambria Math" w:cs="Times New Roman"/>
                            <w:color w:val="000000" w:themeColor="text1"/>
                            <w:kern w:val="2"/>
                            <w:sz w:val="20"/>
                            <w:szCs w:val="20"/>
                            <w14:textFill>
                              <w14:solidFill>
                                <w14:schemeClr w14:val="tx1"/>
                              </w14:solidFill>
                            </w14:textFill>
                          </w:rPr>
                        </m:ctrlPr>
                      </m:sSubPr>
                      <m:e>
                        <m:r>
                          <m:rPr>
                            <m:sty m:val="p"/>
                          </m:rPr>
                          <w:rPr>
                            <w:rFonts w:ascii="Cambria Math" w:hAnsi="Cambria Math" w:cs="Times New Roman"/>
                            <w:color w:val="000000" w:themeColor="text1"/>
                            <w:sz w:val="20"/>
                            <w:szCs w:val="20"/>
                            <w14:textFill>
                              <w14:solidFill>
                                <w14:schemeClr w14:val="tx1"/>
                              </w14:solidFill>
                            </w14:textFill>
                          </w:rPr>
                          <m:t>T</m:t>
                        </m:r>
                        <m:ctrlPr>
                          <w:rPr>
                            <w:rFonts w:ascii="Cambria Math" w:hAnsi="Cambria Math" w:cs="Times New Roman"/>
                            <w:color w:val="000000" w:themeColor="text1"/>
                            <w:kern w:val="2"/>
                            <w:sz w:val="20"/>
                            <w:szCs w:val="20"/>
                            <w14:textFill>
                              <w14:solidFill>
                                <w14:schemeClr w14:val="tx1"/>
                              </w14:solidFill>
                            </w14:textFill>
                          </w:rPr>
                        </m:ctrlPr>
                      </m:e>
                      <m:sub>
                        <m:r>
                          <m:rPr>
                            <m:sty m:val="p"/>
                          </m:rPr>
                          <w:rPr>
                            <w:rFonts w:ascii="Cambria Math" w:hAnsi="Cambria Math" w:cs="Times New Roman"/>
                            <w:color w:val="000000" w:themeColor="text1"/>
                            <w:sz w:val="20"/>
                            <w:szCs w:val="20"/>
                            <w14:textFill>
                              <w14:solidFill>
                                <w14:schemeClr w14:val="tx1"/>
                              </w14:solidFill>
                            </w14:textFill>
                          </w:rPr>
                          <m:t>BLER</m:t>
                        </m:r>
                        <m:ctrlPr>
                          <w:rPr>
                            <w:rFonts w:ascii="Cambria Math" w:hAnsi="Cambria Math" w:cs="Times New Roman"/>
                            <w:color w:val="000000" w:themeColor="text1"/>
                            <w:kern w:val="2"/>
                            <w:sz w:val="20"/>
                            <w:szCs w:val="20"/>
                            <w14:textFill>
                              <w14:solidFill>
                                <w14:schemeClr w14:val="tx1"/>
                              </w14:solidFill>
                            </w14:textFill>
                          </w:rPr>
                        </m:ctrlPr>
                      </m:sub>
                    </m:sSub>
                    <m:r>
                      <m:rPr>
                        <m:sty m:val="p"/>
                      </m:rPr>
                      <w:rPr>
                        <w:rFonts w:ascii="Cambria Math" w:hAnsi="Cambria Math" w:cs="Times New Roman"/>
                        <w:color w:val="000000" w:themeColor="text1"/>
                        <w:sz w:val="20"/>
                        <w:szCs w:val="20"/>
                        <w:lang w:bidi="ar"/>
                        <w14:textFill>
                          <w14:solidFill>
                            <w14:schemeClr w14:val="tx1"/>
                          </w14:solidFill>
                        </w14:textFill>
                      </w:rPr>
                      <m:t xml:space="preserve">= 1 − </m:t>
                    </m:r>
                    <m:sSup>
                      <m:sSupPr>
                        <m:ctrlPr>
                          <w:rPr>
                            <w:rFonts w:ascii="Cambria Math" w:hAnsi="Cambria Math" w:cs="Times New Roman"/>
                            <w:iCs/>
                            <w:color w:val="000000" w:themeColor="text1"/>
                            <w:sz w:val="20"/>
                            <w:szCs w:val="20"/>
                            <w:lang w:bidi="ar"/>
                            <w14:textFill>
                              <w14:solidFill>
                                <w14:schemeClr w14:val="tx1"/>
                              </w14:solidFill>
                            </w14:textFill>
                          </w:rPr>
                        </m:ctrlPr>
                      </m:sSupPr>
                      <m:e>
                        <m:d>
                          <m:dPr>
                            <m:ctrlPr>
                              <w:rPr>
                                <w:rFonts w:ascii="Cambria Math" w:hAnsi="Cambria Math" w:cs="Times New Roman"/>
                                <w:color w:val="000000" w:themeColor="text1"/>
                                <w:sz w:val="20"/>
                                <w:szCs w:val="20"/>
                                <w:lang w:bidi="ar"/>
                                <w14:textFill>
                                  <w14:solidFill>
                                    <w14:schemeClr w14:val="tx1"/>
                                  </w14:solidFill>
                                </w14:textFill>
                              </w:rPr>
                            </m:ctrlPr>
                          </m:dPr>
                          <m:e>
                            <m:r>
                              <m:rPr>
                                <m:sty m:val="p"/>
                              </m:rPr>
                              <w:rPr>
                                <w:rFonts w:ascii="Cambria Math" w:hAnsi="Cambria Math" w:cs="Times New Roman"/>
                                <w:color w:val="000000" w:themeColor="text1"/>
                                <w:sz w:val="20"/>
                                <w:szCs w:val="20"/>
                                <w:lang w:bidi="ar"/>
                                <w14:textFill>
                                  <w14:solidFill>
                                    <w14:schemeClr w14:val="tx1"/>
                                  </w14:solidFill>
                                </w14:textFill>
                              </w:rPr>
                              <m:t>1 − CBLER</m:t>
                            </m:r>
                            <m:ctrlPr>
                              <w:rPr>
                                <w:rFonts w:ascii="Cambria Math" w:hAnsi="Cambria Math" w:cs="Times New Roman"/>
                                <w:color w:val="000000" w:themeColor="text1"/>
                                <w:sz w:val="20"/>
                                <w:szCs w:val="20"/>
                                <w:lang w:bidi="ar"/>
                                <w14:textFill>
                                  <w14:solidFill>
                                    <w14:schemeClr w14:val="tx1"/>
                                  </w14:solidFill>
                                </w14:textFill>
                              </w:rPr>
                            </m:ctrlPr>
                          </m:e>
                        </m:d>
                        <m:ctrlPr>
                          <w:rPr>
                            <w:rFonts w:ascii="Cambria Math" w:hAnsi="Cambria Math" w:cs="Times New Roman"/>
                            <w:iCs/>
                            <w:color w:val="000000" w:themeColor="text1"/>
                            <w:sz w:val="20"/>
                            <w:szCs w:val="20"/>
                            <w:lang w:bidi="ar"/>
                            <w14:textFill>
                              <w14:solidFill>
                                <w14:schemeClr w14:val="tx1"/>
                              </w14:solidFill>
                            </w14:textFill>
                          </w:rPr>
                        </m:ctrlPr>
                      </m:e>
                      <m:sup>
                        <m:r>
                          <m:rPr>
                            <m:sty m:val="p"/>
                          </m:rPr>
                          <w:rPr>
                            <w:rFonts w:ascii="Cambria Math" w:hAnsi="Cambria Math" w:cs="Times New Roman"/>
                            <w:color w:val="000000" w:themeColor="text1"/>
                            <w:sz w:val="20"/>
                            <w:szCs w:val="20"/>
                            <w:lang w:bidi="ar"/>
                            <w14:textFill>
                              <w14:solidFill>
                                <w14:schemeClr w14:val="tx1"/>
                              </w14:solidFill>
                            </w14:textFill>
                          </w:rPr>
                          <m:t>C</m:t>
                        </m:r>
                        <m:ctrlPr>
                          <w:rPr>
                            <w:rFonts w:ascii="Cambria Math" w:hAnsi="Cambria Math" w:cs="Times New Roman"/>
                            <w:iCs/>
                            <w:color w:val="000000" w:themeColor="text1"/>
                            <w:sz w:val="20"/>
                            <w:szCs w:val="20"/>
                            <w:lang w:bidi="ar"/>
                            <w14:textFill>
                              <w14:solidFill>
                                <w14:schemeClr w14:val="tx1"/>
                              </w14:solidFill>
                            </w14:textFill>
                          </w:rPr>
                        </m:ctrlPr>
                      </m:sup>
                    </m:sSup>
                  </m:oMath>
                  <w:r>
                    <w:rPr>
                      <w:rFonts w:ascii="Times New Roman" w:hAnsi="Times New Roman" w:cs="Times New Roman"/>
                      <w:iCs/>
                      <w:color w:val="000000" w:themeColor="text1"/>
                      <w:sz w:val="20"/>
                      <w:szCs w:val="20"/>
                      <w:lang w:bidi="ar"/>
                      <w14:textFill>
                        <w14:solidFill>
                          <w14:schemeClr w14:val="tx1"/>
                        </w14:solidFill>
                      </w14:textFill>
                    </w:rPr>
                    <w:t xml:space="preserve">. </w:t>
                  </w:r>
                </w:p>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Wherein </w:t>
                  </w:r>
                  <m:oMath>
                    <m:sSub>
                      <m:sSubPr>
                        <m:ctrlPr>
                          <w:rPr>
                            <w:rFonts w:ascii="Cambria Math" w:hAnsi="Cambria Math" w:cs="Times New Roman"/>
                            <w:color w:val="000000" w:themeColor="text1"/>
                            <w:sz w:val="20"/>
                            <w:szCs w:val="20"/>
                            <w14:textFill>
                              <w14:solidFill>
                                <w14:schemeClr w14:val="tx1"/>
                              </w14:solidFill>
                            </w14:textFill>
                          </w:rPr>
                        </m:ctrlPr>
                      </m:sSubPr>
                      <m:e>
                        <m:r>
                          <m:rPr>
                            <m:sty m:val="p"/>
                          </m:rPr>
                          <w:rPr>
                            <w:rFonts w:ascii="Cambria Math" w:hAnsi="Cambria Math" w:cs="Times New Roman"/>
                            <w:color w:val="000000" w:themeColor="text1"/>
                            <w:sz w:val="20"/>
                            <w:szCs w:val="20"/>
                            <w14:textFill>
                              <w14:solidFill>
                                <w14:schemeClr w14:val="tx1"/>
                              </w14:solidFill>
                            </w14:textFill>
                          </w:rPr>
                          <m:t>TBS</m:t>
                        </m:r>
                        <m:ctrlPr>
                          <w:rPr>
                            <w:rFonts w:ascii="Cambria Math" w:hAnsi="Cambria Math" w:cs="Times New Roman"/>
                            <w:color w:val="000000" w:themeColor="text1"/>
                            <w:sz w:val="20"/>
                            <w:szCs w:val="20"/>
                            <w14:textFill>
                              <w14:solidFill>
                                <w14:schemeClr w14:val="tx1"/>
                              </w14:solidFill>
                            </w14:textFill>
                          </w:rPr>
                        </m:ctrlPr>
                      </m:e>
                      <m:sub>
                        <m:r>
                          <m:rPr>
                            <m:sty m:val="p"/>
                          </m:rPr>
                          <w:rPr>
                            <w:rFonts w:ascii="Cambria Math" w:hAnsi="Cambria Math" w:cs="Times New Roman"/>
                            <w:color w:val="000000" w:themeColor="text1"/>
                            <w:sz w:val="20"/>
                            <w:szCs w:val="20"/>
                            <w14:textFill>
                              <w14:solidFill>
                                <w14:schemeClr w14:val="tx1"/>
                              </w14:solidFill>
                            </w14:textFill>
                          </w:rPr>
                          <m:t>m</m:t>
                        </m:r>
                        <m:ctrlPr>
                          <w:rPr>
                            <w:rFonts w:ascii="Cambria Math" w:hAnsi="Cambria Math" w:cs="Times New Roman"/>
                            <w:color w:val="000000" w:themeColor="text1"/>
                            <w:sz w:val="20"/>
                            <w:szCs w:val="20"/>
                            <w14:textFill>
                              <w14:solidFill>
                                <w14:schemeClr w14:val="tx1"/>
                              </w14:solidFill>
                            </w14:textFill>
                          </w:rPr>
                        </m:ctrlPr>
                      </m:sub>
                    </m:sSub>
                  </m:oMath>
                  <w:r>
                    <w:rPr>
                      <w:rFonts w:ascii="Times New Roman" w:hAnsi="Times New Roman" w:cs="Times New Roman"/>
                      <w:color w:val="000000" w:themeColor="text1"/>
                      <w:sz w:val="20"/>
                      <w:szCs w:val="20"/>
                      <w14:textFill>
                        <w14:solidFill>
                          <w14:schemeClr w14:val="tx1"/>
                        </w14:solidFill>
                      </w14:textFill>
                    </w:rPr>
                    <w:t xml:space="preserve"> is derived from TS38.214 based on 273RB, 256QAM, 948/1024 code rate, 4MIMO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Target CBLER</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m:oMath>
                    <m:sSub>
                      <m:sSubPr>
                        <m:ctrlPr>
                          <w:rPr>
                            <w:rFonts w:ascii="Cambria Math" w:hAnsi="Cambria Math" w:cs="Times New Roman"/>
                            <w:color w:val="000000" w:themeColor="text1"/>
                            <w:kern w:val="2"/>
                            <w:sz w:val="20"/>
                            <w:szCs w:val="20"/>
                            <w14:textFill>
                              <w14:solidFill>
                                <w14:schemeClr w14:val="tx1"/>
                              </w14:solidFill>
                            </w14:textFill>
                          </w:rPr>
                        </m:ctrlPr>
                      </m:sSubPr>
                      <m:e>
                        <m:r>
                          <m:rPr>
                            <m:sty m:val="p"/>
                          </m:rPr>
                          <w:rPr>
                            <w:rFonts w:ascii="Cambria Math" w:hAnsi="Cambria Math" w:cs="Times New Roman"/>
                            <w:color w:val="000000" w:themeColor="text1"/>
                            <w:kern w:val="2"/>
                            <w:sz w:val="20"/>
                            <w:szCs w:val="20"/>
                            <w14:textFill>
                              <w14:solidFill>
                                <w14:schemeClr w14:val="tx1"/>
                              </w14:solidFill>
                            </w14:textFill>
                          </w:rPr>
                          <m:t>C</m:t>
                        </m:r>
                        <m:ctrlPr>
                          <w:rPr>
                            <w:rFonts w:ascii="Cambria Math" w:hAnsi="Cambria Math" w:cs="Times New Roman"/>
                            <w:color w:val="000000" w:themeColor="text1"/>
                            <w:kern w:val="2"/>
                            <w:sz w:val="20"/>
                            <w:szCs w:val="20"/>
                            <w14:textFill>
                              <w14:solidFill>
                                <w14:schemeClr w14:val="tx1"/>
                              </w14:solidFill>
                            </w14:textFill>
                          </w:rPr>
                        </m:ctrlPr>
                      </m:e>
                      <m:sub>
                        <m:r>
                          <m:rPr>
                            <m:sty m:val="p"/>
                          </m:rPr>
                          <w:rPr>
                            <w:rFonts w:ascii="Cambria Math" w:hAnsi="Cambria Math" w:cs="Times New Roman"/>
                            <w:color w:val="000000" w:themeColor="text1"/>
                            <w:sz w:val="20"/>
                            <w:szCs w:val="20"/>
                            <w14:textFill>
                              <w14:solidFill>
                                <w14:schemeClr w14:val="tx1"/>
                              </w14:solidFill>
                            </w14:textFill>
                          </w:rPr>
                          <m:t>BLER</m:t>
                        </m:r>
                        <m:ctrlPr>
                          <w:rPr>
                            <w:rFonts w:ascii="Cambria Math" w:hAnsi="Cambria Math" w:cs="Times New Roman"/>
                            <w:color w:val="000000" w:themeColor="text1"/>
                            <w:kern w:val="2"/>
                            <w:sz w:val="20"/>
                            <w:szCs w:val="20"/>
                            <w14:textFill>
                              <w14:solidFill>
                                <w14:schemeClr w14:val="tx1"/>
                              </w14:solidFill>
                            </w14:textFill>
                          </w:rPr>
                        </m:ctrlPr>
                      </m:sub>
                    </m:sSub>
                    <m:r>
                      <m:rPr>
                        <m:sty m:val="p"/>
                      </m:rPr>
                      <w:rPr>
                        <w:rFonts w:ascii="Cambria Math" w:hAnsi="Cambria Math" w:cs="Times New Roman"/>
                        <w:color w:val="000000" w:themeColor="text1"/>
                        <w:sz w:val="20"/>
                        <w:szCs w:val="20"/>
                        <w14:textFill>
                          <w14:solidFill>
                            <w14:schemeClr w14:val="tx1"/>
                          </w14:solidFill>
                        </w14:textFill>
                      </w:rPr>
                      <m:t>=</m:t>
                    </m:r>
                    <m:sSup>
                      <m:sSupPr>
                        <m:ctrlPr>
                          <w:rPr>
                            <w:rFonts w:ascii="Cambria Math" w:hAnsi="Cambria Math" w:eastAsia="Cambria Math" w:cs="Times New Roman"/>
                            <w:color w:val="000000" w:themeColor="text1"/>
                            <w:sz w:val="20"/>
                            <w:szCs w:val="20"/>
                            <w14:textFill>
                              <w14:solidFill>
                                <w14:schemeClr w14:val="tx1"/>
                              </w14:solidFill>
                            </w14:textFill>
                          </w:rPr>
                        </m:ctrlPr>
                      </m:sSupPr>
                      <m:e>
                        <m:r>
                          <m:rPr>
                            <m:sty m:val="p"/>
                          </m:rPr>
                          <w:rPr>
                            <w:rFonts w:ascii="Cambria Math" w:hAnsi="Cambria Math" w:eastAsia="Cambria Math" w:cs="Times New Roman"/>
                            <w:color w:val="000000" w:themeColor="text1"/>
                            <w:sz w:val="20"/>
                            <w:szCs w:val="20"/>
                            <w14:textFill>
                              <w14:solidFill>
                                <w14:schemeClr w14:val="tx1"/>
                              </w14:solidFill>
                            </w14:textFill>
                          </w:rPr>
                          <m:t>10</m:t>
                        </m:r>
                        <m:ctrlPr>
                          <w:rPr>
                            <w:rFonts w:ascii="Cambria Math" w:hAnsi="Cambria Math" w:eastAsia="Cambria Math" w:cs="Times New Roman"/>
                            <w:color w:val="000000" w:themeColor="text1"/>
                            <w:sz w:val="20"/>
                            <w:szCs w:val="20"/>
                            <w14:textFill>
                              <w14:solidFill>
                                <w14:schemeClr w14:val="tx1"/>
                              </w14:solidFill>
                            </w14:textFill>
                          </w:rPr>
                        </m:ctrlPr>
                      </m:e>
                      <m:sup>
                        <m:r>
                          <m:rPr>
                            <m:sty m:val="p"/>
                          </m:rPr>
                          <w:rPr>
                            <w:rFonts w:ascii="Cambria Math" w:hAnsi="Cambria Math" w:eastAsia="Cambria Math" w:cs="Times New Roman"/>
                            <w:color w:val="000000" w:themeColor="text1"/>
                            <w:sz w:val="20"/>
                            <w:szCs w:val="20"/>
                            <w14:textFill>
                              <w14:solidFill>
                                <w14:schemeClr w14:val="tx1"/>
                              </w14:solidFill>
                            </w14:textFill>
                          </w:rPr>
                          <m:t>−2</m:t>
                        </m:r>
                        <m:ctrlPr>
                          <w:rPr>
                            <w:rFonts w:ascii="Cambria Math" w:hAnsi="Cambria Math" w:eastAsia="Cambria Math" w:cs="Times New Roman"/>
                            <w:color w:val="000000" w:themeColor="text1"/>
                            <w:sz w:val="20"/>
                            <w:szCs w:val="20"/>
                            <w14:textFill>
                              <w14:solidFill>
                                <w14:schemeClr w14:val="tx1"/>
                              </w14:solidFill>
                            </w14:textFill>
                          </w:rPr>
                        </m:ctrlPr>
                      </m:sup>
                    </m:sSup>
                    <m:r>
                      <m:rPr>
                        <m:sty m:val="p"/>
                      </m:rPr>
                      <w:rPr>
                        <w:rFonts w:ascii="Cambria Math" w:hAnsi="Cambria Math" w:eastAsia="Cambria Math" w:cs="Times New Roman"/>
                        <w:color w:val="000000" w:themeColor="text1"/>
                        <w:sz w:val="20"/>
                        <w:szCs w:val="20"/>
                        <w14:textFill>
                          <w14:solidFill>
                            <w14:schemeClr w14:val="tx1"/>
                          </w14:solidFill>
                        </w14:textFill>
                      </w:rPr>
                      <m:t xml:space="preserve">, </m:t>
                    </m:r>
                    <m:sSup>
                      <m:sSupPr>
                        <m:ctrlPr>
                          <w:rPr>
                            <w:rFonts w:ascii="Cambria Math" w:hAnsi="Cambria Math" w:eastAsia="Cambria Math" w:cs="Times New Roman"/>
                            <w:color w:val="000000" w:themeColor="text1"/>
                            <w:sz w:val="20"/>
                            <w:szCs w:val="20"/>
                            <w14:textFill>
                              <w14:solidFill>
                                <w14:schemeClr w14:val="tx1"/>
                              </w14:solidFill>
                            </w14:textFill>
                          </w:rPr>
                        </m:ctrlPr>
                      </m:sSupPr>
                      <m:e>
                        <m:r>
                          <m:rPr>
                            <m:sty m:val="p"/>
                          </m:rPr>
                          <w:rPr>
                            <w:rFonts w:ascii="Cambria Math" w:hAnsi="Cambria Math" w:eastAsia="Cambria Math" w:cs="Times New Roman"/>
                            <w:color w:val="000000" w:themeColor="text1"/>
                            <w:sz w:val="20"/>
                            <w:szCs w:val="20"/>
                            <w14:textFill>
                              <w14:solidFill>
                                <w14:schemeClr w14:val="tx1"/>
                              </w14:solidFill>
                            </w14:textFill>
                          </w:rPr>
                          <m:t>10</m:t>
                        </m:r>
                        <m:ctrlPr>
                          <w:rPr>
                            <w:rFonts w:ascii="Cambria Math" w:hAnsi="Cambria Math" w:eastAsia="Cambria Math" w:cs="Times New Roman"/>
                            <w:color w:val="000000" w:themeColor="text1"/>
                            <w:sz w:val="20"/>
                            <w:szCs w:val="20"/>
                            <w14:textFill>
                              <w14:solidFill>
                                <w14:schemeClr w14:val="tx1"/>
                              </w14:solidFill>
                            </w14:textFill>
                          </w:rPr>
                        </m:ctrlPr>
                      </m:e>
                      <m:sup>
                        <m:r>
                          <m:rPr>
                            <m:sty m:val="p"/>
                          </m:rPr>
                          <w:rPr>
                            <w:rFonts w:ascii="Cambria Math" w:hAnsi="Cambria Math" w:eastAsia="Cambria Math" w:cs="Times New Roman"/>
                            <w:color w:val="000000" w:themeColor="text1"/>
                            <w:sz w:val="20"/>
                            <w:szCs w:val="20"/>
                            <w14:textFill>
                              <w14:solidFill>
                                <w14:schemeClr w14:val="tx1"/>
                              </w14:solidFill>
                            </w14:textFill>
                          </w:rPr>
                          <m:t>−4</m:t>
                        </m:r>
                        <m:ctrlPr>
                          <w:rPr>
                            <w:rFonts w:ascii="Cambria Math" w:hAnsi="Cambria Math" w:eastAsia="Cambria Math" w:cs="Times New Roman"/>
                            <w:color w:val="000000" w:themeColor="text1"/>
                            <w:sz w:val="20"/>
                            <w:szCs w:val="20"/>
                            <w14:textFill>
                              <w14:solidFill>
                                <w14:schemeClr w14:val="tx1"/>
                              </w14:solidFill>
                            </w14:textFill>
                          </w:rPr>
                        </m:ctrlPr>
                      </m:sup>
                    </m:sSup>
                  </m:oMath>
                  <w:r>
                    <w:rPr>
                      <w:rFonts w:ascii="Times New Roman" w:hAnsi="Times New Roman" w:cs="Times New Roman"/>
                      <w:color w:val="000000" w:themeColor="text1"/>
                      <w:sz w:val="20"/>
                      <w:szCs w:val="20"/>
                      <w14:textFill>
                        <w14:solidFill>
                          <w14:schemeClr w14:val="tx1"/>
                        </w14:solidFill>
                      </w14:textFill>
                    </w:rPr>
                    <w:t xml:space="preserve"> (same as NR). </w:t>
                  </w:r>
                </w:p>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Wherein information sizes are [100, 400], 1000, 2000, 4000, 6000, 8448.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Code rate</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1/3, 2/5,1/2,2/3,3/4,5/6,8/9,948/1024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blCellSpacing w:w="0" w:type="dxa"/>
                <w:jc w:val="center"/>
              </w:trPr>
              <w:tc>
                <w:tcPr>
                  <w:tcW w:w="149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Decoding algorithm</w:t>
                  </w:r>
                </w:p>
              </w:tc>
              <w:tc>
                <w:tcPr>
                  <w:tcW w:w="5423" w:type="dxa"/>
                  <w:shd w:val="clear" w:color="auto" w:fill="FFFFFF"/>
                  <w:tcMar>
                    <w:top w:w="72" w:type="dxa"/>
                    <w:left w:w="144" w:type="dxa"/>
                    <w:bottom w:w="72" w:type="dxa"/>
                    <w:right w:w="144" w:type="dxa"/>
                  </w:tcMar>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Layered BP</w:t>
                  </w:r>
                </w:p>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Iteration times: 3~20 (To be reported by company)</w:t>
                  </w:r>
                </w:p>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Decoding order: reversed order</w:t>
                  </w:r>
                </w:p>
              </w:tc>
            </w:tr>
          </w:tbl>
          <w:p>
            <w:pPr>
              <w:tabs>
                <w:tab w:val="left" w:pos="840"/>
              </w:tabs>
              <w:spacing w:after="0" w:line="240" w:lineRule="auto"/>
              <w:jc w:val="left"/>
              <w:rPr>
                <w:rFonts w:eastAsia="等线"/>
                <w:color w:val="000000" w:themeColor="text1"/>
                <w:lang w:val="en-US" w:eastAsia="zh-CN"/>
                <w14:textFill>
                  <w14:solidFill>
                    <w14:schemeClr w14:val="tx1"/>
                  </w14:solidFill>
                </w14:textFill>
              </w:rPr>
            </w:pPr>
          </w:p>
          <w:p>
            <w:pPr>
              <w:tabs>
                <w:tab w:val="left" w:pos="1320"/>
              </w:tabs>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Table 2 Evaluation assumption for channel coding chain</w:t>
            </w:r>
          </w:p>
          <w:tbl>
            <w:tblPr>
              <w:tblStyle w:val="18"/>
              <w:tblW w:w="7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5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Parameter settings</w:t>
                  </w:r>
                </w:p>
              </w:tc>
              <w:tc>
                <w:tcPr>
                  <w:tcW w:w="5258" w:type="dxa"/>
                  <w:vAlign w:val="center"/>
                </w:tcPr>
                <w:p>
                  <w:pPr>
                    <w:pStyle w:val="16"/>
                    <w:spacing w:before="0" w:beforeAutospacing="0" w:after="0" w:afterAutospacing="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Channel</w:t>
                  </w:r>
                  <w:r>
                    <w:rPr>
                      <w:color w:val="000000" w:themeColor="text1"/>
                      <w:sz w:val="20"/>
                      <w14:textFill>
                        <w14:solidFill>
                          <w14:schemeClr w14:val="tx1"/>
                        </w14:solidFill>
                      </w14:textFill>
                    </w:rPr>
                    <w:t xml:space="preserve"> model</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AWGN channel;</w:t>
                  </w:r>
                </w:p>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Fading channel: CDL, TDL, Delay Spread of 30ns/100ns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Carrier frequency</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Subcarrier spacing</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FFT size</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Channel estimation</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IDEAL/MMSE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Target BLER</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UE speed</w:t>
                  </w:r>
                </w:p>
              </w:tc>
              <w:tc>
                <w:tcPr>
                  <w:tcW w:w="5258"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2169"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DMRS Overhead</w:t>
                  </w:r>
                </w:p>
              </w:tc>
              <w:tc>
                <w:tcPr>
                  <w:tcW w:w="5258"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 OFDM</w:t>
                  </w:r>
                </w:p>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Other values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Data allocation</w:t>
                  </w:r>
                </w:p>
              </w:tc>
              <w:tc>
                <w:tcPr>
                  <w:tcW w:w="5258"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13 OFDM symbols</w:t>
                  </w:r>
                </w:p>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Other values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14:textFill>
                        <w14:solidFill>
                          <w14:schemeClr w14:val="tx1"/>
                        </w14:solidFill>
                      </w14:textFill>
                    </w:rPr>
                    <w:t>Bandwidth</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50MHz/100MHz, 133RBs/273RBs/260RBs</w:t>
                  </w:r>
                </w:p>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Other values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HARQ</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IR-HARQ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TBS</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TBS is calculated by bandwidth, code rate, modulation order and number of layers as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Code rate / Modulation scheme</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MCS Tables in TS38.214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Channel coding</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5G LDPC or new LDPC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A</w:t>
                  </w:r>
                  <w:r>
                    <w:rPr>
                      <w:color w:val="000000" w:themeColor="text1"/>
                      <w:sz w:val="20"/>
                      <w14:textFill>
                        <w14:solidFill>
                          <w14:schemeClr w14:val="tx1"/>
                        </w14:solidFill>
                      </w14:textFill>
                    </w:rPr>
                    <w:t>ntenna configuration</w:t>
                  </w:r>
                </w:p>
              </w:tc>
              <w:tc>
                <w:tcPr>
                  <w:tcW w:w="5258"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1Tx/4Tx/32Tx, 2Rx/4Rx, Close loop </w:t>
                  </w:r>
                  <w:r>
                    <w:rPr>
                      <w:rFonts w:ascii="Times New Roman" w:hAnsi="Times New Roman" w:cs="Times New Roman"/>
                      <w:color w:val="000000" w:themeColor="text1"/>
                      <w:sz w:val="20"/>
                      <w:szCs w:val="20"/>
                      <w:shd w:val="clear" w:color="auto" w:fill="FFFFFF"/>
                      <w14:textFill>
                        <w14:solidFill>
                          <w14:schemeClr w14:val="tx1"/>
                        </w14:solidFill>
                      </w14:textFill>
                    </w:rPr>
                    <w:t>s</w:t>
                  </w:r>
                  <w:r>
                    <w:rPr>
                      <w:rFonts w:ascii="Times New Roman" w:hAnsi="Times New Roman" w:eastAsia="Segoe UI" w:cs="Times New Roman"/>
                      <w:color w:val="000000" w:themeColor="text1"/>
                      <w:sz w:val="20"/>
                      <w:szCs w:val="20"/>
                      <w:shd w:val="clear" w:color="auto" w:fill="FFFFFF"/>
                      <w14:textFill>
                        <w14:solidFill>
                          <w14:schemeClr w14:val="tx1"/>
                        </w14:solidFill>
                      </w14:textFill>
                    </w:rPr>
                    <w:t xml:space="preserve">patial </w:t>
                  </w:r>
                  <w:r>
                    <w:rPr>
                      <w:rFonts w:ascii="Times New Roman" w:hAnsi="Times New Roman" w:cs="Times New Roman"/>
                      <w:color w:val="000000" w:themeColor="text1"/>
                      <w:sz w:val="20"/>
                      <w:szCs w:val="20"/>
                      <w:shd w:val="clear" w:color="auto" w:fill="FFFFFF"/>
                      <w14:textFill>
                        <w14:solidFill>
                          <w14:schemeClr w14:val="tx1"/>
                        </w14:solidFill>
                      </w14:textFill>
                    </w:rPr>
                    <w:t>m</w:t>
                  </w:r>
                  <w:r>
                    <w:rPr>
                      <w:rFonts w:ascii="Times New Roman" w:hAnsi="Times New Roman" w:eastAsia="Segoe UI" w:cs="Times New Roman"/>
                      <w:color w:val="000000" w:themeColor="text1"/>
                      <w:sz w:val="20"/>
                      <w:szCs w:val="20"/>
                      <w:shd w:val="clear" w:color="auto" w:fill="FFFFFF"/>
                      <w14:textFill>
                        <w14:solidFill>
                          <w14:schemeClr w14:val="tx1"/>
                        </w14:solidFill>
                      </w14:textFill>
                    </w:rPr>
                    <w:t>ultiplexing</w:t>
                  </w:r>
                  <w:r>
                    <w:rPr>
                      <w:rStyle w:val="25"/>
                      <w:rFonts w:ascii="Times New Roman" w:hAnsi="Times New Roman" w:cs="Times New Roman"/>
                      <w:color w:val="000000" w:themeColor="text1"/>
                      <w:kern w:val="2"/>
                      <w:sz w:val="20"/>
                      <w:szCs w:val="20"/>
                      <w14:textFill>
                        <w14:solidFill>
                          <w14:schemeClr w14:val="tx1"/>
                        </w14:solidFill>
                      </w14:textFill>
                    </w:rPr>
                    <w:t xml:space="preserve">, </w:t>
                  </w:r>
                  <w:r>
                    <w:rPr>
                      <w:rFonts w:ascii="Times New Roman" w:hAnsi="Times New Roman" w:cs="Times New Roman"/>
                      <w:color w:val="000000" w:themeColor="text1"/>
                      <w:sz w:val="20"/>
                      <w:szCs w:val="20"/>
                      <w14:textFill>
                        <w14:solidFill>
                          <w14:schemeClr w14:val="tx1"/>
                        </w14:solidFill>
                      </w14:textFill>
                    </w:rPr>
                    <w:t>NR type1 codebook or SVD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MIMO l</w:t>
                  </w:r>
                  <w:r>
                    <w:rPr>
                      <w:color w:val="000000" w:themeColor="text1"/>
                      <w:sz w:val="20"/>
                      <w14:textFill>
                        <w14:solidFill>
                          <w14:schemeClr w14:val="tx1"/>
                        </w14:solidFill>
                      </w14:textFill>
                    </w:rPr>
                    <w:t xml:space="preserve">ayer </w:t>
                  </w:r>
                  <w:r>
                    <w:rPr>
                      <w:color w:val="000000" w:themeColor="text1"/>
                      <w:sz w:val="20"/>
                      <w:lang w:val="en-US"/>
                      <w14:textFill>
                        <w14:solidFill>
                          <w14:schemeClr w14:val="tx1"/>
                        </w14:solidFill>
                      </w14:textFill>
                    </w:rPr>
                    <w:t>n</w:t>
                  </w:r>
                  <w:r>
                    <w:rPr>
                      <w:color w:val="000000" w:themeColor="text1"/>
                      <w:sz w:val="20"/>
                      <w14:textFill>
                        <w14:solidFill>
                          <w14:schemeClr w14:val="tx1"/>
                        </w14:solidFill>
                      </w14:textFill>
                    </w:rPr>
                    <w:t xml:space="preserve">umber </w:t>
                  </w:r>
                </w:p>
              </w:tc>
              <w:tc>
                <w:tcPr>
                  <w:tcW w:w="5258" w:type="dxa"/>
                  <w:vAlign w:val="center"/>
                </w:tcPr>
                <w:p>
                  <w:pPr>
                    <w:pStyle w:val="16"/>
                    <w:spacing w:before="0" w:beforeAutospacing="0" w:after="0" w:afterAutospacing="0"/>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169"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MCS/RI</w:t>
                  </w:r>
                </w:p>
              </w:tc>
              <w:tc>
                <w:tcPr>
                  <w:tcW w:w="5258" w:type="dxa"/>
                  <w:vAlign w:val="center"/>
                </w:tcPr>
                <w:p>
                  <w:pPr>
                    <w:pStyle w:val="52"/>
                    <w:snapToGrid w:val="0"/>
                    <w:spacing w:beforeLines="0" w:after="0" w:afterLines="0" w:line="240" w:lineRule="auto"/>
                    <w:ind w:firstLine="0" w:firstLineChars="0"/>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MCS adaption / RI adaptation</w:t>
                  </w:r>
                </w:p>
              </w:tc>
            </w:tr>
          </w:tbl>
          <w:p>
            <w:pPr>
              <w:tabs>
                <w:tab w:val="left" w:pos="840"/>
              </w:tabs>
              <w:spacing w:after="0" w:line="240" w:lineRule="auto"/>
              <w:jc w:val="left"/>
              <w:rPr>
                <w:rFonts w:eastAsia="等线"/>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Tejas</w:t>
            </w:r>
          </w:p>
        </w:tc>
        <w:tc>
          <w:tcPr>
            <w:tcW w:w="8499" w:type="dxa"/>
          </w:tcPr>
          <w:p>
            <w:pPr>
              <w:spacing w:after="0" w:line="240" w:lineRule="auto"/>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Proposal 1: Possible enhancements to current LDPC codes for transport block sizes larger than 5G NR are</w:t>
            </w:r>
          </w:p>
          <w:p>
            <w:pPr>
              <w:pStyle w:val="34"/>
              <w:numPr>
                <w:ilvl w:val="0"/>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Use 5G NR LDPC base graphs (BG1 and BG2) and increase lifting size beyond 384 for BG1</w:t>
            </w:r>
          </w:p>
          <w:p>
            <w:pPr>
              <w:pStyle w:val="34"/>
              <w:numPr>
                <w:ilvl w:val="1"/>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 xml:space="preserve">Study reducing complexity and iterations for faster decoding convergence  </w:t>
            </w:r>
          </w:p>
          <w:p>
            <w:pPr>
              <w:pStyle w:val="34"/>
              <w:numPr>
                <w:ilvl w:val="0"/>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Reuse 5G NR base graphs and lifting sizes</w:t>
            </w:r>
          </w:p>
          <w:p>
            <w:pPr>
              <w:pStyle w:val="34"/>
              <w:numPr>
                <w:ilvl w:val="1"/>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Increase parallelism (more number of codeblocks to be processed simultaneously) at both encoder and decoder</w:t>
            </w:r>
          </w:p>
          <w:p>
            <w:pPr>
              <w:pStyle w:val="34"/>
              <w:numPr>
                <w:ilvl w:val="0"/>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Design a new LDPC base graph for 6G Radio supporting larger codeblock sizes (&gt; 8448)</w:t>
            </w:r>
          </w:p>
          <w:p>
            <w:pPr>
              <w:pStyle w:val="34"/>
              <w:numPr>
                <w:ilvl w:val="1"/>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Increase the number of systematic columns</w:t>
            </w:r>
          </w:p>
          <w:p>
            <w:pPr>
              <w:pStyle w:val="34"/>
              <w:numPr>
                <w:ilvl w:val="1"/>
                <w:numId w:val="45"/>
              </w:numPr>
              <w:autoSpaceDE w:val="0"/>
              <w:autoSpaceDN w:val="0"/>
              <w:adjustRightInd w:val="0"/>
              <w:spacing w:after="0" w:line="240" w:lineRule="auto"/>
              <w:ind w:firstLineChars="0"/>
              <w:rPr>
                <w:bCs/>
                <w:color w:val="000000" w:themeColor="text1"/>
                <w:kern w:val="2"/>
                <w:lang w:eastAsia="zh-CN"/>
                <w14:textFill>
                  <w14:solidFill>
                    <w14:schemeClr w14:val="tx1"/>
                  </w14:solidFill>
                </w14:textFill>
              </w:rPr>
            </w:pPr>
            <w:r>
              <w:rPr>
                <w:bCs/>
                <w:color w:val="000000" w:themeColor="text1"/>
                <w:kern w:val="2"/>
                <w:lang w:eastAsia="zh-CN"/>
                <w14:textFill>
                  <w14:solidFill>
                    <w14:schemeClr w14:val="tx1"/>
                  </w14:solidFill>
                </w14:textFill>
              </w:rPr>
              <w:t>Fast decoding convergence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SJTU, NERCDTV</w:t>
            </w:r>
          </w:p>
        </w:tc>
        <w:tc>
          <w:tcPr>
            <w:tcW w:w="8499" w:type="dxa"/>
          </w:tcPr>
          <w:p>
            <w:pPr>
              <w:spacing w:after="0" w:line="240" w:lineRule="auto"/>
              <w:rPr>
                <w:rFonts w:eastAsia="等线"/>
                <w:bCs/>
                <w:color w:val="000000" w:themeColor="text1"/>
                <w:lang w:eastAsia="zh-CN"/>
                <w14:textFill>
                  <w14:solidFill>
                    <w14:schemeClr w14:val="tx1"/>
                  </w14:solidFill>
                </w14:textFill>
              </w:rPr>
            </w:pPr>
            <w:r>
              <w:rPr>
                <w:rFonts w:eastAsia="等线"/>
                <w:bCs/>
                <w:color w:val="000000" w:themeColor="text1"/>
                <w:lang w:eastAsia="zh-CN"/>
                <w14:textFill>
                  <w14:solidFill>
                    <w14:schemeClr w14:val="tx1"/>
                  </w14:solidFill>
                </w14:textFill>
              </w:rPr>
              <w:t>Observation 1: Both the service demands from emerging 6G use cases and the intrinsic capabilities of the 6G network (e.g., wider bandwidth, higher MIMO layers) point to a required cell throughput that can easily exceed 40 Gbps. This represents a significant leap from the 20 Gbps design target of 5G, creating a clear and undeniable motivation for a fundamental evolution in data channel coding to handle these higher data rates efficiently.</w:t>
            </w:r>
          </w:p>
          <w:p>
            <w:pPr>
              <w:spacing w:after="0" w:line="240" w:lineRule="auto"/>
              <w:rPr>
                <w:rFonts w:eastAsia="等线"/>
                <w:bCs/>
                <w:color w:val="000000" w:themeColor="text1"/>
                <w:lang w:eastAsia="zh-CN"/>
                <w14:textFill>
                  <w14:solidFill>
                    <w14:schemeClr w14:val="tx1"/>
                  </w14:solidFill>
                </w14:textFill>
              </w:rPr>
            </w:pPr>
            <w:r>
              <w:rPr>
                <w:rFonts w:eastAsia="等线"/>
                <w:bCs/>
                <w:color w:val="000000" w:themeColor="text1"/>
                <w:lang w:eastAsia="zh-CN"/>
                <w14:textFill>
                  <w14:solidFill>
                    <w14:schemeClr w14:val="tx1"/>
                  </w14:solidFill>
                </w14:textFill>
              </w:rPr>
              <w:t>Proposal 1: To support the demanding data rates driven by new 6G services and enhanced network capabilities, the study on 6GR channel coding should target a design capable of efficiently handling throughputs in the range of at least 40 Gbps, with a primary focus on achieving this with a sustainable and area-efficient hardware implementation.</w:t>
            </w:r>
          </w:p>
          <w:p>
            <w:pPr>
              <w:spacing w:after="0" w:line="240" w:lineRule="auto"/>
              <w:rPr>
                <w:rFonts w:eastAsia="等线"/>
                <w:bCs/>
                <w:color w:val="000000" w:themeColor="text1"/>
                <w:lang w:eastAsia="zh-CN"/>
                <w14:textFill>
                  <w14:solidFill>
                    <w14:schemeClr w14:val="tx1"/>
                  </w14:solidFill>
                </w14:textFill>
              </w:rPr>
            </w:pPr>
            <w:r>
              <w:rPr>
                <w:rFonts w:eastAsia="等线"/>
                <w:bCs/>
                <w:color w:val="000000" w:themeColor="text1"/>
                <w:lang w:eastAsia="zh-CN"/>
                <w14:textFill>
                  <w14:solidFill>
                    <w14:schemeClr w14:val="tx1"/>
                  </w14:solidFill>
                </w14:textFill>
              </w:rPr>
              <w:t>Evaluation case: AWGN, QPSK, NMS, CR=1/3,Z=128, K=2816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LGE</w:t>
            </w:r>
          </w:p>
        </w:tc>
        <w:tc>
          <w:tcPr>
            <w:tcW w:w="8499" w:type="dxa"/>
          </w:tcPr>
          <w:p>
            <w:pPr>
              <w:overflowPunct w:val="0"/>
              <w:autoSpaceDE w:val="0"/>
              <w:autoSpaceDN w:val="0"/>
              <w:adjustRightInd w:val="0"/>
              <w:spacing w:after="0" w:line="240" w:lineRule="auto"/>
              <w:textAlignment w:val="baseline"/>
              <w:rPr>
                <w:rFonts w:eastAsiaTheme="minorEastAsia"/>
                <w:color w:val="000000" w:themeColor="text1"/>
                <w:lang w:val="en-US" w:eastAsia="ko-KR"/>
                <w14:textFill>
                  <w14:solidFill>
                    <w14:schemeClr w14:val="tx1"/>
                  </w14:solidFill>
                </w14:textFill>
              </w:rPr>
            </w:pPr>
            <w:r>
              <w:rPr>
                <w:rFonts w:eastAsia="等线"/>
                <w:bCs/>
                <w:color w:val="000000" w:themeColor="text1"/>
                <w:lang w:eastAsia="zh-CN"/>
                <w14:textFill>
                  <w14:solidFill>
                    <w14:schemeClr w14:val="tx1"/>
                  </w14:solidFill>
                </w14:textFill>
              </w:rPr>
              <w:t xml:space="preserve">Evaluation case: </w:t>
            </w:r>
            <w:r>
              <w:rPr>
                <w:rFonts w:eastAsiaTheme="minorEastAsia"/>
                <w:color w:val="000000" w:themeColor="text1"/>
                <w:lang w:val="en-US" w:eastAsia="ko-KR"/>
                <w14:textFill>
                  <w14:solidFill>
                    <w14:schemeClr w14:val="tx1"/>
                  </w14:solidFill>
                </w14:textFill>
              </w:rPr>
              <w:t>BPSK, Zmax=384</w:t>
            </w:r>
            <w:r>
              <w:rPr>
                <w:rFonts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ko-KR"/>
                <w14:textFill>
                  <w14:solidFill>
                    <w14:schemeClr w14:val="tx1"/>
                  </w14:solidFill>
                </w14:textFill>
              </w:rPr>
              <w:t>CR 0.8462</w:t>
            </w:r>
            <w:r>
              <w:rPr>
                <w:rFonts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ko-KR"/>
                <w14:textFill>
                  <w14:solidFill>
                    <w14:schemeClr w14:val="tx1"/>
                  </w14:solidFill>
                </w14:textFill>
              </w:rPr>
              <w:t>flooding BP</w:t>
            </w:r>
          </w:p>
          <w:p>
            <w:pPr>
              <w:overflowPunct w:val="0"/>
              <w:autoSpaceDE w:val="0"/>
              <w:autoSpaceDN w:val="0"/>
              <w:adjustRightInd w:val="0"/>
              <w:spacing w:after="0" w:line="240" w:lineRule="auto"/>
              <w:textAlignment w:val="baseline"/>
              <w:rPr>
                <w:rFonts w:eastAsia="Malgun Gothic"/>
                <w:color w:val="000000" w:themeColor="text1"/>
                <w:lang w:val="en-US" w:eastAsia="ko-KR"/>
                <w14:textFill>
                  <w14:solidFill>
                    <w14:schemeClr w14:val="tx1"/>
                  </w14:solidFill>
                </w14:textFill>
              </w:rPr>
            </w:pPr>
            <w:r>
              <w:rPr>
                <w:rFonts w:eastAsiaTheme="minorEastAsia"/>
                <w:color w:val="000000" w:themeColor="text1"/>
                <w:lang w:val="en-US" w:eastAsia="ko-KR"/>
                <w14:textFill>
                  <w14:solidFill>
                    <w14:schemeClr w14:val="tx1"/>
                  </w14:solidFill>
                </w14:textFill>
              </w:rPr>
              <w:t>Proposal 3: Decision on simulation parameters for the comparison of different proposals for high throughput new base graph or modifications in current base graph, e.g., the range of code rates, the range of iteration and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Fujitsu</w:t>
            </w:r>
          </w:p>
        </w:tc>
        <w:tc>
          <w:tcPr>
            <w:tcW w:w="8499" w:type="dxa"/>
          </w:tcPr>
          <w:p>
            <w:pPr>
              <w:tabs>
                <w:tab w:val="center" w:pos="4536"/>
                <w:tab w:val="right" w:pos="8222"/>
              </w:tabs>
              <w:spacing w:after="0" w:line="240" w:lineRule="auto"/>
              <w:rPr>
                <w:rFonts w:eastAsiaTheme="minorEastAsia"/>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Observation 1:</w:t>
            </w:r>
          </w:p>
          <w:p>
            <w:pPr>
              <w:pStyle w:val="34"/>
              <w:widowControl w:val="0"/>
              <w:numPr>
                <w:ilvl w:val="0"/>
                <w:numId w:val="46"/>
              </w:numPr>
              <w:tabs>
                <w:tab w:val="center" w:pos="4536"/>
                <w:tab w:val="right" w:pos="8222"/>
              </w:tabs>
              <w:spacing w:after="0" w:line="240" w:lineRule="auto"/>
              <w:ind w:firstLineChars="0"/>
              <w:rPr>
                <w:rFonts w:eastAsiaTheme="minorEastAsia"/>
                <w:bCs/>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 xml:space="preserve">The error floors of 5G LDPC codes could basically satisfy the reliability requirement of 6GR which are all below </w:t>
            </w:r>
            <m:oMath>
              <m:sSup>
                <m:sSupPr>
                  <m:ctrlPr>
                    <w:rPr>
                      <w:rFonts w:ascii="Cambria Math" w:hAnsi="Cambria Math" w:eastAsiaTheme="minorEastAsia"/>
                      <w:bCs/>
                      <w:color w:val="000000" w:themeColor="text1"/>
                      <w14:textFill>
                        <w14:solidFill>
                          <w14:schemeClr w14:val="tx1"/>
                        </w14:solidFill>
                      </w14:textFill>
                    </w:rPr>
                  </m:ctrlPr>
                </m:sSupPr>
                <m:e>
                  <m:r>
                    <m:rPr>
                      <m:sty m:val="p"/>
                    </m:rPr>
                    <w:rPr>
                      <w:rFonts w:ascii="Cambria Math" w:hAnsi="Cambria Math" w:eastAsiaTheme="minorEastAsia"/>
                      <w:color w:val="000000" w:themeColor="text1"/>
                      <w14:textFill>
                        <w14:solidFill>
                          <w14:schemeClr w14:val="tx1"/>
                        </w14:solidFill>
                      </w14:textFill>
                    </w:rPr>
                    <m:t>10</m:t>
                  </m:r>
                  <m:ctrlPr>
                    <w:rPr>
                      <w:rFonts w:ascii="Cambria Math" w:hAnsi="Cambria Math" w:eastAsiaTheme="minorEastAsia"/>
                      <w:bCs/>
                      <w:color w:val="000000" w:themeColor="text1"/>
                      <w14:textFill>
                        <w14:solidFill>
                          <w14:schemeClr w14:val="tx1"/>
                        </w14:solidFill>
                      </w14:textFill>
                    </w:rPr>
                  </m:ctrlPr>
                </m:e>
                <m:sup>
                  <m:r>
                    <m:rPr>
                      <m:sty m:val="p"/>
                    </m:rPr>
                    <w:rPr>
                      <w:rFonts w:ascii="Cambria Math" w:hAnsi="Cambria Math" w:eastAsiaTheme="minorEastAsia"/>
                      <w:color w:val="000000" w:themeColor="text1"/>
                      <w14:textFill>
                        <w14:solidFill>
                          <w14:schemeClr w14:val="tx1"/>
                        </w14:solidFill>
                      </w14:textFill>
                    </w:rPr>
                    <m:t>−5</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14:textFill>
                  <w14:solidFill>
                    <w14:schemeClr w14:val="tx1"/>
                  </w14:solidFill>
                </w14:textFill>
              </w:rPr>
              <w:t xml:space="preserve"> under different MCS indices.</w:t>
            </w:r>
          </w:p>
          <w:p>
            <w:pPr>
              <w:pStyle w:val="34"/>
              <w:widowControl w:val="0"/>
              <w:numPr>
                <w:ilvl w:val="0"/>
                <w:numId w:val="46"/>
              </w:numPr>
              <w:tabs>
                <w:tab w:val="center" w:pos="4536"/>
                <w:tab w:val="right" w:pos="8222"/>
              </w:tabs>
              <w:spacing w:after="0" w:line="240" w:lineRule="auto"/>
              <w:ind w:firstLineChars="0"/>
              <w:rPr>
                <w:rFonts w:eastAsiaTheme="minorEastAsia"/>
                <w:bCs/>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The throughput of 5G LDPC codes may not meet the 6GR requirement of peak data rate.</w:t>
            </w:r>
          </w:p>
          <w:p>
            <w:pPr>
              <w:pStyle w:val="34"/>
              <w:widowControl w:val="0"/>
              <w:numPr>
                <w:ilvl w:val="1"/>
                <w:numId w:val="46"/>
              </w:numPr>
              <w:tabs>
                <w:tab w:val="center" w:pos="4536"/>
                <w:tab w:val="right" w:pos="8222"/>
              </w:tabs>
              <w:spacing w:after="0" w:line="240" w:lineRule="auto"/>
              <w:ind w:firstLineChars="0"/>
              <w:rPr>
                <w:rFonts w:eastAsiaTheme="minorEastAsia"/>
                <w:bCs/>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The max decoding throughput that 5G LDPC codes can reach is about 20Gbps.</w:t>
            </w:r>
          </w:p>
          <w:p>
            <w:pPr>
              <w:pStyle w:val="34"/>
              <w:widowControl w:val="0"/>
              <w:numPr>
                <w:ilvl w:val="0"/>
                <w:numId w:val="46"/>
              </w:numPr>
              <w:tabs>
                <w:tab w:val="center" w:pos="4536"/>
                <w:tab w:val="right" w:pos="8222"/>
              </w:tabs>
              <w:spacing w:after="0" w:line="240" w:lineRule="auto"/>
              <w:ind w:firstLineChars="0"/>
              <w:rPr>
                <w:rFonts w:eastAsiaTheme="minorEastAsia"/>
                <w:bCs/>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The code rates supported by 5G BG1/BG2, which are between 1/5 and 11/12, may be not enough for 6GR to support HARQ-disable/free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ETRI, ESA, Thales</w:t>
            </w:r>
          </w:p>
        </w:tc>
        <w:tc>
          <w:tcPr>
            <w:tcW w:w="8499" w:type="dxa"/>
          </w:tcPr>
          <w:p>
            <w:pPr>
              <w:pStyle w:val="35"/>
              <w:snapToGrid w:val="0"/>
              <w:spacing w:before="0" w:after="0" w:line="240" w:lineRule="auto"/>
              <w:ind w:left="514" w:leftChars="1" w:hanging="512" w:hangingChars="256"/>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Proposal 2. RAN1 to consider the following evaluation assumptions for data channel coding evaluation of 6G channel coding study:</w:t>
            </w:r>
          </w:p>
          <w:tbl>
            <w:tblPr>
              <w:tblStyle w:val="18"/>
              <w:tblW w:w="7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5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Parameters</w:t>
                  </w:r>
                </w:p>
              </w:tc>
              <w:tc>
                <w:tcPr>
                  <w:tcW w:w="5475" w:type="dxa"/>
                  <w:vAlign w:val="center"/>
                </w:tcPr>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Channel</w:t>
                  </w:r>
                </w:p>
              </w:tc>
              <w:tc>
                <w:tcPr>
                  <w:tcW w:w="5475"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Modulation</w:t>
                  </w:r>
                </w:p>
              </w:tc>
              <w:tc>
                <w:tcPr>
                  <w:tcW w:w="5475"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Code rate</w:t>
                  </w:r>
                </w:p>
              </w:tc>
              <w:tc>
                <w:tcPr>
                  <w:tcW w:w="5475" w:type="dxa"/>
                  <w:vAlign w:val="center"/>
                </w:tcPr>
                <w:p>
                  <w:pPr>
                    <w:tabs>
                      <w:tab w:val="left" w:pos="840"/>
                    </w:tabs>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 xml:space="preserve">Variable code rates can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HARQ</w:t>
                  </w:r>
                </w:p>
              </w:tc>
              <w:tc>
                <w:tcPr>
                  <w:tcW w:w="5475"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HARQ-disable (baseline), IR-HARQ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Code bock size</w:t>
                  </w:r>
                </w:p>
              </w:tc>
              <w:tc>
                <w:tcPr>
                  <w:tcW w:w="5475" w:type="dxa"/>
                  <w:vAlign w:val="center"/>
                </w:tcPr>
                <w:p>
                  <w:pPr>
                    <w:spacing w:after="0" w:line="240" w:lineRule="auto"/>
                    <w:rPr>
                      <w:bCs/>
                      <w:color w:val="000000" w:themeColor="text1"/>
                      <w:lang w:eastAsia="ko-KR"/>
                      <w14:textFill>
                        <w14:solidFill>
                          <w14:schemeClr w14:val="tx1"/>
                        </w14:solidFill>
                      </w14:textFill>
                    </w:rPr>
                  </w:pPr>
                  <w:r>
                    <w:rPr>
                      <w:bCs/>
                      <w:color w:val="000000" w:themeColor="text1"/>
                      <w:lang w:eastAsia="ko-KR"/>
                      <w14:textFill>
                        <w14:solidFill>
                          <w14:schemeClr w14:val="tx1"/>
                        </w14:solidFill>
                      </w14:textFill>
                    </w:rPr>
                    <w:t>Variable code block sizes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Target BLER</w:t>
                  </w:r>
                </w:p>
              </w:tc>
              <w:tc>
                <w:tcPr>
                  <w:tcW w:w="5475"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 xml:space="preserve">CBLER = </w:t>
                  </w:r>
                  <w:r>
                    <w:rPr>
                      <w:rFonts w:eastAsia="宋体"/>
                      <w:color w:val="000000" w:themeColor="text1"/>
                      <w:lang w:val="en-US" w:eastAsia="zh-CN"/>
                      <w14:textFill>
                        <w14:solidFill>
                          <w14:schemeClr w14:val="tx1"/>
                        </w14:solidFill>
                      </w14:textFill>
                    </w:rPr>
                    <w:t>10</w:t>
                  </w:r>
                  <w:r>
                    <w:rPr>
                      <w:rFonts w:eastAsia="宋体"/>
                      <w:color w:val="000000" w:themeColor="text1"/>
                      <w:vertAlign w:val="superscript"/>
                      <w:lang w:val="en-US" w:eastAsia="zh-CN"/>
                      <w14:textFill>
                        <w14:solidFill>
                          <w14:schemeClr w14:val="tx1"/>
                        </w14:solidFill>
                      </w14:textFill>
                    </w:rPr>
                    <w:t>-2</w:t>
                  </w:r>
                  <w:r>
                    <w:rPr>
                      <w:bCs/>
                      <w:color w:val="000000" w:themeColor="text1"/>
                      <w14:textFill>
                        <w14:solidFill>
                          <w14:schemeClr w14:val="tx1"/>
                        </w14:solidFill>
                      </w14:textFill>
                    </w:rPr>
                    <w:t xml:space="preserve"> for eMBB</w:t>
                  </w:r>
                </w:p>
                <w:p>
                  <w:pPr>
                    <w:spacing w:after="0" w:line="240" w:lineRule="auto"/>
                    <w:rPr>
                      <w:bCs/>
                      <w:color w:val="000000" w:themeColor="text1"/>
                      <w14:textFill>
                        <w14:solidFill>
                          <w14:schemeClr w14:val="tx1"/>
                        </w14:solidFill>
                      </w14:textFill>
                    </w:rPr>
                  </w:pPr>
                  <w:r>
                    <w:rPr>
                      <w:bCs/>
                      <w:color w:val="000000" w:themeColor="text1"/>
                      <w:lang w:eastAsia="ko-KR"/>
                      <w14:textFill>
                        <w14:solidFill>
                          <w14:schemeClr w14:val="tx1"/>
                        </w14:solidFill>
                      </w14:textFill>
                    </w:rPr>
                    <w:t xml:space="preserve">CBLER = </w:t>
                  </w:r>
                  <w:r>
                    <w:rPr>
                      <w:rFonts w:eastAsia="MS Mincho"/>
                      <w:color w:val="000000" w:themeColor="text1"/>
                      <w14:textFill>
                        <w14:solidFill>
                          <w14:schemeClr w14:val="tx1"/>
                        </w14:solidFill>
                      </w14:textFill>
                    </w:rPr>
                    <w:t>10</w:t>
                  </w:r>
                  <w:r>
                    <w:rPr>
                      <w:rFonts w:eastAsia="MS Mincho"/>
                      <w:color w:val="000000" w:themeColor="text1"/>
                      <w:vertAlign w:val="superscript"/>
                      <w14:textFill>
                        <w14:solidFill>
                          <w14:schemeClr w14:val="tx1"/>
                        </w14:solidFill>
                      </w14:textFill>
                    </w:rPr>
                    <w:t>-5</w:t>
                  </w:r>
                  <w:r>
                    <w:rPr>
                      <w:color w:val="000000" w:themeColor="text1"/>
                      <w:vertAlign w:val="superscript"/>
                      <w:lang w:eastAsia="ko-KR"/>
                      <w14:textFill>
                        <w14:solidFill>
                          <w14:schemeClr w14:val="tx1"/>
                        </w14:solidFill>
                      </w14:textFill>
                    </w:rPr>
                    <w:t xml:space="preserve"> </w:t>
                  </w:r>
                  <w:r>
                    <w:rPr>
                      <w:bCs/>
                      <w:color w:val="000000" w:themeColor="text1"/>
                      <w14:textFill>
                        <w14:solidFill>
                          <w14:schemeClr w14:val="tx1"/>
                        </w14:solidFill>
                      </w14:textFill>
                    </w:rPr>
                    <w:t>for NTN, HRLLC</w:t>
                  </w:r>
                </w:p>
                <w:p>
                  <w:pPr>
                    <w:spacing w:after="0" w:line="240" w:lineRule="auto"/>
                    <w:rPr>
                      <w:bCs/>
                      <w:color w:val="000000" w:themeColor="text1"/>
                      <w14:textFill>
                        <w14:solidFill>
                          <w14:schemeClr w14:val="tx1"/>
                        </w14:solidFill>
                      </w14:textFill>
                    </w:rPr>
                  </w:pPr>
                </w:p>
                <w:p>
                  <w:pPr>
                    <w:spacing w:after="0" w:line="240" w:lineRule="auto"/>
                    <w:rPr>
                      <w:bCs/>
                      <w:color w:val="000000" w:themeColor="text1"/>
                      <w:lang w:eastAsia="ko-KR"/>
                      <w14:textFill>
                        <w14:solidFill>
                          <w14:schemeClr w14:val="tx1"/>
                        </w14:solidFill>
                      </w14:textFill>
                    </w:rPr>
                  </w:pPr>
                  <w:r>
                    <w:rPr>
                      <w:bCs/>
                      <w:color w:val="000000" w:themeColor="text1"/>
                      <w:lang w:eastAsia="ko-KR"/>
                      <w14:textFill>
                        <w14:solidFill>
                          <w14:schemeClr w14:val="tx1"/>
                        </w14:solidFill>
                      </w14:textFill>
                    </w:rPr>
                    <w:t xml:space="preserve">Note #1: To check potential error floor, down to CBLER = </w:t>
                  </w:r>
                  <w:r>
                    <w:rPr>
                      <w:rFonts w:eastAsia="MS Mincho"/>
                      <w:color w:val="000000" w:themeColor="text1"/>
                      <w14:textFill>
                        <w14:solidFill>
                          <w14:schemeClr w14:val="tx1"/>
                        </w14:solidFill>
                      </w14:textFill>
                    </w:rPr>
                    <w:t>10</w:t>
                  </w:r>
                  <w:r>
                    <w:rPr>
                      <w:rFonts w:eastAsia="MS Mincho"/>
                      <w:color w:val="000000" w:themeColor="text1"/>
                      <w:vertAlign w:val="superscript"/>
                      <w14:textFill>
                        <w14:solidFill>
                          <w14:schemeClr w14:val="tx1"/>
                        </w14:solidFill>
                      </w14:textFill>
                    </w:rPr>
                    <w:t>-6</w:t>
                  </w:r>
                  <w:r>
                    <w:rPr>
                      <w:bCs/>
                      <w:color w:val="000000" w:themeColor="text1"/>
                      <w:lang w:eastAsia="ko-KR"/>
                      <w14:textFill>
                        <w14:solidFill>
                          <w14:schemeClr w14:val="tx1"/>
                        </w14:solidFill>
                      </w14:textFill>
                    </w:rPr>
                    <w:t xml:space="preserve"> may be necessary.</w:t>
                  </w:r>
                </w:p>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 xml:space="preserve">Note #2: TBLER can be used when it is properly converted from CBLER = </w:t>
                  </w:r>
                  <w:r>
                    <w:rPr>
                      <w:rFonts w:eastAsia="宋体"/>
                      <w:color w:val="000000" w:themeColor="text1"/>
                      <w:lang w:val="en-US" w:eastAsia="zh-CN"/>
                      <w14:textFill>
                        <w14:solidFill>
                          <w14:schemeClr w14:val="tx1"/>
                        </w14:solidFill>
                      </w14:textFill>
                    </w:rPr>
                    <w:t>10</w:t>
                  </w:r>
                  <w:r>
                    <w:rPr>
                      <w:rFonts w:eastAsia="宋体"/>
                      <w:color w:val="000000" w:themeColor="text1"/>
                      <w:vertAlign w:val="superscript"/>
                      <w:lang w:val="en-US" w:eastAsia="zh-CN"/>
                      <w14:textFill>
                        <w14:solidFill>
                          <w14:schemeClr w14:val="tx1"/>
                        </w14:solidFill>
                      </w14:textFill>
                    </w:rPr>
                    <w:t>-2</w:t>
                  </w:r>
                  <w:r>
                    <w:rPr>
                      <w:bCs/>
                      <w:color w:val="000000" w:themeColor="text1"/>
                      <w14:textFill>
                        <w14:solidFill>
                          <w14:schemeClr w14:val="tx1"/>
                        </w14:solidFill>
                      </w14:textFill>
                    </w:rPr>
                    <w:t xml:space="preserve"> and CBLER = </w:t>
                  </w:r>
                  <w:r>
                    <w:rPr>
                      <w:rFonts w:eastAsia="宋体"/>
                      <w:color w:val="000000" w:themeColor="text1"/>
                      <w:lang w:val="en-US" w:eastAsia="zh-CN"/>
                      <w14:textFill>
                        <w14:solidFill>
                          <w14:schemeClr w14:val="tx1"/>
                        </w14:solidFill>
                      </w14:textFill>
                    </w:rPr>
                    <w:t>10</w:t>
                  </w:r>
                  <w:r>
                    <w:rPr>
                      <w:rFonts w:eastAsia="宋体"/>
                      <w:color w:val="000000" w:themeColor="text1"/>
                      <w:vertAlign w:val="superscript"/>
                      <w:lang w:val="en-US" w:eastAsia="zh-CN"/>
                      <w14:textFill>
                        <w14:solidFill>
                          <w14:schemeClr w14:val="tx1"/>
                        </w14:solidFill>
                      </w14:textFill>
                    </w:rPr>
                    <w:t>-5</w:t>
                  </w:r>
                  <w:r>
                    <w:rPr>
                      <w:bCs/>
                      <w:color w:val="000000" w:themeColor="text1"/>
                      <w:lang w:eastAsia="ko-K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Decoding algorithm of LDPC</w:t>
                  </w:r>
                </w:p>
              </w:tc>
              <w:tc>
                <w:tcPr>
                  <w:tcW w:w="5475" w:type="dxa"/>
                  <w:vAlign w:val="center"/>
                </w:tcPr>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Normalized min-sum, Layered offset min-sum</w:t>
                  </w:r>
                </w:p>
                <w:p>
                  <w:pPr>
                    <w:spacing w:after="0" w:line="240" w:lineRule="auto"/>
                    <w:rPr>
                      <w:bCs/>
                      <w:color w:val="000000" w:themeColor="text1"/>
                      <w14:textFill>
                        <w14:solidFill>
                          <w14:schemeClr w14:val="tx1"/>
                        </w14:solidFill>
                      </w14:textFill>
                    </w:rPr>
                  </w:pPr>
                  <w:r>
                    <w:rPr>
                      <w:bCs/>
                      <w:color w:val="000000" w:themeColor="text1"/>
                      <w14:textFill>
                        <w14:solidFill>
                          <w14:schemeClr w14:val="tx1"/>
                        </w14:solidFill>
                      </w14:textFill>
                    </w:rPr>
                    <w:t>Iteration times: 3~20</w:t>
                  </w:r>
                </w:p>
              </w:tc>
            </w:tr>
          </w:tbl>
          <w:p>
            <w:pPr>
              <w:tabs>
                <w:tab w:val="left" w:pos="840"/>
              </w:tabs>
              <w:spacing w:after="0" w:line="240" w:lineRule="auto"/>
              <w:jc w:val="left"/>
              <w:rPr>
                <w:rFonts w:eastAsia="等线"/>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Apple</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Simulation case: AWGN, BPSK, CR=0.71, 0.88, K=8448, Layer BP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MediaTek</w:t>
            </w:r>
          </w:p>
        </w:tc>
        <w:tc>
          <w:tcPr>
            <w:tcW w:w="8499" w:type="dxa"/>
          </w:tcPr>
          <w:p>
            <w:pPr>
              <w:pStyle w:val="9"/>
              <w:spacing w:after="0"/>
              <w:jc w:val="both"/>
              <w:rPr>
                <w:b w:val="0"/>
                <w:color w:val="000000" w:themeColor="text1"/>
                <w14:textFill>
                  <w14:solidFill>
                    <w14:schemeClr w14:val="tx1"/>
                  </w14:solidFill>
                </w14:textFill>
              </w:rPr>
            </w:pPr>
            <w:r>
              <w:rPr>
                <w:b w:val="0"/>
                <w:color w:val="000000" w:themeColor="text1"/>
                <w14:textFill>
                  <w14:solidFill>
                    <w14:schemeClr w14:val="tx1"/>
                  </w14:solidFill>
                </w14:textFill>
              </w:rPr>
              <w:t xml:space="preserve">Observation </w:t>
            </w:r>
            <w:r>
              <w:rPr>
                <w:b w:val="0"/>
                <w:color w:val="000000" w:themeColor="text1"/>
                <w14:textFill>
                  <w14:solidFill>
                    <w14:schemeClr w14:val="tx1"/>
                  </w14:solidFill>
                </w14:textFill>
              </w:rPr>
              <w:fldChar w:fldCharType="begin"/>
            </w:r>
            <w:r>
              <w:rPr>
                <w:b w:val="0"/>
                <w:color w:val="000000" w:themeColor="text1"/>
                <w14:textFill>
                  <w14:solidFill>
                    <w14:schemeClr w14:val="tx1"/>
                  </w14:solidFill>
                </w14:textFill>
              </w:rPr>
              <w:instrText xml:space="preserve"> SEQ Observation \* ARABIC </w:instrText>
            </w:r>
            <w:r>
              <w:rPr>
                <w:b w:val="0"/>
                <w:color w:val="000000" w:themeColor="text1"/>
                <w14:textFill>
                  <w14:solidFill>
                    <w14:schemeClr w14:val="tx1"/>
                  </w14:solidFill>
                </w14:textFill>
              </w:rPr>
              <w:fldChar w:fldCharType="separate"/>
            </w:r>
            <w:r>
              <w:rPr>
                <w:b w:val="0"/>
                <w:color w:val="000000" w:themeColor="text1"/>
                <w14:textFill>
                  <w14:solidFill>
                    <w14:schemeClr w14:val="tx1"/>
                  </w14:solidFill>
                </w14:textFill>
              </w:rPr>
              <w:t>1</w:t>
            </w:r>
            <w:r>
              <w:rPr>
                <w:b w:val="0"/>
                <w:color w:val="000000" w:themeColor="text1"/>
                <w14:textFill>
                  <w14:solidFill>
                    <w14:schemeClr w14:val="tx1"/>
                  </w14:solidFill>
                </w14:textFill>
              </w:rPr>
              <w:fldChar w:fldCharType="end"/>
            </w:r>
            <w:r>
              <w:rPr>
                <w:b w:val="0"/>
                <w:color w:val="000000" w:themeColor="text1"/>
                <w14:textFill>
                  <w14:solidFill>
                    <w14:schemeClr w14:val="tx1"/>
                  </w14:solidFill>
                </w14:textFill>
              </w:rPr>
              <w:t>: Due to the 6G maximum SE decision made in RAN and newly introduced spectrum, 2x-4x peak data rate improvement from the 5G QC-LDPC design is anticipated in 6G.</w:t>
            </w:r>
          </w:p>
          <w:p>
            <w:pPr>
              <w:spacing w:after="0" w:line="240" w:lineRule="auto"/>
              <w:rPr>
                <w:color w:val="000000" w:themeColor="text1"/>
                <w14:textFill>
                  <w14:solidFill>
                    <w14:schemeClr w14:val="tx1"/>
                  </w14:solidFill>
                </w14:textFill>
              </w:rPr>
            </w:pPr>
          </w:p>
          <w:p>
            <w:pPr>
              <w:spacing w:after="0" w:line="240" w:lineRule="auto"/>
              <w:rPr>
                <w:rFonts w:eastAsia="PMingLiU"/>
                <w:bCs/>
                <w:color w:val="000000" w:themeColor="text1"/>
                <w:lang w:val="en-US" w:eastAsia="zh-TW"/>
                <w14:textFill>
                  <w14:solidFill>
                    <w14:schemeClr w14:val="tx1"/>
                  </w14:solidFill>
                </w14:textFill>
              </w:rPr>
            </w:pPr>
            <w:r>
              <w:rPr>
                <w:rFonts w:eastAsia="PMingLiU"/>
                <w:bCs/>
                <w:color w:val="000000" w:themeColor="text1"/>
                <w:lang w:val="en-US" w:eastAsia="zh-TW"/>
                <w14:textFill>
                  <w14:solidFill>
                    <w14:schemeClr w14:val="tx1"/>
                  </w14:solidFill>
                </w14:textFill>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Simulation case: CR=2/3, 3/4, 5/6, 8/9, 11/12. Decoding algorithm LBP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Ericsson</w:t>
            </w:r>
          </w:p>
        </w:tc>
        <w:tc>
          <w:tcPr>
            <w:tcW w:w="849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Proposal 1</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 xml:space="preserve">Confirm the working assumptions from RAN1#122bis, i.e.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For 6G LDPC, for data rate within NR range, reuse of NR LDPC design is supported.</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For 6G Polar code, for control information within NR range (larger than 11 bits), reuse of NR Polar code design is supported.</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Observation 1</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While RAN1 may continue study of LDPC extension based on the interim assumption made in RAN1#122b, the target peak data rate for 6G coding needs to follow RAN plenary guidance.</w:t>
            </w:r>
          </w:p>
          <w:p>
            <w:pPr>
              <w:tabs>
                <w:tab w:val="left" w:pos="840"/>
              </w:tabs>
              <w:spacing w:after="0" w:line="240" w:lineRule="auto"/>
              <w:jc w:val="left"/>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Proposal 2</w:t>
            </w:r>
            <w:r>
              <w:rPr>
                <w:rFonts w:eastAsia="等线"/>
                <w:color w:val="000000" w:themeColor="text1"/>
                <w:lang w:eastAsia="zh-CN"/>
                <w14:textFill>
                  <w14:solidFill>
                    <w14:schemeClr w14:val="tx1"/>
                  </w14:solidFill>
                </w14:textFill>
              </w:rPr>
              <w:tab/>
            </w:r>
            <w:r>
              <w:rPr>
                <w:rFonts w:eastAsia="等线"/>
                <w:color w:val="000000" w:themeColor="text1"/>
                <w:lang w:eastAsia="zh-CN"/>
                <w14:textFill>
                  <w14:solidFill>
                    <w14:schemeClr w14:val="tx1"/>
                  </w14:solidFill>
                </w14:textFill>
              </w:rPr>
              <w:t xml:space="preserve">The baseline for study of LDPC extensions for data rate beyond NR range (i.e. &gt;20 Gbps) should be use of NR LDPC code as is (e.g. use of multiple parallel NR decoders to achieve higher peak data rate target).   </w:t>
            </w:r>
          </w:p>
          <w:p>
            <w:pPr>
              <w:tabs>
                <w:tab w:val="left" w:pos="840"/>
              </w:tabs>
              <w:spacing w:after="0" w:line="240" w:lineRule="auto"/>
              <w:jc w:val="left"/>
              <w:rPr>
                <w:rFonts w:eastAsia="等线"/>
                <w:color w:val="000000" w:themeColor="text1"/>
                <w:lang w:eastAsia="zh-CN"/>
                <w14:textFill>
                  <w14:solidFill>
                    <w14:schemeClr w14:val="tx1"/>
                  </w14:solidFill>
                </w14:textFill>
              </w:rPr>
            </w:pP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Proposal 6</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For evaluation of candidates for LDPC extensions for high peak data rate (&gt;20 Gbps), the following evaluation assumptions are used as starting point.</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AWGN, QPSK, QC-LDPC</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 xml:space="preserve">Code rate: at least from 0.75 up to ~0.925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Layered min-sum (scaling factor =1)</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Number of iterations: 10~15</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Information block length: &gt; 8448 bits</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 xml:space="preserve">Baseline for comparison: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i.</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Two NR BG1 decoders in parallel to support peak data rates up to 40 Gbps</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w:t>
            </w:r>
            <w:r>
              <w:rPr>
                <w:rFonts w:eastAsia="等线"/>
                <w:color w:val="000000" w:themeColor="text1"/>
                <w:lang w:val="en-US" w:eastAsia="zh-CN"/>
                <w14:textFill>
                  <w14:solidFill>
                    <w14:schemeClr w14:val="tx1"/>
                  </w14:solidFill>
                </w14:textFill>
              </w:rPr>
              <w:tab/>
            </w:r>
            <w:r>
              <w:rPr>
                <w:rFonts w:eastAsia="等线"/>
                <w:color w:val="000000" w:themeColor="text1"/>
                <w:lang w:val="en-US" w:eastAsia="zh-CN"/>
                <w14:textFill>
                  <w14:solidFill>
                    <w14:schemeClr w14:val="tx1"/>
                  </w14:solidFill>
                </w14:textFill>
              </w:rPr>
              <w:t>Metrics: BLER results reported together with at least the following parameters: code rate, information block size, SNR, decoder details, number of iterations, code construction, rate matching method,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Qualcomm</w:t>
            </w:r>
          </w:p>
        </w:tc>
        <w:tc>
          <w:tcPr>
            <w:tcW w:w="8499" w:type="dxa"/>
          </w:tcPr>
          <w:p>
            <w:pPr>
              <w:tabs>
                <w:tab w:val="left" w:pos="840"/>
              </w:tabs>
              <w:spacing w:after="0" w:line="240" w:lineRule="auto"/>
              <w:jc w:val="left"/>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Observation </w:t>
            </w:r>
            <w:r>
              <w:rPr>
                <w:rFonts w:eastAsia="宋体"/>
                <w:color w:val="000000" w:themeColor="text1"/>
                <w14:textFill>
                  <w14:solidFill>
                    <w14:schemeClr w14:val="tx1"/>
                  </w14:solidFill>
                </w14:textFill>
              </w:rPr>
              <w:fldChar w:fldCharType="begin"/>
            </w:r>
            <w:r>
              <w:rPr>
                <w:rFonts w:eastAsia="宋体"/>
                <w:color w:val="000000" w:themeColor="text1"/>
                <w14:textFill>
                  <w14:solidFill>
                    <w14:schemeClr w14:val="tx1"/>
                  </w14:solidFill>
                </w14:textFill>
              </w:rPr>
              <w:instrText xml:space="preserve"> SEQ Observation \* ARABIC </w:instrText>
            </w:r>
            <w:r>
              <w:rPr>
                <w:rFonts w:eastAsia="宋体"/>
                <w:color w:val="000000" w:themeColor="text1"/>
                <w14:textFill>
                  <w14:solidFill>
                    <w14:schemeClr w14:val="tx1"/>
                  </w14:solidFill>
                </w14:textFill>
              </w:rPr>
              <w:fldChar w:fldCharType="separate"/>
            </w:r>
            <w:r>
              <w:rPr>
                <w:rFonts w:eastAsia="宋体"/>
                <w:color w:val="000000" w:themeColor="text1"/>
                <w14:textFill>
                  <w14:solidFill>
                    <w14:schemeClr w14:val="tx1"/>
                  </w14:solidFill>
                </w14:textFill>
              </w:rPr>
              <w:t>2</w:t>
            </w:r>
            <w:r>
              <w:rPr>
                <w:rFonts w:eastAsia="宋体"/>
                <w:color w:val="000000" w:themeColor="text1"/>
                <w14:textFill>
                  <w14:solidFill>
                    <w14:schemeClr w14:val="tx1"/>
                  </w14:solidFill>
                </w14:textFill>
              </w:rPr>
              <w:fldChar w:fldCharType="end"/>
            </w:r>
            <w:r>
              <w:rPr>
                <w:rFonts w:eastAsia="宋体"/>
                <w:color w:val="000000" w:themeColor="text1"/>
                <w14:textFill>
                  <w14:solidFill>
                    <w14:schemeClr w14:val="tx1"/>
                  </w14:solidFill>
                </w14:textFill>
              </w:rPr>
              <w:t xml:space="preserve">: 5G NR supports diverse UE device types and diverse UE tiers with very different peak data rate conditions. 5G Low tier modems and Redcap/eRedcap modems may only support peak data rate ranges between 20Mbps to 2.5Gbps in the downlink. </w:t>
            </w:r>
          </w:p>
          <w:p>
            <w:pPr>
              <w:overflowPunct w:val="0"/>
              <w:autoSpaceDE w:val="0"/>
              <w:autoSpaceDN w:val="0"/>
              <w:adjustRightInd w:val="0"/>
              <w:spacing w:after="0" w:line="240" w:lineRule="auto"/>
              <w:textAlignment w:val="baseline"/>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Observation </w:t>
            </w:r>
            <w:r>
              <w:rPr>
                <w:rFonts w:eastAsia="宋体"/>
                <w:color w:val="000000" w:themeColor="text1"/>
                <w14:textFill>
                  <w14:solidFill>
                    <w14:schemeClr w14:val="tx1"/>
                  </w14:solidFill>
                </w14:textFill>
              </w:rPr>
              <w:fldChar w:fldCharType="begin"/>
            </w:r>
            <w:r>
              <w:rPr>
                <w:rFonts w:eastAsia="宋体"/>
                <w:color w:val="000000" w:themeColor="text1"/>
                <w14:textFill>
                  <w14:solidFill>
                    <w14:schemeClr w14:val="tx1"/>
                  </w14:solidFill>
                </w14:textFill>
              </w:rPr>
              <w:instrText xml:space="preserve"> SEQ Observation \* ARABIC </w:instrText>
            </w:r>
            <w:r>
              <w:rPr>
                <w:rFonts w:eastAsia="宋体"/>
                <w:color w:val="000000" w:themeColor="text1"/>
                <w14:textFill>
                  <w14:solidFill>
                    <w14:schemeClr w14:val="tx1"/>
                  </w14:solidFill>
                </w14:textFill>
              </w:rPr>
              <w:fldChar w:fldCharType="separate"/>
            </w:r>
            <w:r>
              <w:rPr>
                <w:rFonts w:eastAsia="宋体"/>
                <w:color w:val="000000" w:themeColor="text1"/>
                <w14:textFill>
                  <w14:solidFill>
                    <w14:schemeClr w14:val="tx1"/>
                  </w14:solidFill>
                </w14:textFill>
              </w:rPr>
              <w:t>4</w:t>
            </w:r>
            <w:r>
              <w:rPr>
                <w:rFonts w:eastAsia="宋体"/>
                <w:color w:val="000000" w:themeColor="text1"/>
                <w14:textFill>
                  <w14:solidFill>
                    <w14:schemeClr w14:val="tx1"/>
                  </w14:solidFill>
                </w14:textFill>
              </w:rPr>
              <w:fldChar w:fldCharType="end"/>
            </w:r>
            <w:r>
              <w:rPr>
                <w:rFonts w:eastAsia="宋体"/>
                <w:color w:val="000000" w:themeColor="text1"/>
                <w14:textFill>
                  <w14:solidFill>
                    <w14:schemeClr w14:val="tx1"/>
                  </w14:solidFill>
                </w14:textFill>
              </w:rPr>
              <w:t xml:space="preserve">: New LDPC code may provide substantial benefits in implementation and energy efficiency for billions of devices in 6G, at a very small cost on the network side to support an encoder for the new LDPC code.  </w:t>
            </w:r>
          </w:p>
          <w:p>
            <w:pPr>
              <w:overflowPunct w:val="0"/>
              <w:autoSpaceDE w:val="0"/>
              <w:autoSpaceDN w:val="0"/>
              <w:adjustRightInd w:val="0"/>
              <w:spacing w:after="0" w:line="240" w:lineRule="auto"/>
              <w:jc w:val="left"/>
              <w:textAlignment w:val="baseline"/>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Proposal </w:t>
            </w:r>
            <w:r>
              <w:rPr>
                <w:rFonts w:eastAsia="宋体"/>
                <w:color w:val="000000" w:themeColor="text1"/>
                <w14:textFill>
                  <w14:solidFill>
                    <w14:schemeClr w14:val="tx1"/>
                  </w14:solidFill>
                </w14:textFill>
              </w:rPr>
              <w:fldChar w:fldCharType="begin"/>
            </w:r>
            <w:r>
              <w:rPr>
                <w:rFonts w:eastAsia="宋体"/>
                <w:color w:val="000000" w:themeColor="text1"/>
                <w14:textFill>
                  <w14:solidFill>
                    <w14:schemeClr w14:val="tx1"/>
                  </w14:solidFill>
                </w14:textFill>
              </w:rPr>
              <w:instrText xml:space="preserve"> SEQ Proposal \* ARABIC </w:instrText>
            </w:r>
            <w:r>
              <w:rPr>
                <w:rFonts w:eastAsia="宋体"/>
                <w:color w:val="000000" w:themeColor="text1"/>
                <w14:textFill>
                  <w14:solidFill>
                    <w14:schemeClr w14:val="tx1"/>
                  </w14:solidFill>
                </w14:textFill>
              </w:rPr>
              <w:fldChar w:fldCharType="separate"/>
            </w:r>
            <w:r>
              <w:rPr>
                <w:rFonts w:eastAsia="宋体"/>
                <w:color w:val="000000" w:themeColor="text1"/>
                <w14:textFill>
                  <w14:solidFill>
                    <w14:schemeClr w14:val="tx1"/>
                  </w14:solidFill>
                </w14:textFill>
              </w:rPr>
              <w:t>2</w:t>
            </w:r>
            <w:r>
              <w:rPr>
                <w:rFonts w:eastAsia="宋体"/>
                <w:color w:val="000000" w:themeColor="text1"/>
                <w14:textFill>
                  <w14:solidFill>
                    <w14:schemeClr w14:val="tx1"/>
                  </w14:solidFill>
                </w14:textFill>
              </w:rPr>
              <w:fldChar w:fldCharType="end"/>
            </w:r>
            <w:r>
              <w:rPr>
                <w:rFonts w:eastAsia="宋体"/>
                <w:color w:val="000000" w:themeColor="text1"/>
                <w14:textFill>
                  <w14:solidFill>
                    <w14:schemeClr w14:val="tx1"/>
                  </w14:solidFill>
                </w14:textFill>
              </w:rPr>
              <w:t>: For 6G data channel coding, RAN1 should first focus on the design of the new LDPC code (with improved performance-complexity tradeoff). The decision whether the new LDPC code is applicable to data rate within NR range shall be made only after thorough investigations of the benefits of the new LDPC code.</w:t>
            </w:r>
          </w:p>
          <w:p>
            <w:pPr>
              <w:pStyle w:val="34"/>
              <w:numPr>
                <w:ilvl w:val="0"/>
                <w:numId w:val="47"/>
              </w:numPr>
              <w:overflowPunct w:val="0"/>
              <w:autoSpaceDE w:val="0"/>
              <w:autoSpaceDN w:val="0"/>
              <w:adjustRightInd w:val="0"/>
              <w:spacing w:after="0" w:line="240" w:lineRule="auto"/>
              <w:ind w:firstLineChars="0"/>
              <w:jc w:val="left"/>
              <w:textAlignment w:val="baseline"/>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 layer that is connected to the punctured node by a single edge has higher priority than a layer that is connected to the punctured node by double edges</w:t>
            </w:r>
          </w:p>
          <w:p>
            <w:pPr>
              <w:pStyle w:val="34"/>
              <w:numPr>
                <w:ilvl w:val="0"/>
                <w:numId w:val="47"/>
              </w:numPr>
              <w:overflowPunct w:val="0"/>
              <w:autoSpaceDE w:val="0"/>
              <w:autoSpaceDN w:val="0"/>
              <w:adjustRightInd w:val="0"/>
              <w:spacing w:after="0" w:line="240" w:lineRule="auto"/>
              <w:ind w:firstLineChars="0"/>
              <w:jc w:val="left"/>
              <w:textAlignment w:val="baseline"/>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 layer with lower degree has higher priority than a layer with higher degree.</w:t>
            </w:r>
          </w:p>
          <w:p>
            <w:pPr>
              <w:pStyle w:val="9"/>
              <w:spacing w:after="0"/>
              <w:jc w:val="left"/>
              <w:rPr>
                <w:rFonts w:eastAsia="宋体"/>
                <w:b w:val="0"/>
                <w:color w:val="000000" w:themeColor="text1"/>
                <w14:textFill>
                  <w14:solidFill>
                    <w14:schemeClr w14:val="tx1"/>
                  </w14:solidFill>
                </w14:textFill>
              </w:rPr>
            </w:pPr>
            <w:r>
              <w:rPr>
                <w:rFonts w:eastAsia="宋体"/>
                <w:b w:val="0"/>
                <w:color w:val="000000" w:themeColor="text1"/>
                <w14:textFill>
                  <w14:solidFill>
                    <w14:schemeClr w14:val="tx1"/>
                  </w14:solidFill>
                </w14:textFill>
              </w:rPr>
              <w:t xml:space="preserve">Observation </w:t>
            </w:r>
            <w:r>
              <w:rPr>
                <w:rFonts w:eastAsia="宋体"/>
                <w:b w:val="0"/>
                <w:color w:val="000000" w:themeColor="text1"/>
                <w14:textFill>
                  <w14:solidFill>
                    <w14:schemeClr w14:val="tx1"/>
                  </w14:solidFill>
                </w14:textFill>
              </w:rPr>
              <w:fldChar w:fldCharType="begin"/>
            </w:r>
            <w:r>
              <w:rPr>
                <w:rFonts w:eastAsia="宋体"/>
                <w:b w:val="0"/>
                <w:color w:val="000000" w:themeColor="text1"/>
                <w14:textFill>
                  <w14:solidFill>
                    <w14:schemeClr w14:val="tx1"/>
                  </w14:solidFill>
                </w14:textFill>
              </w:rPr>
              <w:instrText xml:space="preserve"> SEQ Observation \* ARABIC </w:instrText>
            </w:r>
            <w:r>
              <w:rPr>
                <w:rFonts w:eastAsia="宋体"/>
                <w:b w:val="0"/>
                <w:color w:val="000000" w:themeColor="text1"/>
                <w14:textFill>
                  <w14:solidFill>
                    <w14:schemeClr w14:val="tx1"/>
                  </w14:solidFill>
                </w14:textFill>
              </w:rPr>
              <w:fldChar w:fldCharType="separate"/>
            </w:r>
            <w:r>
              <w:rPr>
                <w:rFonts w:eastAsia="宋体"/>
                <w:b w:val="0"/>
                <w:color w:val="000000" w:themeColor="text1"/>
                <w14:textFill>
                  <w14:solidFill>
                    <w14:schemeClr w14:val="tx1"/>
                  </w14:solidFill>
                </w14:textFill>
              </w:rPr>
              <w:t>8</w:t>
            </w:r>
            <w:r>
              <w:rPr>
                <w:rFonts w:eastAsia="宋体"/>
                <w:b w:val="0"/>
                <w:color w:val="000000" w:themeColor="text1"/>
                <w14:textFill>
                  <w14:solidFill>
                    <w14:schemeClr w14:val="tx1"/>
                  </w14:solidFill>
                </w14:textFill>
              </w:rPr>
              <w:fldChar w:fldCharType="end"/>
            </w:r>
            <w:r>
              <w:rPr>
                <w:rFonts w:eastAsia="宋体"/>
                <w:b w:val="0"/>
                <w:color w:val="000000" w:themeColor="text1"/>
                <w14:textFill>
                  <w14:solidFill>
                    <w14:schemeClr w14:val="tx1"/>
                  </w14:solidFill>
                </w14:textFill>
              </w:rPr>
              <w:t xml:space="preserve">: For layered decoding, the order in which the layers are decoded affects the performance at small number of iterations.  </w:t>
            </w:r>
          </w:p>
          <w:p>
            <w:pPr>
              <w:pStyle w:val="9"/>
              <w:spacing w:after="0"/>
              <w:jc w:val="left"/>
              <w:rPr>
                <w:rFonts w:eastAsia="宋体"/>
                <w:b w:val="0"/>
                <w:color w:val="000000" w:themeColor="text1"/>
                <w14:textFill>
                  <w14:solidFill>
                    <w14:schemeClr w14:val="tx1"/>
                  </w14:solidFill>
                </w14:textFill>
              </w:rPr>
            </w:pPr>
            <w:r>
              <w:rPr>
                <w:rFonts w:eastAsia="宋体"/>
                <w:b w:val="0"/>
                <w:color w:val="000000" w:themeColor="text1"/>
                <w14:textFill>
                  <w14:solidFill>
                    <w14:schemeClr w14:val="tx1"/>
                  </w14:solidFill>
                </w14:textFill>
              </w:rPr>
              <w:t xml:space="preserve">Proposal </w:t>
            </w:r>
            <w:r>
              <w:rPr>
                <w:rFonts w:eastAsia="宋体"/>
                <w:b w:val="0"/>
                <w:color w:val="000000" w:themeColor="text1"/>
                <w14:textFill>
                  <w14:solidFill>
                    <w14:schemeClr w14:val="tx1"/>
                  </w14:solidFill>
                </w14:textFill>
              </w:rPr>
              <w:fldChar w:fldCharType="begin"/>
            </w:r>
            <w:r>
              <w:rPr>
                <w:rFonts w:eastAsia="宋体"/>
                <w:b w:val="0"/>
                <w:color w:val="000000" w:themeColor="text1"/>
                <w14:textFill>
                  <w14:solidFill>
                    <w14:schemeClr w14:val="tx1"/>
                  </w14:solidFill>
                </w14:textFill>
              </w:rPr>
              <w:instrText xml:space="preserve"> SEQ Proposal \* ARABIC </w:instrText>
            </w:r>
            <w:r>
              <w:rPr>
                <w:rFonts w:eastAsia="宋体"/>
                <w:b w:val="0"/>
                <w:color w:val="000000" w:themeColor="text1"/>
                <w14:textFill>
                  <w14:solidFill>
                    <w14:schemeClr w14:val="tx1"/>
                  </w14:solidFill>
                </w14:textFill>
              </w:rPr>
              <w:fldChar w:fldCharType="separate"/>
            </w:r>
            <w:r>
              <w:rPr>
                <w:rFonts w:eastAsia="宋体"/>
                <w:b w:val="0"/>
                <w:color w:val="000000" w:themeColor="text1"/>
                <w14:textFill>
                  <w14:solidFill>
                    <w14:schemeClr w14:val="tx1"/>
                  </w14:solidFill>
                </w14:textFill>
              </w:rPr>
              <w:t>7</w:t>
            </w:r>
            <w:r>
              <w:rPr>
                <w:rFonts w:eastAsia="宋体"/>
                <w:b w:val="0"/>
                <w:color w:val="000000" w:themeColor="text1"/>
                <w14:textFill>
                  <w14:solidFill>
                    <w14:schemeClr w14:val="tx1"/>
                  </w14:solidFill>
                </w14:textFill>
              </w:rPr>
              <w:fldChar w:fldCharType="end"/>
            </w:r>
            <w:r>
              <w:rPr>
                <w:rFonts w:eastAsia="宋体"/>
                <w:b w:val="0"/>
                <w:color w:val="000000" w:themeColor="text1"/>
                <w14:textFill>
                  <w14:solidFill>
                    <w14:schemeClr w14:val="tx1"/>
                  </w14:solidFill>
                </w14:textFill>
              </w:rPr>
              <w:t xml:space="preserve">: For 6GR LDPC code study, RAN1 shall consider layered decoding for the performance evaluations, where the decoding schedule (i.e., ordering of the layers to be processed) can be reported by the proponent company. </w:t>
            </w:r>
          </w:p>
          <w:p>
            <w:pPr>
              <w:pStyle w:val="9"/>
              <w:spacing w:after="0"/>
              <w:jc w:val="left"/>
              <w:rPr>
                <w:rFonts w:eastAsia="宋体"/>
                <w:b w:val="0"/>
                <w:color w:val="000000" w:themeColor="text1"/>
                <w14:textFill>
                  <w14:solidFill>
                    <w14:schemeClr w14:val="tx1"/>
                  </w14:solidFill>
                </w14:textFill>
              </w:rPr>
            </w:pPr>
          </w:p>
          <w:p>
            <w:pPr>
              <w:spacing w:after="0" w:line="240" w:lineRule="auto"/>
              <w:rPr>
                <w:rFonts w:eastAsia="宋体"/>
                <w:color w:val="000000" w:themeColor="text1"/>
                <w:lang w:val="en-US"/>
                <w14:textFill>
                  <w14:solidFill>
                    <w14:schemeClr w14:val="tx1"/>
                  </w14:solidFill>
                </w14:textFill>
              </w:rPr>
            </w:pPr>
            <w:r>
              <w:rPr>
                <w:rFonts w:eastAsia="宋体"/>
                <w:color w:val="000000" w:themeColor="text1"/>
                <w14:textFill>
                  <w14:solidFill>
                    <w14:schemeClr w14:val="tx1"/>
                  </w14:solidFill>
                </w14:textFill>
              </w:rPr>
              <w:t>Finally, as we discussed in section 2.4, for high throughput use cases, it is more important to evaluate the scenarios with higher order QAM and high coding rate. The MCS with QPSK and lower coding rate (e.g., ~1/3) is less critical.</w:t>
            </w:r>
          </w:p>
          <w:p>
            <w:pPr>
              <w:spacing w:after="0" w:line="240" w:lineRule="auto"/>
              <w:rPr>
                <w:rFonts w:eastAsia="宋体"/>
                <w:color w:val="000000" w:themeColor="text1"/>
                <w:lang w:val="en-US"/>
                <w14:textFill>
                  <w14:solidFill>
                    <w14:schemeClr w14:val="tx1"/>
                  </w14:solidFill>
                </w14:textFill>
              </w:rPr>
            </w:pPr>
            <w:r>
              <w:rPr>
                <w:rFonts w:eastAsia="宋体"/>
                <w:color w:val="000000" w:themeColor="text1"/>
                <w14:textFill>
                  <w14:solidFill>
                    <w14:schemeClr w14:val="tx1"/>
                  </w14:solidFill>
                </w14:textFill>
              </w:rPr>
              <w:t xml:space="preserve">Therefore, in our view, the evaluation shall focus on large TB size scenarios, or equivalently lower CBLER target.  </w:t>
            </w:r>
          </w:p>
          <w:p>
            <w:pPr>
              <w:pStyle w:val="9"/>
              <w:spacing w:after="0"/>
              <w:jc w:val="left"/>
              <w:rPr>
                <w:rFonts w:eastAsia="宋体"/>
                <w:b w:val="0"/>
                <w:iCs/>
                <w:color w:val="000000" w:themeColor="text1"/>
                <w14:textFill>
                  <w14:solidFill>
                    <w14:schemeClr w14:val="tx1"/>
                  </w14:solidFill>
                </w14:textFill>
              </w:rPr>
            </w:pPr>
            <w:r>
              <w:rPr>
                <w:rFonts w:eastAsia="宋体"/>
                <w:b w:val="0"/>
                <w:color w:val="000000" w:themeColor="text1"/>
                <w14:textFill>
                  <w14:solidFill>
                    <w14:schemeClr w14:val="tx1"/>
                  </w14:solidFill>
                </w14:textFill>
              </w:rPr>
              <w:t xml:space="preserve">Proposal </w:t>
            </w:r>
            <w:r>
              <w:rPr>
                <w:rFonts w:eastAsia="宋体"/>
                <w:b w:val="0"/>
                <w:color w:val="000000" w:themeColor="text1"/>
                <w14:textFill>
                  <w14:solidFill>
                    <w14:schemeClr w14:val="tx1"/>
                  </w14:solidFill>
                </w14:textFill>
              </w:rPr>
              <w:fldChar w:fldCharType="begin"/>
            </w:r>
            <w:r>
              <w:rPr>
                <w:rFonts w:eastAsia="宋体"/>
                <w:b w:val="0"/>
                <w:color w:val="000000" w:themeColor="text1"/>
                <w14:textFill>
                  <w14:solidFill>
                    <w14:schemeClr w14:val="tx1"/>
                  </w14:solidFill>
                </w14:textFill>
              </w:rPr>
              <w:instrText xml:space="preserve"> SEQ Proposal \* ARABIC </w:instrText>
            </w:r>
            <w:r>
              <w:rPr>
                <w:rFonts w:eastAsia="宋体"/>
                <w:b w:val="0"/>
                <w:color w:val="000000" w:themeColor="text1"/>
                <w14:textFill>
                  <w14:solidFill>
                    <w14:schemeClr w14:val="tx1"/>
                  </w14:solidFill>
                </w14:textFill>
              </w:rPr>
              <w:fldChar w:fldCharType="separate"/>
            </w:r>
            <w:r>
              <w:rPr>
                <w:rFonts w:eastAsia="宋体"/>
                <w:b w:val="0"/>
                <w:color w:val="000000" w:themeColor="text1"/>
                <w14:textFill>
                  <w14:solidFill>
                    <w14:schemeClr w14:val="tx1"/>
                  </w14:solidFill>
                </w14:textFill>
              </w:rPr>
              <w:t>8</w:t>
            </w:r>
            <w:r>
              <w:rPr>
                <w:rFonts w:eastAsia="宋体"/>
                <w:b w:val="0"/>
                <w:color w:val="000000" w:themeColor="text1"/>
                <w14:textFill>
                  <w14:solidFill>
                    <w14:schemeClr w14:val="tx1"/>
                  </w14:solidFill>
                </w14:textFill>
              </w:rPr>
              <w:fldChar w:fldCharType="end"/>
            </w:r>
            <w:r>
              <w:rPr>
                <w:rFonts w:eastAsia="宋体"/>
                <w:b w:val="0"/>
                <w:color w:val="000000" w:themeColor="text1"/>
                <w14:textFill>
                  <w14:solidFill>
                    <w14:schemeClr w14:val="tx1"/>
                  </w14:solidFill>
                </w14:textFill>
              </w:rPr>
              <w:t xml:space="preserve">: For 6GR LDPC code study and evaluation </w:t>
            </w:r>
            <w:r>
              <w:rPr>
                <w:rFonts w:eastAsia="宋体"/>
                <w:b w:val="0"/>
                <w:iCs/>
                <w:color w:val="000000" w:themeColor="text1"/>
                <w14:textFill>
                  <w14:solidFill>
                    <w14:schemeClr w14:val="tx1"/>
                  </w14:solidFill>
                </w14:textFill>
              </w:rPr>
              <w:t xml:space="preserve">with improved performance-complexity tradeoff </w:t>
            </w:r>
          </w:p>
          <w:p>
            <w:pPr>
              <w:pStyle w:val="9"/>
              <w:numPr>
                <w:ilvl w:val="0"/>
                <w:numId w:val="48"/>
              </w:numPr>
              <w:autoSpaceDE/>
              <w:autoSpaceDN/>
              <w:adjustRightInd/>
              <w:spacing w:after="0"/>
              <w:jc w:val="left"/>
              <w:rPr>
                <w:rFonts w:eastAsia="宋体"/>
                <w:b w:val="0"/>
                <w:color w:val="000000" w:themeColor="text1"/>
                <w14:textFill>
                  <w14:solidFill>
                    <w14:schemeClr w14:val="tx1"/>
                  </w14:solidFill>
                </w14:textFill>
              </w:rPr>
            </w:pPr>
            <w:r>
              <w:rPr>
                <w:rFonts w:eastAsia="宋体"/>
                <w:b w:val="0"/>
                <w:color w:val="000000" w:themeColor="text1"/>
                <w14:textFill>
                  <w14:solidFill>
                    <w14:schemeClr w14:val="tx1"/>
                  </w14:solidFill>
                </w14:textFill>
              </w:rPr>
              <w:t xml:space="preserve">RAN1 shall </w:t>
            </w:r>
            <w:r>
              <w:rPr>
                <w:rFonts w:eastAsia="宋体"/>
                <w:b w:val="0"/>
                <w:iCs/>
                <w:color w:val="000000" w:themeColor="text1"/>
                <w14:textFill>
                  <w14:solidFill>
                    <w14:schemeClr w14:val="tx1"/>
                  </w14:solidFill>
                </w14:textFill>
              </w:rPr>
              <w:t>prioritize</w:t>
            </w:r>
            <w:r>
              <w:rPr>
                <w:rFonts w:eastAsia="宋体"/>
                <w:b w:val="0"/>
                <w:color w:val="000000" w:themeColor="text1"/>
                <w14:textFill>
                  <w14:solidFill>
                    <w14:schemeClr w14:val="tx1"/>
                  </w14:solidFill>
                </w14:textFill>
              </w:rPr>
              <w:t xml:space="preserve"> the evaluations of MCS values with higher order QAM and higher code rate.</w:t>
            </w:r>
          </w:p>
          <w:p>
            <w:pPr>
              <w:pStyle w:val="9"/>
              <w:numPr>
                <w:ilvl w:val="0"/>
                <w:numId w:val="48"/>
              </w:numPr>
              <w:autoSpaceDE/>
              <w:autoSpaceDN/>
              <w:adjustRightInd/>
              <w:spacing w:after="0"/>
              <w:jc w:val="left"/>
              <w:rPr>
                <w:rFonts w:eastAsia="宋体"/>
                <w:b w:val="0"/>
                <w:color w:val="000000" w:themeColor="text1"/>
                <w14:textFill>
                  <w14:solidFill>
                    <w14:schemeClr w14:val="tx1"/>
                  </w14:solidFill>
                </w14:textFill>
              </w:rPr>
            </w:pPr>
            <w:r>
              <w:rPr>
                <w:rFonts w:eastAsia="宋体"/>
                <w:b w:val="0"/>
                <w:color w:val="000000" w:themeColor="text1"/>
                <w14:textFill>
                  <w14:solidFill>
                    <w14:schemeClr w14:val="tx1"/>
                  </w14:solidFill>
                </w14:textFill>
              </w:rPr>
              <w:t xml:space="preserve">Both </w:t>
            </w:r>
            <m:oMath>
              <m:r>
                <m:rPr>
                  <m:sty m:val="b"/>
                </m:rPr>
                <w:rPr>
                  <w:rFonts w:ascii="Cambria Math" w:hAnsi="Cambria Math" w:eastAsia="宋体"/>
                  <w:color w:val="000000" w:themeColor="text1"/>
                  <w14:textFill>
                    <w14:solidFill>
                      <w14:schemeClr w14:val="tx1"/>
                    </w14:solidFill>
                  </w14:textFill>
                </w:rPr>
                <m:t>1</m:t>
              </m:r>
              <m:sSup>
                <m:sSupPr>
                  <m:ctrlPr>
                    <w:rPr>
                      <w:rFonts w:ascii="Cambria Math" w:hAnsi="Cambria Math" w:eastAsia="宋体"/>
                      <w:b w:val="0"/>
                      <w:iCs/>
                      <w:color w:val="000000" w:themeColor="text1"/>
                      <w14:textFill>
                        <w14:solidFill>
                          <w14:schemeClr w14:val="tx1"/>
                        </w14:solidFill>
                      </w14:textFill>
                    </w:rPr>
                  </m:ctrlPr>
                </m:sSupPr>
                <m:e>
                  <m:r>
                    <m:rPr>
                      <m:sty m:val="b"/>
                    </m:rPr>
                    <w:rPr>
                      <w:rFonts w:ascii="Cambria Math" w:hAnsi="Cambria Math" w:eastAsia="宋体"/>
                      <w:color w:val="000000" w:themeColor="text1"/>
                      <w14:textFill>
                        <w14:solidFill>
                          <w14:schemeClr w14:val="tx1"/>
                        </w14:solidFill>
                      </w14:textFill>
                    </w:rPr>
                    <m:t>0</m:t>
                  </m:r>
                  <m:ctrlPr>
                    <w:rPr>
                      <w:rFonts w:ascii="Cambria Math" w:hAnsi="Cambria Math" w:eastAsia="宋体"/>
                      <w:b w:val="0"/>
                      <w:iCs/>
                      <w:color w:val="000000" w:themeColor="text1"/>
                      <w14:textFill>
                        <w14:solidFill>
                          <w14:schemeClr w14:val="tx1"/>
                        </w14:solidFill>
                      </w14:textFill>
                    </w:rPr>
                  </m:ctrlPr>
                </m:e>
                <m:sup>
                  <m:r>
                    <m:rPr>
                      <m:sty m:val="b"/>
                    </m:rPr>
                    <w:rPr>
                      <w:rFonts w:ascii="Cambria Math" w:hAnsi="Cambria Math" w:eastAsia="宋体"/>
                      <w:color w:val="000000" w:themeColor="text1"/>
                      <w14:textFill>
                        <w14:solidFill>
                          <w14:schemeClr w14:val="tx1"/>
                        </w14:solidFill>
                      </w14:textFill>
                    </w:rPr>
                    <m:t>−2</m:t>
                  </m:r>
                  <m:ctrlPr>
                    <w:rPr>
                      <w:rFonts w:ascii="Cambria Math" w:hAnsi="Cambria Math" w:eastAsia="宋体"/>
                      <w:b w:val="0"/>
                      <w:iCs/>
                      <w:color w:val="000000" w:themeColor="text1"/>
                      <w14:textFill>
                        <w14:solidFill>
                          <w14:schemeClr w14:val="tx1"/>
                        </w14:solidFill>
                      </w14:textFill>
                    </w:rPr>
                  </m:ctrlPr>
                </m:sup>
              </m:sSup>
            </m:oMath>
            <w:r>
              <w:rPr>
                <w:rFonts w:eastAsia="宋体"/>
                <w:b w:val="0"/>
                <w:color w:val="000000" w:themeColor="text1"/>
                <w14:textFill>
                  <w14:solidFill>
                    <w14:schemeClr w14:val="tx1"/>
                  </w14:solidFill>
                </w14:textFill>
              </w:rPr>
              <w:t xml:space="preserve"> and </w:t>
            </w:r>
            <m:oMath>
              <m:r>
                <m:rPr>
                  <m:sty m:val="b"/>
                </m:rPr>
                <w:rPr>
                  <w:rFonts w:ascii="Cambria Math" w:hAnsi="Cambria Math" w:eastAsia="宋体"/>
                  <w:color w:val="000000" w:themeColor="text1"/>
                  <w14:textFill>
                    <w14:solidFill>
                      <w14:schemeClr w14:val="tx1"/>
                    </w14:solidFill>
                  </w14:textFill>
                </w:rPr>
                <m:t>1</m:t>
              </m:r>
              <m:sSup>
                <m:sSupPr>
                  <m:ctrlPr>
                    <w:rPr>
                      <w:rFonts w:ascii="Cambria Math" w:hAnsi="Cambria Math" w:eastAsia="宋体"/>
                      <w:b w:val="0"/>
                      <w:iCs/>
                      <w:color w:val="000000" w:themeColor="text1"/>
                      <w14:textFill>
                        <w14:solidFill>
                          <w14:schemeClr w14:val="tx1"/>
                        </w14:solidFill>
                      </w14:textFill>
                    </w:rPr>
                  </m:ctrlPr>
                </m:sSupPr>
                <m:e>
                  <m:r>
                    <m:rPr>
                      <m:sty m:val="b"/>
                    </m:rPr>
                    <w:rPr>
                      <w:rFonts w:ascii="Cambria Math" w:hAnsi="Cambria Math" w:eastAsia="宋体"/>
                      <w:color w:val="000000" w:themeColor="text1"/>
                      <w14:textFill>
                        <w14:solidFill>
                          <w14:schemeClr w14:val="tx1"/>
                        </w14:solidFill>
                      </w14:textFill>
                    </w:rPr>
                    <m:t>0</m:t>
                  </m:r>
                  <m:ctrlPr>
                    <w:rPr>
                      <w:rFonts w:ascii="Cambria Math" w:hAnsi="Cambria Math" w:eastAsia="宋体"/>
                      <w:b w:val="0"/>
                      <w:iCs/>
                      <w:color w:val="000000" w:themeColor="text1"/>
                      <w14:textFill>
                        <w14:solidFill>
                          <w14:schemeClr w14:val="tx1"/>
                        </w14:solidFill>
                      </w14:textFill>
                    </w:rPr>
                  </m:ctrlPr>
                </m:e>
                <m:sup>
                  <m:r>
                    <m:rPr>
                      <m:sty m:val="b"/>
                    </m:rPr>
                    <w:rPr>
                      <w:rFonts w:ascii="Cambria Math" w:hAnsi="Cambria Math" w:eastAsia="宋体"/>
                      <w:color w:val="000000" w:themeColor="text1"/>
                      <w14:textFill>
                        <w14:solidFill>
                          <w14:schemeClr w14:val="tx1"/>
                        </w14:solidFill>
                      </w14:textFill>
                    </w:rPr>
                    <m:t>−4</m:t>
                  </m:r>
                  <m:ctrlPr>
                    <w:rPr>
                      <w:rFonts w:ascii="Cambria Math" w:hAnsi="Cambria Math" w:eastAsia="宋体"/>
                      <w:b w:val="0"/>
                      <w:iCs/>
                      <w:color w:val="000000" w:themeColor="text1"/>
                      <w14:textFill>
                        <w14:solidFill>
                          <w14:schemeClr w14:val="tx1"/>
                        </w14:solidFill>
                      </w14:textFill>
                    </w:rPr>
                  </m:ctrlPr>
                </m:sup>
              </m:sSup>
            </m:oMath>
            <w:r>
              <w:rPr>
                <w:rFonts w:eastAsia="宋体"/>
                <w:b w:val="0"/>
                <w:color w:val="000000" w:themeColor="text1"/>
                <w14:textFill>
                  <w14:solidFill>
                    <w14:schemeClr w14:val="tx1"/>
                  </w14:solidFill>
                </w14:textFill>
              </w:rPr>
              <w:t xml:space="preserve"> CBLER shall be evaluated (same as NR).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p>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rFonts w:eastAsia="等线"/>
                <w:color w:val="000000" w:themeColor="text1"/>
                <w:lang w:val="en-US" w:eastAsia="zh-CN"/>
                <w14:textFill>
                  <w14:solidFill>
                    <w14:schemeClr w14:val="tx1"/>
                  </w14:solidFill>
                </w14:textFill>
              </w:rPr>
              <w:t>Simulation case: AWGN, QPSK/256QAM, K=8448, CR=2/3, 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NTT DOCOMO</w:t>
            </w:r>
          </w:p>
        </w:tc>
        <w:tc>
          <w:tcPr>
            <w:tcW w:w="8499" w:type="dxa"/>
          </w:tcPr>
          <w:p>
            <w:pPr>
              <w:spacing w:after="0" w:line="240" w:lineRule="auto"/>
              <w:rPr>
                <w:bCs/>
                <w:iCs/>
                <w:color w:val="000000" w:themeColor="text1"/>
                <w14:textFill>
                  <w14:solidFill>
                    <w14:schemeClr w14:val="tx1"/>
                  </w14:solidFill>
                </w14:textFill>
              </w:rPr>
            </w:pPr>
            <w:r>
              <w:rPr>
                <w:bCs/>
                <w:iCs/>
                <w:color w:val="000000" w:themeColor="text1"/>
                <w14:textFill>
                  <w14:solidFill>
                    <w14:schemeClr w14:val="tx1"/>
                  </w14:solidFill>
                </w14:textFill>
              </w:rPr>
              <w:t>Observation 1</w:t>
            </w:r>
          </w:p>
          <w:p>
            <w:pPr>
              <w:pStyle w:val="34"/>
              <w:numPr>
                <w:ilvl w:val="0"/>
                <w:numId w:val="27"/>
              </w:numPr>
              <w:spacing w:after="0" w:line="240" w:lineRule="auto"/>
              <w:ind w:firstLineChars="0"/>
              <w:rPr>
                <w:rFonts w:eastAsiaTheme="minorEastAsia"/>
                <w:color w:val="000000" w:themeColor="text1"/>
                <w:lang w:eastAsia="zh-CN"/>
                <w14:textFill>
                  <w14:solidFill>
                    <w14:schemeClr w14:val="tx1"/>
                  </w14:solidFill>
                </w14:textFill>
              </w:rPr>
            </w:pPr>
            <w:r>
              <w:rPr>
                <w:bCs/>
                <w:iCs/>
                <w:color w:val="000000" w:themeColor="text1"/>
                <w14:textFill>
                  <w14:solidFill>
                    <w14:schemeClr w14:val="tx1"/>
                  </w14:solidFill>
                </w14:textFill>
              </w:rPr>
              <w:t>Regarding the agreement of RAN1#122bis, the lower bound for the data rate range for the 6G LDPC study and the upper bound for the NR data rate range are not clearly defined</w:t>
            </w:r>
          </w:p>
          <w:p>
            <w:pPr>
              <w:spacing w:after="0" w:line="240" w:lineRule="auto"/>
              <w:rPr>
                <w:bCs/>
                <w:iCs/>
                <w:color w:val="000000" w:themeColor="text1"/>
                <w14:textFill>
                  <w14:solidFill>
                    <w14:schemeClr w14:val="tx1"/>
                  </w14:solidFill>
                </w14:textFill>
              </w:rPr>
            </w:pPr>
            <w:r>
              <w:rPr>
                <w:bCs/>
                <w:iCs/>
                <w:color w:val="000000" w:themeColor="text1"/>
                <w14:textFill>
                  <w14:solidFill>
                    <w14:schemeClr w14:val="tx1"/>
                  </w14:solidFill>
                </w14:textFill>
              </w:rPr>
              <w:t>Proposal 1</w:t>
            </w:r>
          </w:p>
          <w:p>
            <w:pPr>
              <w:pStyle w:val="34"/>
              <w:numPr>
                <w:ilvl w:val="0"/>
                <w:numId w:val="27"/>
              </w:numPr>
              <w:spacing w:after="0" w:line="240" w:lineRule="auto"/>
              <w:ind w:firstLineChars="0"/>
              <w:rPr>
                <w:bCs/>
                <w:iCs/>
                <w:color w:val="000000" w:themeColor="text1"/>
                <w:lang w:val="en-US"/>
                <w14:textFill>
                  <w14:solidFill>
                    <w14:schemeClr w14:val="tx1"/>
                  </w14:solidFill>
                </w14:textFill>
              </w:rPr>
            </w:pPr>
            <w:r>
              <w:rPr>
                <w:bCs/>
                <w:iCs/>
                <w:color w:val="000000" w:themeColor="text1"/>
                <w:lang w:val="en-US"/>
                <w14:textFill>
                  <w14:solidFill>
                    <w14:schemeClr w14:val="tx1"/>
                  </w14:solidFill>
                </w14:textFill>
              </w:rPr>
              <w:t>RAN1 should clarify the definitions of NR data rate range and the data rate range for 6G LDPC study</w:t>
            </w:r>
          </w:p>
          <w:p>
            <w:pPr>
              <w:pStyle w:val="34"/>
              <w:numPr>
                <w:ilvl w:val="1"/>
                <w:numId w:val="27"/>
              </w:numPr>
              <w:spacing w:after="0" w:line="240" w:lineRule="auto"/>
              <w:ind w:firstLineChars="0"/>
              <w:rPr>
                <w:bCs/>
                <w:iCs/>
                <w:color w:val="000000" w:themeColor="text1"/>
                <w:lang w:val="en-US"/>
                <w14:textFill>
                  <w14:solidFill>
                    <w14:schemeClr w14:val="tx1"/>
                  </w14:solidFill>
                </w14:textFill>
              </w:rPr>
            </w:pPr>
            <w:r>
              <w:rPr>
                <w:bCs/>
                <w:iCs/>
                <w:color w:val="000000" w:themeColor="text1"/>
                <w:lang w:val="en-US"/>
                <w14:textFill>
                  <w14:solidFill>
                    <w14:schemeClr w14:val="tx1"/>
                  </w14:solidFill>
                </w14:textFill>
              </w:rPr>
              <w:t>NR data rate range</w:t>
            </w:r>
          </w:p>
          <w:p>
            <w:pPr>
              <w:pStyle w:val="34"/>
              <w:numPr>
                <w:ilvl w:val="2"/>
                <w:numId w:val="27"/>
              </w:numPr>
              <w:spacing w:after="0" w:line="240" w:lineRule="auto"/>
              <w:ind w:firstLineChars="0"/>
              <w:rPr>
                <w:bCs/>
                <w:iCs/>
                <w:color w:val="000000" w:themeColor="text1"/>
                <w:lang w:val="en-US"/>
                <w14:textFill>
                  <w14:solidFill>
                    <w14:schemeClr w14:val="tx1"/>
                  </w14:solidFill>
                </w14:textFill>
              </w:rPr>
            </w:pPr>
            <w:r>
              <w:rPr>
                <w:bCs/>
                <w:iCs/>
                <w:color w:val="000000" w:themeColor="text1"/>
                <w:lang w:val="en-US"/>
                <w14:textFill>
                  <w14:solidFill>
                    <w14:schemeClr w14:val="tx1"/>
                  </w14:solidFill>
                </w14:textFill>
              </w:rPr>
              <w:t>Upper bound: the peak data rate defined in TR38.913, i.e., 20 Gbps for DL, 10 Gbps for UL</w:t>
            </w:r>
          </w:p>
          <w:p>
            <w:pPr>
              <w:pStyle w:val="34"/>
              <w:numPr>
                <w:ilvl w:val="1"/>
                <w:numId w:val="27"/>
              </w:numPr>
              <w:spacing w:after="0" w:line="240" w:lineRule="auto"/>
              <w:ind w:firstLineChars="0"/>
              <w:rPr>
                <w:bCs/>
                <w:iCs/>
                <w:color w:val="000000" w:themeColor="text1"/>
                <w:lang w:val="en-US"/>
                <w14:textFill>
                  <w14:solidFill>
                    <w14:schemeClr w14:val="tx1"/>
                  </w14:solidFill>
                </w14:textFill>
              </w:rPr>
            </w:pPr>
            <w:r>
              <w:rPr>
                <w:bCs/>
                <w:iCs/>
                <w:color w:val="000000" w:themeColor="text1"/>
                <w:lang w:val="en-US"/>
                <w14:textFill>
                  <w14:solidFill>
                    <w14:schemeClr w14:val="tx1"/>
                  </w14:solidFill>
                </w14:textFill>
              </w:rPr>
              <w:t>Data rate range for 6G LDPC study</w:t>
            </w:r>
          </w:p>
          <w:p>
            <w:pPr>
              <w:pStyle w:val="34"/>
              <w:numPr>
                <w:ilvl w:val="2"/>
                <w:numId w:val="27"/>
              </w:numPr>
              <w:spacing w:after="0" w:line="240" w:lineRule="auto"/>
              <w:ind w:firstLineChars="0"/>
              <w:rPr>
                <w:bCs/>
                <w:iCs/>
                <w:color w:val="000000" w:themeColor="text1"/>
                <w:lang w:val="en-US"/>
                <w14:textFill>
                  <w14:solidFill>
                    <w14:schemeClr w14:val="tx1"/>
                  </w14:solidFill>
                </w14:textFill>
              </w:rPr>
            </w:pPr>
            <w:r>
              <w:rPr>
                <w:bCs/>
                <w:iCs/>
                <w:color w:val="000000" w:themeColor="text1"/>
                <w:lang w:val="en-US"/>
                <w14:textFill>
                  <w14:solidFill>
                    <w14:schemeClr w14:val="tx1"/>
                  </w14:solidFill>
                </w14:textFill>
              </w:rPr>
              <w:t>Lower bound: the peak data rate defined in TR38.913, i.e., 20 Gbps for DL, 10 Gbps for UL</w:t>
            </w:r>
          </w:p>
          <w:p>
            <w:pPr>
              <w:pStyle w:val="34"/>
              <w:numPr>
                <w:ilvl w:val="2"/>
                <w:numId w:val="27"/>
              </w:numPr>
              <w:spacing w:after="0" w:line="240" w:lineRule="auto"/>
              <w:ind w:firstLineChars="0"/>
              <w:rPr>
                <w:rFonts w:eastAsiaTheme="minorEastAsia"/>
                <w:bCs/>
                <w:iCs/>
                <w:color w:val="000000" w:themeColor="text1"/>
                <w:lang w:eastAsia="zh-CN"/>
                <w14:textFill>
                  <w14:solidFill>
                    <w14:schemeClr w14:val="tx1"/>
                  </w14:solidFill>
                </w14:textFill>
              </w:rPr>
            </w:pPr>
            <w:r>
              <w:rPr>
                <w:bCs/>
                <w:iCs/>
                <w:color w:val="000000" w:themeColor="text1"/>
                <w:lang w:val="en-US"/>
                <w14:textFill>
                  <w14:solidFill>
                    <w14:schemeClr w14:val="tx1"/>
                  </w14:solidFill>
                </w14:textFill>
              </w:rPr>
              <w:t>Upper bound: 2 × the peak data rate defined in TR38.913</w:t>
            </w:r>
          </w:p>
          <w:p>
            <w:pPr>
              <w:spacing w:after="0" w:line="240" w:lineRule="auto"/>
              <w:rPr>
                <w:bCs/>
                <w:iCs/>
                <w:color w:val="000000" w:themeColor="text1"/>
                <w14:textFill>
                  <w14:solidFill>
                    <w14:schemeClr w14:val="tx1"/>
                  </w14:solidFill>
                </w14:textFill>
              </w:rPr>
            </w:pPr>
            <w:r>
              <w:rPr>
                <w:bCs/>
                <w:iCs/>
                <w:color w:val="000000" w:themeColor="text1"/>
                <w14:textFill>
                  <w14:solidFill>
                    <w14:schemeClr w14:val="tx1"/>
                  </w14:solidFill>
                </w14:textFill>
              </w:rPr>
              <w:t>Proposal 2</w:t>
            </w:r>
          </w:p>
          <w:p>
            <w:pPr>
              <w:pStyle w:val="34"/>
              <w:numPr>
                <w:ilvl w:val="0"/>
                <w:numId w:val="27"/>
              </w:numPr>
              <w:spacing w:after="0" w:line="240" w:lineRule="auto"/>
              <w:ind w:firstLineChars="0"/>
              <w:rPr>
                <w:rFonts w:eastAsiaTheme="minorEastAsia"/>
                <w:color w:val="000000" w:themeColor="text1"/>
                <w:lang w:val="en-US" w:eastAsia="zh-CN"/>
                <w14:textFill>
                  <w14:solidFill>
                    <w14:schemeClr w14:val="tx1"/>
                  </w14:solidFill>
                </w14:textFill>
              </w:rPr>
            </w:pPr>
            <w:r>
              <w:rPr>
                <w:bCs/>
                <w:iCs/>
                <w:color w:val="000000" w:themeColor="text1"/>
                <w:lang w:val="en-US"/>
                <w14:textFill>
                  <w14:solidFill>
                    <w14:schemeClr w14:val="tx1"/>
                  </w14:solidFill>
                </w14:textFill>
              </w:rPr>
              <w:t>RAN1 to study the criteria for determining whether the data rate is within or beyond the NR range in the RAN1 specifications</w:t>
            </w:r>
          </w:p>
          <w:p>
            <w:pPr>
              <w:spacing w:after="0" w:line="240" w:lineRule="auto"/>
              <w:rPr>
                <w:color w:val="000000" w:themeColor="text1"/>
                <w14:textFill>
                  <w14:solidFill>
                    <w14:schemeClr w14:val="tx1"/>
                  </w14:solidFill>
                </w14:textFill>
              </w:rPr>
            </w:pPr>
            <w:r>
              <w:rPr>
                <w:color w:val="000000" w:themeColor="text1"/>
                <w14:textFill>
                  <w14:solidFill>
                    <w14:schemeClr w14:val="tx1"/>
                  </w14:solidFill>
                </w14:textFill>
              </w:rPr>
              <w:t>There should be several possible options for this method:</w:t>
            </w:r>
          </w:p>
          <w:p>
            <w:pPr>
              <w:pStyle w:val="34"/>
              <w:numPr>
                <w:ilvl w:val="0"/>
                <w:numId w:val="49"/>
              </w:numPr>
              <w:spacing w:after="0" w:line="240" w:lineRule="auto"/>
              <w:ind w:firstLineChars="0"/>
              <w:jc w:val="left"/>
              <w:rPr>
                <w:color w:val="000000" w:themeColor="text1"/>
                <w:lang w:val="en-US"/>
                <w14:textFill>
                  <w14:solidFill>
                    <w14:schemeClr w14:val="tx1"/>
                  </w14:solidFill>
                </w14:textFill>
              </w:rPr>
            </w:pPr>
            <w:r>
              <w:rPr>
                <w:bCs/>
                <w:color w:val="000000" w:themeColor="text1"/>
                <w:lang w:val="en-US"/>
                <w14:textFill>
                  <w14:solidFill>
                    <w14:schemeClr w14:val="tx1"/>
                  </w14:solidFill>
                </w14:textFill>
              </w:rPr>
              <w:t>Option-1:</w:t>
            </w:r>
            <w:r>
              <w:rPr>
                <w:color w:val="000000" w:themeColor="text1"/>
                <w:lang w:val="en-US"/>
                <w14:textFill>
                  <w14:solidFill>
                    <w14:schemeClr w14:val="tx1"/>
                  </w14:solidFill>
                </w14:textFill>
              </w:rPr>
              <w:t> Switching is by setting/activation/indication via RRC, MAC-CE, DCI, etc.</w:t>
            </w:r>
          </w:p>
          <w:p>
            <w:pPr>
              <w:pStyle w:val="34"/>
              <w:numPr>
                <w:ilvl w:val="0"/>
                <w:numId w:val="49"/>
              </w:numPr>
              <w:spacing w:after="0" w:line="240" w:lineRule="auto"/>
              <w:ind w:firstLineChars="0"/>
              <w:jc w:val="left"/>
              <w:rPr>
                <w:color w:val="000000" w:themeColor="text1"/>
                <w:lang w:val="en-US"/>
                <w14:textFill>
                  <w14:solidFill>
                    <w14:schemeClr w14:val="tx1"/>
                  </w14:solidFill>
                </w14:textFill>
              </w:rPr>
            </w:pPr>
            <w:r>
              <w:rPr>
                <w:bCs/>
                <w:color w:val="000000" w:themeColor="text1"/>
                <w:lang w:val="en-US"/>
                <w14:textFill>
                  <w14:solidFill>
                    <w14:schemeClr w14:val="tx1"/>
                  </w14:solidFill>
                </w14:textFill>
              </w:rPr>
              <w:t>Option-2:</w:t>
            </w:r>
            <w:r>
              <w:rPr>
                <w:color w:val="000000" w:themeColor="text1"/>
                <w:lang w:val="en-US"/>
                <w14:textFill>
                  <w14:solidFill>
                    <w14:schemeClr w14:val="tx1"/>
                  </w14:solidFill>
                </w14:textFill>
              </w:rPr>
              <w:t> Switching is based on whether the number of bits transmitted/received within a given time unit exceeds the criterion data rate.</w:t>
            </w:r>
          </w:p>
          <w:p>
            <w:pPr>
              <w:pStyle w:val="34"/>
              <w:numPr>
                <w:ilvl w:val="1"/>
                <w:numId w:val="50"/>
              </w:numPr>
              <w:spacing w:after="0" w:line="240" w:lineRule="auto"/>
              <w:ind w:firstLineChars="0"/>
              <w:jc w:val="left"/>
              <w:rPr>
                <w:color w:val="000000" w:themeColor="text1"/>
                <w:lang w:val="en-US"/>
                <w14:textFill>
                  <w14:solidFill>
                    <w14:schemeClr w14:val="tx1"/>
                  </w14:solidFill>
                </w14:textFill>
              </w:rPr>
            </w:pPr>
            <w:r>
              <w:rPr>
                <w:color w:val="000000" w:themeColor="text1"/>
                <w:lang w:val="en-US"/>
                <w14:textFill>
                  <w14:solidFill>
                    <w14:schemeClr w14:val="tx1"/>
                  </w14:solidFill>
                </w14:textFill>
              </w:rPr>
              <w:t>The number of bits transmitted/received can be derived from, for example, TB size, CB size, coding rate, number of transmission/reception MIMO layers, MCS index, etc., across active carriers at each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tabs>
                <w:tab w:val="left" w:pos="840"/>
              </w:tabs>
              <w:spacing w:after="0" w:line="240" w:lineRule="auto"/>
              <w:jc w:val="left"/>
              <w:rPr>
                <w:rFonts w:eastAsia="等线"/>
                <w:color w:val="000000" w:themeColor="text1"/>
                <w:lang w:val="en-US" w:eastAsia="zh-CN"/>
                <w14:textFill>
                  <w14:solidFill>
                    <w14:schemeClr w14:val="tx1"/>
                  </w14:solidFill>
                </w14:textFill>
              </w:rPr>
            </w:pPr>
            <w:r>
              <w:rPr>
                <w:color w:val="000000" w:themeColor="text1"/>
                <w14:textFill>
                  <w14:solidFill>
                    <w14:schemeClr w14:val="tx1"/>
                  </w14:solidFill>
                </w14:textFill>
              </w:rPr>
              <w:t>Vodafone, AT&amp;T, BT, Bouygues Telecom, Deutsche Telekom, Orange, Telecom Italia, Nokia, SK Telecom, Ericsson, T-Mobile, Rakuten Mobile</w:t>
            </w:r>
          </w:p>
        </w:tc>
        <w:tc>
          <w:tcPr>
            <w:tcW w:w="8499" w:type="dxa"/>
          </w:tcPr>
          <w:p>
            <w:pPr>
              <w:spacing w:after="0" w:line="240" w:lineRule="auto"/>
              <w:rPr>
                <w:rFonts w:eastAsiaTheme="minorEastAsia"/>
                <w:color w:val="000000" w:themeColor="text1"/>
                <w:lang w:val="en-US" w:eastAsia="zh-CN"/>
                <w14:textFill>
                  <w14:solidFill>
                    <w14:schemeClr w14:val="tx1"/>
                  </w14:solidFill>
                </w14:textFill>
              </w:rPr>
            </w:pPr>
            <w:r>
              <w:rPr>
                <w:rFonts w:eastAsia="宋体"/>
                <w:bCs/>
                <w:iCs/>
                <w:color w:val="000000" w:themeColor="text1"/>
                <w:lang w:eastAsia="zh-TW"/>
                <w14:textFill>
                  <w14:solidFill>
                    <w14:schemeClr w14:val="tx1"/>
                  </w14:solidFill>
                </w14:textFill>
              </w:rPr>
              <w:t xml:space="preserve">Observation 1: </w:t>
            </w:r>
            <w:r>
              <w:rPr>
                <w:rFonts w:eastAsia="宋体"/>
                <w:iCs/>
                <w:color w:val="000000" w:themeColor="text1"/>
                <w:lang w:eastAsia="zh-TW"/>
                <w14:textFill>
                  <w14:solidFill>
                    <w14:schemeClr w14:val="tx1"/>
                  </w14:solidFill>
                </w14:textFill>
              </w:rPr>
              <w:t>Peak data rates, even those achievable in the field, are becoming increasingly irrelevant for MNOs.</w:t>
            </w:r>
          </w:p>
          <w:p>
            <w:pPr>
              <w:spacing w:after="0" w:line="240" w:lineRule="auto"/>
              <w:rPr>
                <w:rFonts w:eastAsia="宋体"/>
                <w:iCs/>
                <w:color w:val="000000" w:themeColor="text1"/>
                <w:lang w:eastAsia="zh-TW"/>
                <w14:textFill>
                  <w14:solidFill>
                    <w14:schemeClr w14:val="tx1"/>
                  </w14:solidFill>
                </w14:textFill>
              </w:rPr>
            </w:pPr>
            <w:r>
              <w:rPr>
                <w:rFonts w:eastAsia="宋体"/>
                <w:bCs/>
                <w:iCs/>
                <w:color w:val="000000" w:themeColor="text1"/>
                <w:lang w:eastAsia="zh-TW"/>
                <w14:textFill>
                  <w14:solidFill>
                    <w14:schemeClr w14:val="tx1"/>
                  </w14:solidFill>
                </w14:textFill>
              </w:rPr>
              <w:t xml:space="preserve">Observation 2: </w:t>
            </w:r>
            <w:r>
              <w:rPr>
                <w:rFonts w:eastAsia="宋体"/>
                <w:iCs/>
                <w:color w:val="000000" w:themeColor="text1"/>
                <w:lang w:eastAsia="zh-TW"/>
                <w14:textFill>
                  <w14:solidFill>
                    <w14:schemeClr w14:val="tx1"/>
                  </w14:solidFill>
                </w14:textFill>
              </w:rPr>
              <w:t>Maximum theoretical peak rate assuming 400MHz contiguous bandwidth and a realistic number of spatial layers is still significantly below the IMT2020 requirements.</w:t>
            </w:r>
          </w:p>
          <w:p>
            <w:pPr>
              <w:spacing w:after="0" w:line="240" w:lineRule="auto"/>
              <w:rPr>
                <w:color w:val="000000" w:themeColor="text1"/>
                <w14:textFill>
                  <w14:solidFill>
                    <w14:schemeClr w14:val="tx1"/>
                  </w14:solidFill>
                </w14:textFill>
              </w:rPr>
            </w:pPr>
          </w:p>
          <w:p>
            <w:pPr>
              <w:spacing w:after="0" w:line="240" w:lineRule="auto"/>
              <w:rPr>
                <w:rFonts w:eastAsia="宋体"/>
                <w:iCs/>
                <w:color w:val="000000" w:themeColor="text1"/>
                <w:lang w:val="en-US" w:eastAsia="zh-TW"/>
                <w14:textFill>
                  <w14:solidFill>
                    <w14:schemeClr w14:val="tx1"/>
                  </w14:solidFill>
                </w14:textFill>
              </w:rPr>
            </w:pPr>
            <w:r>
              <w:rPr>
                <w:rFonts w:eastAsia="宋体"/>
                <w:bCs/>
                <w:iCs/>
                <w:color w:val="000000" w:themeColor="text1"/>
                <w:lang w:eastAsia="zh-TW"/>
                <w14:textFill>
                  <w14:solidFill>
                    <w14:schemeClr w14:val="tx1"/>
                  </w14:solidFill>
                </w14:textFill>
              </w:rPr>
              <w:t xml:space="preserve">Observation 3: </w:t>
            </w:r>
            <w:r>
              <w:rPr>
                <w:rFonts w:eastAsia="宋体"/>
                <w:iCs/>
                <w:color w:val="000000" w:themeColor="text1"/>
                <w:lang w:eastAsia="zh-TW"/>
                <w14:textFill>
                  <w14:solidFill>
                    <w14:schemeClr w14:val="tx1"/>
                  </w14:solidFill>
                </w14:textFill>
              </w:rPr>
              <w:t xml:space="preserve">Modifications on channel coding for data channels and control information may have direct CAPEX/OPEX impact with respect to the 5G NR incumbent networks. </w:t>
            </w:r>
          </w:p>
          <w:p>
            <w:pPr>
              <w:spacing w:after="0" w:line="240" w:lineRule="auto"/>
              <w:rPr>
                <w:rFonts w:eastAsia="宋体"/>
                <w:iCs/>
                <w:color w:val="000000" w:themeColor="text1"/>
                <w:lang w:val="en-US" w:eastAsia="zh-TW"/>
                <w14:textFill>
                  <w14:solidFill>
                    <w14:schemeClr w14:val="tx1"/>
                  </w14:solidFill>
                </w14:textFill>
              </w:rPr>
            </w:pPr>
          </w:p>
          <w:p>
            <w:pPr>
              <w:spacing w:after="0" w:line="240" w:lineRule="auto"/>
              <w:rPr>
                <w:rFonts w:eastAsia="宋体"/>
                <w:iCs/>
                <w:color w:val="000000" w:themeColor="text1"/>
                <w:lang w:eastAsia="zh-TW"/>
                <w14:textFill>
                  <w14:solidFill>
                    <w14:schemeClr w14:val="tx1"/>
                  </w14:solidFill>
                </w14:textFill>
              </w:rPr>
            </w:pPr>
            <w:r>
              <w:rPr>
                <w:rFonts w:eastAsia="宋体"/>
                <w:bCs/>
                <w:iCs/>
                <w:color w:val="000000" w:themeColor="text1"/>
                <w:lang w:eastAsia="zh-TW"/>
                <w14:textFill>
                  <w14:solidFill>
                    <w14:schemeClr w14:val="tx1"/>
                  </w14:solidFill>
                </w14:textFill>
              </w:rPr>
              <w:t xml:space="preserve">Proposal 1: </w:t>
            </w:r>
            <w:r>
              <w:rPr>
                <w:rFonts w:eastAsia="宋体"/>
                <w:iCs/>
                <w:color w:val="000000" w:themeColor="text1"/>
                <w:lang w:eastAsia="zh-TW"/>
                <w14:textFill>
                  <w14:solidFill>
                    <w14:schemeClr w14:val="tx1"/>
                  </w14:solidFill>
                </w14:textFill>
              </w:rPr>
              <w:t xml:space="preserve">Decision on peak target data rates for 6GR should be done by RAN Plenary only.  </w:t>
            </w:r>
          </w:p>
          <w:p>
            <w:pPr>
              <w:spacing w:after="0" w:line="240" w:lineRule="auto"/>
              <w:rPr>
                <w:rFonts w:eastAsia="宋体"/>
                <w:bCs/>
                <w:iCs/>
                <w:color w:val="000000" w:themeColor="text1"/>
                <w:lang w:eastAsia="zh-TW"/>
                <w14:textFill>
                  <w14:solidFill>
                    <w14:schemeClr w14:val="tx1"/>
                  </w14:solidFill>
                </w14:textFill>
              </w:rPr>
            </w:pPr>
          </w:p>
          <w:p>
            <w:pPr>
              <w:spacing w:after="0" w:line="240" w:lineRule="auto"/>
              <w:rPr>
                <w:rFonts w:eastAsia="宋体"/>
                <w:iCs/>
                <w:color w:val="000000" w:themeColor="text1"/>
                <w:lang w:eastAsia="zh-TW"/>
                <w14:textFill>
                  <w14:solidFill>
                    <w14:schemeClr w14:val="tx1"/>
                  </w14:solidFill>
                </w14:textFill>
              </w:rPr>
            </w:pPr>
            <w:r>
              <w:rPr>
                <w:rFonts w:eastAsia="宋体"/>
                <w:bCs/>
                <w:iCs/>
                <w:color w:val="000000" w:themeColor="text1"/>
                <w:lang w:eastAsia="zh-TW"/>
                <w14:textFill>
                  <w14:solidFill>
                    <w14:schemeClr w14:val="tx1"/>
                  </w14:solidFill>
                </w14:textFill>
              </w:rPr>
              <w:t xml:space="preserve">Proposal 2: </w:t>
            </w:r>
            <w:r>
              <w:rPr>
                <w:rFonts w:eastAsia="宋体"/>
                <w:iCs/>
                <w:color w:val="000000" w:themeColor="text1"/>
                <w:lang w:eastAsia="zh-TW"/>
                <w14:textFill>
                  <w14:solidFill>
                    <w14:schemeClr w14:val="tx1"/>
                  </w14:solidFill>
                </w14:textFill>
              </w:rPr>
              <w:t xml:space="preserve">   Agree on the following for data and control channel coding:</w:t>
            </w:r>
          </w:p>
          <w:p>
            <w:pPr>
              <w:pStyle w:val="34"/>
              <w:numPr>
                <w:ilvl w:val="0"/>
                <w:numId w:val="51"/>
              </w:numPr>
              <w:spacing w:after="0" w:line="240" w:lineRule="auto"/>
              <w:ind w:firstLineChars="0"/>
              <w:rPr>
                <w:rFonts w:eastAsia="宋体"/>
                <w:iCs/>
                <w:color w:val="000000" w:themeColor="text1"/>
                <w:lang w:eastAsia="zh-TW"/>
                <w14:textFill>
                  <w14:solidFill>
                    <w14:schemeClr w14:val="tx1"/>
                  </w14:solidFill>
                </w14:textFill>
              </w:rPr>
            </w:pPr>
            <w:r>
              <w:rPr>
                <w:rFonts w:eastAsia="宋体"/>
                <w:iCs/>
                <w:color w:val="000000" w:themeColor="text1"/>
                <w:lang w:eastAsia="zh-TW"/>
                <w14:textFill>
                  <w14:solidFill>
                    <w14:schemeClr w14:val="tx1"/>
                  </w14:solidFill>
                </w14:textFill>
              </w:rPr>
              <w:t>For data rate at least within NR range, reuse NR LDPC design</w:t>
            </w:r>
          </w:p>
          <w:p>
            <w:pPr>
              <w:pStyle w:val="34"/>
              <w:numPr>
                <w:ilvl w:val="0"/>
                <w:numId w:val="51"/>
              </w:numPr>
              <w:spacing w:after="0" w:line="240" w:lineRule="auto"/>
              <w:ind w:firstLineChars="0"/>
              <w:rPr>
                <w:rFonts w:eastAsia="宋体"/>
                <w:iCs/>
                <w:color w:val="000000" w:themeColor="text1"/>
                <w:lang w:eastAsia="zh-TW"/>
                <w14:textFill>
                  <w14:solidFill>
                    <w14:schemeClr w14:val="tx1"/>
                  </w14:solidFill>
                </w14:textFill>
              </w:rPr>
            </w:pPr>
            <w:r>
              <w:rPr>
                <w:rFonts w:eastAsia="宋体"/>
                <w:iCs/>
                <w:color w:val="000000" w:themeColor="text1"/>
                <w:lang w:eastAsia="zh-TW"/>
                <w14:textFill>
                  <w14:solidFill>
                    <w14:schemeClr w14:val="tx1"/>
                  </w14:solidFill>
                </w14:textFill>
              </w:rPr>
              <w:t>For control information at least within NR range (larger than 11 bits), reuse NR Polar code design</w:t>
            </w:r>
          </w:p>
          <w:p>
            <w:pPr>
              <w:pStyle w:val="34"/>
              <w:numPr>
                <w:ilvl w:val="0"/>
                <w:numId w:val="51"/>
              </w:numPr>
              <w:spacing w:after="0" w:line="240" w:lineRule="auto"/>
              <w:ind w:firstLineChars="0"/>
              <w:rPr>
                <w:rFonts w:eastAsia="宋体"/>
                <w:iCs/>
                <w:color w:val="000000" w:themeColor="text1"/>
                <w:lang w:eastAsia="zh-TW"/>
                <w14:textFill>
                  <w14:solidFill>
                    <w14:schemeClr w14:val="tx1"/>
                  </w14:solidFill>
                </w14:textFill>
              </w:rPr>
            </w:pPr>
            <w:r>
              <w:rPr>
                <w:rFonts w:eastAsia="宋体"/>
                <w:iCs/>
                <w:color w:val="000000" w:themeColor="text1"/>
                <w:lang w:eastAsia="zh-TW"/>
                <w14:textFill>
                  <w14:solidFill>
                    <w14:schemeClr w14:val="tx1"/>
                  </w14:solidFill>
                </w14:textFill>
              </w:rPr>
              <w:t xml:space="preserve">FFS: Clarification on the definition of "NR range" </w:t>
            </w:r>
          </w:p>
          <w:p>
            <w:pPr>
              <w:tabs>
                <w:tab w:val="left" w:pos="840"/>
              </w:tabs>
              <w:spacing w:after="0" w:line="240" w:lineRule="auto"/>
              <w:jc w:val="left"/>
              <w:rPr>
                <w:rFonts w:eastAsia="等线"/>
                <w:color w:val="000000" w:themeColor="text1"/>
                <w:lang w:val="en-US" w:eastAsia="zh-CN"/>
                <w14:textFill>
                  <w14:solidFill>
                    <w14:schemeClr w14:val="tx1"/>
                  </w14:solidFill>
                </w14:textFill>
              </w:rPr>
            </w:pPr>
          </w:p>
        </w:tc>
      </w:tr>
    </w:tbl>
    <w:p>
      <w:pPr>
        <w:rPr>
          <w:rFonts w:eastAsiaTheme="minorEastAsia"/>
          <w:lang w:val="en-US" w:eastAsia="zh-CN"/>
        </w:rPr>
      </w:pPr>
    </w:p>
    <w:p>
      <w:pPr>
        <w:pStyle w:val="5"/>
        <w:spacing w:after="156"/>
        <w:ind w:left="0" w:leftChars="0" w:firstLine="0"/>
        <w:jc w:val="left"/>
        <w:rPr>
          <w:rFonts w:eastAsiaTheme="minorEastAsia"/>
          <w:b/>
          <w:bCs/>
          <w:lang w:eastAsia="zh-CN"/>
        </w:rPr>
      </w:pPr>
      <w:r>
        <w:rPr>
          <w:b/>
          <w:bCs/>
          <w:lang w:eastAsia="zh-CN"/>
        </w:rPr>
        <w:t>Summary of inputs</w:t>
      </w:r>
    </w:p>
    <w:p>
      <w:pPr>
        <w:rPr>
          <w:rFonts w:eastAsiaTheme="minorEastAsia"/>
          <w:lang w:eastAsia="zh-CN"/>
        </w:rPr>
      </w:pPr>
      <w:r>
        <w:rPr>
          <w:rFonts w:eastAsiaTheme="minorEastAsia"/>
          <w:lang w:eastAsia="zh-CN"/>
        </w:rPr>
        <w:t>Based on the working assumptions/agreements in RAN1#122bis meeting, companies’ provided views on the aspects, such as target peak data rate for LDPC extension, data range of NR range, and the applicability within NR range, etc. Companies’ views are summarized as below.</w:t>
      </w:r>
    </w:p>
    <w:p>
      <w:pPr>
        <w:rPr>
          <w:rFonts w:eastAsiaTheme="minorEastAsia"/>
          <w:lang w:eastAsia="zh-CN"/>
        </w:rPr>
      </w:pPr>
      <w:r>
        <w:rPr>
          <w:rFonts w:eastAsiaTheme="minorEastAsia"/>
          <w:lang w:eastAsia="zh-CN"/>
        </w:rPr>
        <w:t>The increase compared with target peak data rate of NR</w:t>
      </w:r>
      <w:r>
        <w:rPr>
          <w:rFonts w:hint="eastAsia" w:eastAsiaTheme="minorEastAsia"/>
          <w:lang w:eastAsia="zh-CN"/>
        </w:rPr>
        <w:t xml:space="preserve">: </w:t>
      </w:r>
      <w:r>
        <w:rPr>
          <w:rFonts w:eastAsiaTheme="minorEastAsia"/>
          <w:lang w:eastAsia="zh-CN"/>
        </w:rPr>
        <w:t>vivo, Lenovo, ZTE, SJTU, MediaTek, Qualcomm, NTT DOCOMO</w:t>
      </w:r>
    </w:p>
    <w:p>
      <w:pPr>
        <w:pStyle w:val="34"/>
        <w:numPr>
          <w:ilvl w:val="0"/>
          <w:numId w:val="52"/>
        </w:numPr>
        <w:ind w:firstLineChars="0"/>
        <w:rPr>
          <w:rFonts w:eastAsiaTheme="minorEastAsia"/>
          <w:lang w:eastAsia="zh-CN"/>
        </w:rPr>
      </w:pPr>
      <w:r>
        <w:rPr>
          <w:rFonts w:hint="eastAsia" w:eastAsiaTheme="minorEastAsia"/>
          <w:lang w:eastAsia="zh-CN"/>
        </w:rPr>
        <w:t>2</w:t>
      </w:r>
      <w:r>
        <w:rPr>
          <w:rFonts w:eastAsiaTheme="minorEastAsia"/>
          <w:lang w:eastAsia="zh-CN"/>
        </w:rPr>
        <w:t>x of 5G peak data rate: vivo (at least 2x), SJTU</w:t>
      </w:r>
      <w:r>
        <w:rPr>
          <w:rFonts w:hint="eastAsia" w:eastAsiaTheme="minorEastAsia"/>
          <w:lang w:eastAsia="zh-CN"/>
        </w:rPr>
        <w:t>,</w:t>
      </w:r>
      <w:r>
        <w:rPr>
          <w:color w:val="000000"/>
        </w:rPr>
        <w:t xml:space="preserve"> NTT DOCOMO</w:t>
      </w:r>
    </w:p>
    <w:p>
      <w:pPr>
        <w:pStyle w:val="34"/>
        <w:numPr>
          <w:ilvl w:val="0"/>
          <w:numId w:val="52"/>
        </w:numPr>
        <w:ind w:firstLineChars="0"/>
        <w:rPr>
          <w:rFonts w:eastAsiaTheme="minorEastAsia"/>
          <w:lang w:eastAsia="zh-CN"/>
        </w:rPr>
      </w:pPr>
      <w:r>
        <w:rPr>
          <w:rFonts w:hint="eastAsia" w:eastAsiaTheme="minorEastAsia"/>
          <w:lang w:eastAsia="zh-CN"/>
        </w:rPr>
        <w:t>2.5x~5</w:t>
      </w:r>
      <w:r>
        <w:rPr>
          <w:rFonts w:eastAsiaTheme="minorEastAsia"/>
          <w:lang w:eastAsia="zh-CN"/>
        </w:rPr>
        <w:t xml:space="preserve">x: </w:t>
      </w:r>
      <w:r>
        <w:rPr>
          <w:color w:val="000000"/>
        </w:rPr>
        <w:t>Lenovo</w:t>
      </w:r>
      <w:r>
        <w:rPr>
          <w:rFonts w:hint="eastAsia" w:eastAsiaTheme="minorEastAsia"/>
          <w:color w:val="000000"/>
          <w:lang w:eastAsia="zh-CN"/>
        </w:rPr>
        <w:t xml:space="preserve"> (Decided by RAN-P)</w:t>
      </w:r>
    </w:p>
    <w:p>
      <w:pPr>
        <w:pStyle w:val="34"/>
        <w:numPr>
          <w:ilvl w:val="0"/>
          <w:numId w:val="52"/>
        </w:numPr>
        <w:ind w:firstLineChars="0"/>
        <w:rPr>
          <w:rFonts w:eastAsiaTheme="minorEastAsia"/>
          <w:lang w:eastAsia="zh-CN"/>
        </w:rPr>
      </w:pPr>
      <w:r>
        <w:rPr>
          <w:rFonts w:eastAsiaTheme="minorEastAsia"/>
          <w:lang w:eastAsia="zh-CN"/>
        </w:rPr>
        <w:t>Up to 8x: ZTE</w:t>
      </w:r>
    </w:p>
    <w:p>
      <w:pPr>
        <w:pStyle w:val="34"/>
        <w:numPr>
          <w:ilvl w:val="0"/>
          <w:numId w:val="52"/>
        </w:numPr>
        <w:ind w:firstLineChars="0"/>
        <w:rPr>
          <w:rFonts w:eastAsiaTheme="minorEastAsia"/>
          <w:lang w:eastAsia="zh-CN"/>
        </w:rPr>
      </w:pPr>
      <w:r>
        <w:rPr>
          <w:rFonts w:eastAsiaTheme="minorEastAsia"/>
          <w:lang w:eastAsia="zh-CN"/>
        </w:rPr>
        <w:t xml:space="preserve">2x~4x: </w:t>
      </w:r>
      <w:r>
        <w:rPr>
          <w:color w:val="000000"/>
        </w:rPr>
        <w:t>MediaTek</w:t>
      </w:r>
    </w:p>
    <w:p>
      <w:pPr>
        <w:pStyle w:val="34"/>
        <w:numPr>
          <w:ilvl w:val="0"/>
          <w:numId w:val="52"/>
        </w:numPr>
        <w:ind w:firstLineChars="0"/>
        <w:rPr>
          <w:rFonts w:eastAsiaTheme="minorEastAsia"/>
          <w:lang w:eastAsia="zh-CN"/>
        </w:rPr>
      </w:pPr>
      <w:r>
        <w:rPr>
          <w:rFonts w:hint="eastAsia" w:eastAsiaTheme="minorEastAsia"/>
          <w:lang w:eastAsia="zh-CN"/>
        </w:rPr>
        <w:t>2</w:t>
      </w:r>
      <w:r>
        <w:rPr>
          <w:rFonts w:eastAsiaTheme="minorEastAsia"/>
          <w:lang w:eastAsia="zh-CN"/>
        </w:rPr>
        <w:t>.5x: Qualcomm</w:t>
      </w:r>
    </w:p>
    <w:p>
      <w:pPr>
        <w:pStyle w:val="34"/>
        <w:numPr>
          <w:ilvl w:val="0"/>
          <w:numId w:val="52"/>
        </w:numPr>
        <w:ind w:firstLineChars="0"/>
        <w:rPr>
          <w:rFonts w:eastAsiaTheme="minorEastAsia"/>
          <w:lang w:eastAsia="zh-CN"/>
        </w:rPr>
      </w:pPr>
      <w:r>
        <w:rPr>
          <w:rFonts w:eastAsiaTheme="minorEastAsia"/>
          <w:lang w:eastAsia="zh-CN"/>
        </w:rPr>
        <w:t xml:space="preserve">Decided by RAN-P: </w:t>
      </w:r>
      <w:r>
        <w:rPr>
          <w:color w:val="000000"/>
        </w:rPr>
        <w:t>Vodafone, AT&amp;T, BT, Bouygues Telecom, Deutsche Telekom, Orange, Telecom Italia, Nokia, SK Telecom, Ericsson, T-Mobile, Rakuten Mobile</w:t>
      </w:r>
    </w:p>
    <w:p>
      <w:pPr>
        <w:rPr>
          <w:rFonts w:eastAsiaTheme="minorEastAsia"/>
          <w:lang w:eastAsia="zh-CN"/>
        </w:rPr>
      </w:pPr>
      <w:r>
        <w:rPr>
          <w:rFonts w:eastAsiaTheme="minorEastAsia"/>
          <w:lang w:eastAsia="zh-CN"/>
        </w:rPr>
        <w:t>Interpretation of data rate of NR range: Nokia,</w:t>
      </w:r>
      <w:r>
        <w:rPr>
          <w:rFonts w:hint="eastAsia" w:eastAsiaTheme="minorEastAsia"/>
          <w:lang w:eastAsia="zh-CN"/>
        </w:rPr>
        <w:t xml:space="preserve"> </w:t>
      </w:r>
      <w:r>
        <w:rPr>
          <w:rFonts w:eastAsiaTheme="minorEastAsia"/>
          <w:lang w:eastAsia="zh-CN"/>
        </w:rPr>
        <w:t>Samsung, ZTE, Ericsson,</w:t>
      </w:r>
      <w:r>
        <w:rPr>
          <w:rFonts w:hint="eastAsia" w:eastAsiaTheme="minorEastAsia"/>
          <w:lang w:eastAsia="zh-CN"/>
        </w:rPr>
        <w:t xml:space="preserve"> </w:t>
      </w:r>
      <w:r>
        <w:rPr>
          <w:rFonts w:eastAsiaTheme="minorEastAsia"/>
          <w:lang w:eastAsia="zh-CN"/>
        </w:rPr>
        <w:t>Qualcomm,</w:t>
      </w:r>
      <w:r>
        <w:rPr>
          <w:rFonts w:hint="eastAsia" w:eastAsiaTheme="minorEastAsia"/>
          <w:lang w:eastAsia="zh-CN"/>
        </w:rPr>
        <w:t xml:space="preserve"> </w:t>
      </w:r>
      <w:r>
        <w:rPr>
          <w:rFonts w:eastAsiaTheme="minorEastAsia"/>
          <w:lang w:eastAsia="zh-CN"/>
        </w:rPr>
        <w:t>NTT DOCOMO, Vodafone, AT&amp;T, BT, Bouygues Telecom, Deutsche Telekom, Orange, Telecom Italia, SK Telecom, Rakuten Mobile, T-Mobile</w:t>
      </w:r>
    </w:p>
    <w:p>
      <w:pPr>
        <w:pStyle w:val="34"/>
        <w:numPr>
          <w:ilvl w:val="0"/>
          <w:numId w:val="52"/>
        </w:numPr>
        <w:ind w:firstLineChars="0"/>
        <w:rPr>
          <w:rFonts w:eastAsiaTheme="minorEastAsia"/>
          <w:lang w:eastAsia="zh-CN"/>
        </w:rPr>
      </w:pPr>
      <w:r>
        <w:rPr>
          <w:rFonts w:eastAsiaTheme="minorEastAsia"/>
          <w:lang w:eastAsia="zh-CN"/>
        </w:rPr>
        <w:t xml:space="preserve">One carrier: Nokia (TBS), Samsung (3Gbps for 5G commercial UE), </w:t>
      </w:r>
      <w:r>
        <w:rPr>
          <w:rFonts w:hint="eastAsia" w:eastAsiaTheme="minorEastAsia"/>
          <w:lang w:eastAsia="zh-CN"/>
        </w:rPr>
        <w:t>ZTE</w:t>
      </w:r>
      <w:r>
        <w:rPr>
          <w:rFonts w:eastAsiaTheme="minorEastAsia"/>
          <w:lang w:eastAsia="zh-CN"/>
        </w:rPr>
        <w:t xml:space="preserve"> (different interpretation between UL and DL), Qualcomm </w:t>
      </w:r>
      <w:r>
        <w:rPr>
          <w:rFonts w:hint="eastAsia" w:eastAsiaTheme="minorEastAsia"/>
          <w:lang w:val="en-US" w:eastAsia="zh-CN"/>
        </w:rPr>
        <w:t xml:space="preserve">(one carrier or multiple carriers depends on </w:t>
      </w:r>
      <w:r>
        <w:rPr>
          <w:rFonts w:eastAsiaTheme="minorEastAsia"/>
          <w:lang w:eastAsia="zh-CN"/>
        </w:rPr>
        <w:t>diverse UE device types</w:t>
      </w:r>
      <w:r>
        <w:rPr>
          <w:rFonts w:hint="eastAsia" w:eastAsiaTheme="minorEastAsia"/>
          <w:lang w:val="en-US" w:eastAsia="zh-CN"/>
        </w:rPr>
        <w:t>, e.g.,</w:t>
      </w:r>
      <w:r>
        <w:rPr>
          <w:rFonts w:eastAsiaTheme="minorEastAsia"/>
          <w:lang w:eastAsia="zh-CN"/>
        </w:rPr>
        <w:t xml:space="preserve"> </w:t>
      </w:r>
      <w:r>
        <w:rPr>
          <w:rFonts w:hint="eastAsia" w:eastAsiaTheme="minorEastAsia"/>
          <w:lang w:val="en-US" w:eastAsia="zh-CN"/>
        </w:rPr>
        <w:t>20Mbps, 2.5G</w:t>
      </w:r>
      <w:r>
        <w:rPr>
          <w:rFonts w:eastAsiaTheme="minorEastAsia"/>
          <w:lang w:val="en-US" w:eastAsia="zh-CN"/>
        </w:rPr>
        <w:t>b</w:t>
      </w:r>
      <w:r>
        <w:rPr>
          <w:rFonts w:hint="eastAsia" w:eastAsiaTheme="minorEastAsia"/>
          <w:lang w:val="en-US" w:eastAsia="zh-CN"/>
        </w:rPr>
        <w:t>ps)</w:t>
      </w:r>
    </w:p>
    <w:p>
      <w:pPr>
        <w:pStyle w:val="34"/>
        <w:numPr>
          <w:ilvl w:val="0"/>
          <w:numId w:val="52"/>
        </w:numPr>
        <w:ind w:firstLineChars="0"/>
        <w:rPr>
          <w:rFonts w:eastAsiaTheme="minorEastAsia"/>
          <w:lang w:eastAsia="zh-CN"/>
        </w:rPr>
      </w:pPr>
      <w:r>
        <w:rPr>
          <w:rFonts w:hint="eastAsia" w:eastAsiaTheme="minorEastAsia"/>
          <w:lang w:eastAsia="zh-CN"/>
        </w:rPr>
        <w:t>2</w:t>
      </w:r>
      <w:r>
        <w:rPr>
          <w:rFonts w:eastAsiaTheme="minorEastAsia"/>
          <w:lang w:eastAsia="zh-CN"/>
        </w:rPr>
        <w:t xml:space="preserve">0Gbps: Ericsson, </w:t>
      </w:r>
      <w:r>
        <w:rPr>
          <w:color w:val="000000"/>
        </w:rPr>
        <w:t>NTT DOCOMO</w:t>
      </w:r>
    </w:p>
    <w:p>
      <w:pPr>
        <w:pStyle w:val="34"/>
        <w:numPr>
          <w:ilvl w:val="0"/>
          <w:numId w:val="52"/>
        </w:numPr>
        <w:ind w:firstLineChars="0"/>
        <w:rPr>
          <w:rFonts w:eastAsiaTheme="minorEastAsia"/>
          <w:lang w:eastAsia="zh-CN"/>
        </w:rPr>
      </w:pPr>
      <w:r>
        <w:rPr>
          <w:rFonts w:eastAsiaTheme="minorEastAsia"/>
          <w:lang w:eastAsia="zh-CN"/>
        </w:rPr>
        <w:t xml:space="preserve">Clarification of NR range: </w:t>
      </w:r>
      <w:r>
        <w:rPr>
          <w:color w:val="000000"/>
        </w:rPr>
        <w:t>Vodafone, AT&amp;T, BT, Bouygues Telecom, Deutsche Telekom, Orange, Telecom Italia, Nokia, SK Telecom, Ericsson, T-Mobile, Rakuten Mobile, NTT DOCOMO</w:t>
      </w:r>
    </w:p>
    <w:p>
      <w:pPr>
        <w:rPr>
          <w:rFonts w:eastAsiaTheme="minorEastAsia"/>
          <w:lang w:eastAsia="zh-CN"/>
        </w:rPr>
      </w:pPr>
      <w:r>
        <w:rPr>
          <w:rFonts w:eastAsiaTheme="minorEastAsia"/>
          <w:lang w:eastAsia="zh-CN"/>
        </w:rPr>
        <w:t>Applicability within NR range: Nokia</w:t>
      </w:r>
      <w:r>
        <w:rPr>
          <w:rFonts w:hint="eastAsia" w:eastAsiaTheme="minorEastAsia"/>
          <w:lang w:eastAsia="zh-CN"/>
        </w:rPr>
        <w:t xml:space="preserve">, </w:t>
      </w:r>
      <w:r>
        <w:rPr>
          <w:rFonts w:eastAsiaTheme="minorEastAsia"/>
          <w:lang w:eastAsia="zh-CN"/>
        </w:rPr>
        <w:t>Samsung</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xml:space="preserve">, </w:t>
      </w:r>
      <w:r>
        <w:rPr>
          <w:rFonts w:eastAsiaTheme="minorEastAsia"/>
          <w:lang w:eastAsia="zh-CN"/>
        </w:rPr>
        <w:t>Qualcomm</w:t>
      </w:r>
    </w:p>
    <w:p>
      <w:pPr>
        <w:pStyle w:val="34"/>
        <w:numPr>
          <w:ilvl w:val="0"/>
          <w:numId w:val="52"/>
        </w:numPr>
        <w:ind w:firstLineChars="0"/>
        <w:rPr>
          <w:rFonts w:eastAsiaTheme="minorEastAsia"/>
          <w:lang w:eastAsia="zh-CN"/>
        </w:rPr>
      </w:pPr>
      <w:r>
        <w:rPr>
          <w:rFonts w:hint="eastAsia" w:eastAsiaTheme="minorEastAsia"/>
          <w:lang w:eastAsia="zh-CN"/>
        </w:rPr>
        <w:t>Non-overlapping with BG2: Nokia</w:t>
      </w:r>
    </w:p>
    <w:p>
      <w:pPr>
        <w:pStyle w:val="34"/>
        <w:numPr>
          <w:ilvl w:val="0"/>
          <w:numId w:val="52"/>
        </w:numPr>
        <w:ind w:firstLineChars="0"/>
        <w:rPr>
          <w:rFonts w:eastAsiaTheme="minorEastAsia"/>
          <w:lang w:eastAsia="zh-CN"/>
        </w:rPr>
      </w:pPr>
      <w:r>
        <w:rPr>
          <w:rFonts w:hint="eastAsia" w:eastAsiaTheme="minorEastAsia"/>
          <w:lang w:eastAsia="zh-CN"/>
        </w:rPr>
        <w:t>C</w:t>
      </w:r>
      <w:r>
        <w:rPr>
          <w:rFonts w:eastAsiaTheme="minorEastAsia"/>
          <w:lang w:eastAsia="zh-CN"/>
        </w:rPr>
        <w:t>onfigured by NW: Samsung, ZTE</w:t>
      </w:r>
    </w:p>
    <w:p>
      <w:pPr>
        <w:pStyle w:val="34"/>
        <w:numPr>
          <w:ilvl w:val="0"/>
          <w:numId w:val="52"/>
        </w:numPr>
        <w:ind w:firstLineChars="0"/>
        <w:rPr>
          <w:rFonts w:eastAsiaTheme="minorEastAsia"/>
          <w:lang w:eastAsia="zh-CN"/>
        </w:rPr>
      </w:pPr>
      <w:r>
        <w:rPr>
          <w:rFonts w:hint="eastAsia" w:eastAsiaTheme="minorEastAsia"/>
          <w:lang w:eastAsia="zh-CN"/>
        </w:rPr>
        <w:t>F</w:t>
      </w:r>
      <w:r>
        <w:rPr>
          <w:rFonts w:eastAsiaTheme="minorEastAsia"/>
          <w:lang w:eastAsia="zh-CN"/>
        </w:rPr>
        <w:t>ocus on the new LDPC design</w:t>
      </w:r>
      <w:r>
        <w:rPr>
          <w:rFonts w:hint="eastAsia" w:eastAsiaTheme="minorEastAsia"/>
          <w:lang w:eastAsia="zh-CN"/>
        </w:rPr>
        <w:t>:</w:t>
      </w:r>
      <w:r>
        <w:rPr>
          <w:rFonts w:eastAsiaTheme="minorEastAsia"/>
          <w:lang w:eastAsia="zh-CN"/>
        </w:rPr>
        <w:t xml:space="preserve"> Qualcomm</w:t>
      </w:r>
    </w:p>
    <w:p>
      <w:pPr>
        <w:rPr>
          <w:rFonts w:eastAsiaTheme="minorEastAsia"/>
          <w:lang w:eastAsia="zh-CN"/>
        </w:rPr>
      </w:pPr>
    </w:p>
    <w:p>
      <w:pPr>
        <w:spacing w:after="156"/>
        <w:rPr>
          <w:rFonts w:eastAsiaTheme="minorEastAsia"/>
          <w:lang w:val="en-US" w:eastAsia="zh-CN"/>
        </w:rPr>
      </w:pPr>
      <w:r>
        <w:rPr>
          <w:lang w:val="en-US" w:eastAsia="zh-CN"/>
        </w:rPr>
        <w:t>FL</w:t>
      </w:r>
      <w:r>
        <w:rPr>
          <w:rFonts w:eastAsiaTheme="minorEastAsia"/>
          <w:lang w:val="en-US" w:eastAsia="zh-CN"/>
        </w:rPr>
        <w:t xml:space="preserve"> observes that companies’ understanding </w:t>
      </w:r>
      <w:r>
        <w:rPr>
          <w:rFonts w:hint="eastAsia" w:eastAsiaTheme="minorEastAsia"/>
          <w:lang w:val="en-US" w:eastAsia="zh-CN"/>
        </w:rPr>
        <w:t xml:space="preserve">of these aspects </w:t>
      </w:r>
      <w:r>
        <w:rPr>
          <w:rFonts w:eastAsiaTheme="minorEastAsia"/>
          <w:lang w:val="en-US" w:eastAsia="zh-CN"/>
        </w:rPr>
        <w:t xml:space="preserve">is diverse. </w:t>
      </w:r>
      <w:r>
        <w:rPr>
          <w:lang w:val="en-US" w:eastAsia="zh-CN"/>
        </w:rPr>
        <w:t xml:space="preserve">Meanwhile, in FL’s understanding, the </w:t>
      </w:r>
      <w:r>
        <w:rPr>
          <w:rFonts w:eastAsiaTheme="minorEastAsia"/>
          <w:lang w:eastAsia="zh-CN"/>
        </w:rPr>
        <w:t xml:space="preserve">interpretation </w:t>
      </w:r>
      <w:r>
        <w:rPr>
          <w:lang w:val="en-US" w:eastAsia="zh-CN"/>
        </w:rPr>
        <w:t xml:space="preserve">of NR range and the application of the new LPDC is also relevant to the LDPC design and companies’ views on the evaluation assumption about information block size and code rate. Regardless how NR range should be interpreted, the applicability of LDPC extension will be studied according to the agreement in RAN1#122bis. So, it is up to companies’ choice to provide evaluation results for both within and beyond NR range. </w:t>
      </w:r>
    </w:p>
    <w:p>
      <w:pPr>
        <w:spacing w:after="156"/>
        <w:rPr>
          <w:lang w:val="en-US" w:eastAsia="zh-CN"/>
        </w:rPr>
      </w:pPr>
      <w:r>
        <w:rPr>
          <w:lang w:val="en-US" w:eastAsia="zh-CN"/>
        </w:rPr>
        <w:t xml:space="preserve">In RAN1#123 meeting, </w:t>
      </w:r>
      <w:r>
        <w:rPr>
          <w:rFonts w:eastAsiaTheme="minorEastAsia"/>
          <w:lang w:val="en-US" w:eastAsia="zh-CN"/>
        </w:rPr>
        <w:t>19</w:t>
      </w:r>
      <w:r>
        <w:rPr>
          <w:lang w:val="en-US" w:eastAsia="zh-CN"/>
        </w:rPr>
        <w:t xml:space="preserve"> sources (Nokia, vivo, CATT, Lenovo, Xiaomi, OPPO, Huawei, Samsung, ZTE, Tejas, SJTU, LGE, ETRI, ESA, Thales, MediaTek, Ericsson, Qualcomm, NERCDTV) discussed the evaluation assumptions for data channel coding or provided evaluation results. The views on information block size and code rate are summarized in Table 3.</w:t>
      </w:r>
      <w:r>
        <w:rPr>
          <w:rFonts w:hint="eastAsia" w:eastAsiaTheme="minorEastAsia"/>
          <w:lang w:val="en-US" w:eastAsia="zh-CN"/>
        </w:rPr>
        <w:t>1</w:t>
      </w:r>
      <w:r>
        <w:rPr>
          <w:lang w:val="en-US" w:eastAsia="zh-CN"/>
        </w:rPr>
        <w:t>.2-1, which are also diverse. Therefore, FL suggests the simulated information block size and code rate can be reported by companies. Furthermore, considering the checking point in 2026 June and more efficient usage of T</w:t>
      </w:r>
      <w:r>
        <w:rPr>
          <w:rFonts w:hint="eastAsia" w:eastAsiaTheme="minorEastAsia"/>
          <w:lang w:val="en-US" w:eastAsia="zh-CN"/>
        </w:rPr>
        <w:t>U</w:t>
      </w:r>
      <w:r>
        <w:rPr>
          <w:lang w:val="en-US" w:eastAsia="zh-CN"/>
        </w:rPr>
        <w:t>s</w:t>
      </w:r>
      <w:r>
        <w:rPr>
          <w:rFonts w:hint="eastAsia" w:eastAsiaTheme="minorEastAsia"/>
          <w:lang w:val="en-US" w:eastAsia="zh-CN"/>
        </w:rPr>
        <w:t>,</w:t>
      </w:r>
      <w:r>
        <w:rPr>
          <w:lang w:val="en-US" w:eastAsia="zh-CN"/>
        </w:rPr>
        <w:t xml:space="preserve"> </w:t>
      </w:r>
      <w:r>
        <w:rPr>
          <w:rFonts w:hint="eastAsia" w:eastAsiaTheme="minorEastAsia"/>
          <w:lang w:val="en-US" w:eastAsia="zh-CN"/>
        </w:rPr>
        <w:t>w</w:t>
      </w:r>
      <w:r>
        <w:rPr>
          <w:lang w:val="en-US" w:eastAsia="zh-CN"/>
        </w:rPr>
        <w:t>e can start to discuss the interpretation of NR range and the application of the new LPDC design after the design is clear.</w:t>
      </w:r>
    </w:p>
    <w:p>
      <w:pPr>
        <w:spacing w:after="156"/>
        <w:jc w:val="center"/>
        <w:rPr>
          <w:rFonts w:eastAsiaTheme="minorEastAsia"/>
          <w:lang w:val="en-US" w:eastAsia="zh-CN"/>
        </w:rPr>
      </w:pPr>
      <w:r>
        <w:rPr>
          <w:lang w:val="en-US" w:eastAsia="zh-CN"/>
        </w:rPr>
        <w:t>Table 3.</w:t>
      </w:r>
      <w:r>
        <w:rPr>
          <w:rFonts w:hint="eastAsia" w:eastAsiaTheme="minorEastAsia"/>
          <w:lang w:val="en-US" w:eastAsia="zh-CN"/>
        </w:rPr>
        <w:t>1</w:t>
      </w:r>
      <w:r>
        <w:rPr>
          <w:lang w:val="en-US" w:eastAsia="zh-CN"/>
        </w:rPr>
        <w:t>.2-1 Summary of companies’ views on information block size and code rate</w:t>
      </w:r>
    </w:p>
    <w:tbl>
      <w:tblPr>
        <w:tblStyle w:val="18"/>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6743" w:type="dxa"/>
            <w:vAlign w:val="center"/>
          </w:tcPr>
          <w:p>
            <w:pPr>
              <w:spacing w:after="0"/>
              <w:jc w:val="left"/>
              <w:rPr>
                <w:bCs/>
                <w:color w:val="000000" w:themeColor="text1"/>
                <w14:textFill>
                  <w14:solidFill>
                    <w14:schemeClr w14:val="tx1"/>
                  </w14:solidFill>
                </w14:textFill>
              </w:rPr>
            </w:pPr>
            <w:r>
              <w:rPr>
                <w:bCs/>
                <w:color w:val="00000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color w:val="000000" w:themeColor="text1"/>
                <w14:textFill>
                  <w14:solidFill>
                    <w14:schemeClr w14:val="tx1"/>
                  </w14:solidFill>
                </w14:textFill>
              </w:rPr>
            </w:pPr>
            <w:r>
              <w:rPr>
                <w:color w:val="000000"/>
              </w:rPr>
              <w:t>Code rate</w:t>
            </w:r>
          </w:p>
        </w:tc>
        <w:tc>
          <w:tcPr>
            <w:tcW w:w="6743" w:type="dxa"/>
            <w:vAlign w:val="center"/>
          </w:tcPr>
          <w:p>
            <w:pPr>
              <w:numPr>
                <w:ilvl w:val="0"/>
                <w:numId w:val="53"/>
              </w:numPr>
              <w:spacing w:after="0"/>
              <w:jc w:val="left"/>
              <w:rPr>
                <w:rFonts w:eastAsia="宋体"/>
                <w:lang w:eastAsia="zh-CN"/>
              </w:rPr>
            </w:pPr>
            <w:r>
              <w:rPr>
                <w:rFonts w:eastAsia="宋体"/>
                <w:lang w:eastAsia="zh-CN"/>
              </w:rPr>
              <w:t>1/2, 2/3, 4/5, 8/9: vivo</w:t>
            </w:r>
          </w:p>
          <w:p>
            <w:pPr>
              <w:numPr>
                <w:ilvl w:val="0"/>
                <w:numId w:val="53"/>
              </w:numPr>
              <w:spacing w:after="0"/>
              <w:jc w:val="left"/>
              <w:rPr>
                <w:rFonts w:eastAsia="宋体"/>
                <w:lang w:eastAsia="zh-CN"/>
              </w:rPr>
            </w:pPr>
            <w:r>
              <w:rPr>
                <w:rFonts w:eastAsia="宋体"/>
                <w:lang w:eastAsia="zh-CN"/>
              </w:rPr>
              <w:t>1/3~2/3:</w:t>
            </w:r>
            <w:r>
              <w:t xml:space="preserve"> CATT (*)</w:t>
            </w:r>
          </w:p>
          <w:p>
            <w:pPr>
              <w:numPr>
                <w:ilvl w:val="0"/>
                <w:numId w:val="53"/>
              </w:numPr>
              <w:spacing w:after="0"/>
              <w:jc w:val="left"/>
              <w:rPr>
                <w:rFonts w:eastAsia="宋体"/>
                <w:lang w:eastAsia="zh-CN"/>
              </w:rPr>
            </w:pPr>
            <w:r>
              <w:rPr>
                <w:rFonts w:eastAsia="宋体"/>
                <w:lang w:eastAsia="zh-CN"/>
              </w:rPr>
              <w:t>1/5;1/2; 2/3;3/4;8/9: Lenovo</w:t>
            </w:r>
          </w:p>
          <w:p>
            <w:pPr>
              <w:numPr>
                <w:ilvl w:val="0"/>
                <w:numId w:val="53"/>
              </w:numPr>
              <w:spacing w:after="0"/>
              <w:jc w:val="left"/>
              <w:rPr>
                <w:rFonts w:eastAsia="宋体"/>
                <w:lang w:eastAsia="zh-CN"/>
              </w:rPr>
            </w:pPr>
            <w:r>
              <w:rPr>
                <w:rFonts w:eastAsia="宋体"/>
                <w:lang w:eastAsia="zh-CN"/>
              </w:rPr>
              <w:t>1/12, 1/6, 1/5, 1/3, 2/5, 1/2, 2/3, 3/4, 5/6, 8/9: xiaomi</w:t>
            </w:r>
          </w:p>
          <w:p>
            <w:pPr>
              <w:numPr>
                <w:ilvl w:val="0"/>
                <w:numId w:val="53"/>
              </w:numPr>
              <w:spacing w:after="0"/>
              <w:jc w:val="left"/>
              <w:rPr>
                <w:rFonts w:eastAsia="宋体"/>
                <w:lang w:eastAsia="zh-CN"/>
              </w:rPr>
            </w:pPr>
            <w:r>
              <w:rPr>
                <w:rFonts w:eastAsia="宋体"/>
                <w:lang w:eastAsia="zh-CN"/>
              </w:rPr>
              <w:t>1/3, 2/5, 1/2, 2/3, 3/4, 5/6, 8/9, 11/12: Samsung</w:t>
            </w:r>
          </w:p>
          <w:p>
            <w:pPr>
              <w:numPr>
                <w:ilvl w:val="0"/>
                <w:numId w:val="53"/>
              </w:numPr>
              <w:spacing w:after="0"/>
              <w:jc w:val="left"/>
              <w:rPr>
                <w:rFonts w:eastAsiaTheme="minorEastAsia"/>
                <w:lang w:val="en-US" w:eastAsia="zh-CN"/>
              </w:rPr>
            </w:pPr>
            <w:r>
              <w:rPr>
                <w:rFonts w:eastAsia="宋体"/>
                <w:lang w:eastAsia="zh-CN"/>
              </w:rPr>
              <w:t>1/3, 2/5,1/2,2/3,3/4,5/6,8/9,948/1024: ZTE</w:t>
            </w:r>
          </w:p>
          <w:p>
            <w:pPr>
              <w:numPr>
                <w:ilvl w:val="0"/>
                <w:numId w:val="53"/>
              </w:numPr>
              <w:spacing w:after="0"/>
              <w:jc w:val="left"/>
              <w:rPr>
                <w:rFonts w:eastAsiaTheme="minorEastAsia"/>
                <w:lang w:val="en-US" w:eastAsia="zh-CN"/>
              </w:rPr>
            </w:pPr>
            <w:r>
              <w:rPr>
                <w:rFonts w:eastAsiaTheme="minorEastAsia"/>
                <w:lang w:val="en-US" w:eastAsia="zh-CN"/>
              </w:rPr>
              <w:t>1/3: SJTU (*)</w:t>
            </w:r>
          </w:p>
          <w:p>
            <w:pPr>
              <w:numPr>
                <w:ilvl w:val="0"/>
                <w:numId w:val="53"/>
              </w:numPr>
              <w:spacing w:after="0"/>
              <w:jc w:val="left"/>
              <w:rPr>
                <w:rFonts w:eastAsiaTheme="minorEastAsia"/>
                <w:lang w:val="en-US" w:eastAsia="zh-CN"/>
              </w:rPr>
            </w:pPr>
            <w:r>
              <w:rPr>
                <w:rFonts w:eastAsiaTheme="minorEastAsia"/>
                <w:lang w:val="en-US" w:eastAsia="zh-CN"/>
              </w:rPr>
              <w:t>0.71,0.88: Apple (*)</w:t>
            </w:r>
          </w:p>
          <w:p>
            <w:pPr>
              <w:numPr>
                <w:ilvl w:val="0"/>
                <w:numId w:val="53"/>
              </w:numPr>
              <w:spacing w:after="0"/>
              <w:jc w:val="left"/>
              <w:rPr>
                <w:rFonts w:eastAsiaTheme="minorEastAsia"/>
                <w:lang w:val="en-US" w:eastAsia="zh-CN"/>
              </w:rPr>
            </w:pPr>
            <w:r>
              <w:rPr>
                <w:rFonts w:eastAsia="等线"/>
                <w:lang w:val="en-US" w:eastAsia="zh-CN"/>
              </w:rPr>
              <w:t>2/3, 3/4, 5/6, 8/9, 11/12: MediaTek (*)</w:t>
            </w:r>
          </w:p>
          <w:p>
            <w:pPr>
              <w:numPr>
                <w:ilvl w:val="0"/>
                <w:numId w:val="53"/>
              </w:numPr>
              <w:spacing w:after="0"/>
              <w:jc w:val="left"/>
              <w:rPr>
                <w:rFonts w:eastAsiaTheme="minorEastAsia"/>
                <w:lang w:val="en-US" w:eastAsia="zh-CN"/>
              </w:rPr>
            </w:pPr>
            <w:r>
              <w:rPr>
                <w:rFonts w:eastAsia="等线"/>
                <w:lang w:val="en-US" w:eastAsia="zh-CN"/>
              </w:rPr>
              <w:t>0.75 up to ~0.925</w:t>
            </w:r>
            <w:r>
              <w:rPr>
                <w:rFonts w:eastAsiaTheme="minorEastAsia"/>
                <w:lang w:val="en-US" w:eastAsia="zh-CN"/>
              </w:rPr>
              <w:t>:</w:t>
            </w:r>
            <w:r>
              <w:t xml:space="preserve"> Ericsson</w:t>
            </w:r>
          </w:p>
          <w:p>
            <w:pPr>
              <w:numPr>
                <w:ilvl w:val="0"/>
                <w:numId w:val="53"/>
              </w:numPr>
              <w:spacing w:after="0"/>
              <w:jc w:val="left"/>
              <w:rPr>
                <w:rFonts w:eastAsiaTheme="minorEastAsia"/>
                <w:lang w:val="en-US" w:eastAsia="zh-CN"/>
              </w:rPr>
            </w:pPr>
            <w:r>
              <w:rPr>
                <w:rFonts w:eastAsiaTheme="minorEastAsia"/>
                <w:lang w:val="en-US" w:eastAsia="zh-CN"/>
              </w:rPr>
              <w:t xml:space="preserve">Higher modulation order and higher code rate: </w:t>
            </w: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rFonts w:eastAsiaTheme="minorEastAsia"/>
                <w:color w:val="000000" w:themeColor="text1"/>
                <w:lang w:eastAsia="zh-CN"/>
                <w14:textFill>
                  <w14:solidFill>
                    <w14:schemeClr w14:val="tx1"/>
                  </w14:solidFill>
                </w14:textFill>
              </w:rPr>
            </w:pPr>
            <w:r>
              <w:rPr>
                <w:rFonts w:hint="eastAsia" w:eastAsiaTheme="minorEastAsia"/>
                <w:lang w:val="en-US" w:eastAsia="zh-CN"/>
              </w:rPr>
              <w:t>Transport</w:t>
            </w:r>
            <w:r>
              <w:rPr>
                <w:lang w:val="en-US" w:eastAsia="zh-CN"/>
              </w:rPr>
              <w:t xml:space="preserve"> block size</w:t>
            </w:r>
          </w:p>
        </w:tc>
        <w:tc>
          <w:tcPr>
            <w:tcW w:w="6743" w:type="dxa"/>
            <w:vAlign w:val="center"/>
          </w:tcPr>
          <w:p>
            <w:pPr>
              <w:numPr>
                <w:ilvl w:val="0"/>
                <w:numId w:val="53"/>
              </w:numPr>
              <w:spacing w:after="0"/>
              <w:jc w:val="left"/>
              <w:rPr>
                <w:rFonts w:eastAsiaTheme="minorEastAsia"/>
                <w:lang w:val="en-US" w:eastAsia="zh-CN"/>
              </w:rPr>
            </w:pPr>
            <w:r>
              <w:rPr>
                <w:rFonts w:eastAsiaTheme="minorEastAsia"/>
                <w:lang w:val="en-US" w:eastAsia="zh-CN"/>
              </w:rPr>
              <w:t>In the range of 8K and [16K, 32K]: vivo</w:t>
            </w:r>
          </w:p>
          <w:p>
            <w:pPr>
              <w:numPr>
                <w:ilvl w:val="0"/>
                <w:numId w:val="53"/>
              </w:numPr>
              <w:spacing w:after="0"/>
              <w:jc w:val="left"/>
              <w:rPr>
                <w:color w:val="0C0C0C"/>
                <w:kern w:val="24"/>
              </w:rPr>
            </w:pPr>
            <w:r>
              <w:rPr>
                <w:color w:val="000000"/>
                <w:kern w:val="24"/>
              </w:rPr>
              <w:t>2000,4000,6000,8000</w:t>
            </w:r>
            <w:r>
              <w:rPr>
                <w:rFonts w:eastAsiaTheme="minorEastAsia"/>
                <w:color w:val="000000"/>
                <w:kern w:val="24"/>
                <w:lang w:eastAsia="zh-CN"/>
              </w:rPr>
              <w:t>,</w:t>
            </w:r>
            <w:r>
              <w:rPr>
                <w:color w:val="000000"/>
                <w:kern w:val="24"/>
              </w:rPr>
              <w:t>10K,12K</w:t>
            </w:r>
            <w:r>
              <w:rPr>
                <w:color w:val="0D0D0D" w:themeColor="text1" w:themeTint="F2"/>
                <w:kern w:val="24"/>
                <w14:textFill>
                  <w14:solidFill>
                    <w14:schemeClr w14:val="tx1">
                      <w14:lumMod w14:val="95000"/>
                      <w14:lumOff w14:val="5000"/>
                    </w14:schemeClr>
                  </w14:solidFill>
                </w14:textFill>
              </w:rPr>
              <w:t>, 16K</w:t>
            </w:r>
            <w:r>
              <w:rPr>
                <w:rFonts w:eastAsiaTheme="minorEastAsia"/>
                <w:color w:val="0D0D0D" w:themeColor="text1" w:themeTint="F2"/>
                <w:kern w:val="24"/>
                <w:lang w:eastAsia="zh-CN"/>
                <w14:textFill>
                  <w14:solidFill>
                    <w14:schemeClr w14:val="tx1">
                      <w14:lumMod w14:val="95000"/>
                      <w14:lumOff w14:val="5000"/>
                    </w14:schemeClr>
                  </w14:solidFill>
                </w14:textFill>
              </w:rPr>
              <w:t>:</w:t>
            </w:r>
            <w:r>
              <w:t xml:space="preserve"> Lenovo</w:t>
            </w:r>
          </w:p>
          <w:p>
            <w:pPr>
              <w:numPr>
                <w:ilvl w:val="0"/>
                <w:numId w:val="53"/>
              </w:numPr>
              <w:spacing w:after="0"/>
              <w:jc w:val="left"/>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type="textWrapping"/>
            </w:r>
            <w:r>
              <w:rPr>
                <w:rFonts w:eastAsia="等线"/>
                <w:bCs/>
                <w:lang w:val="de-DE" w:eastAsia="zh-CN"/>
              </w:rPr>
              <w:t>Optional</w:t>
            </w:r>
            <w:r>
              <w:rPr>
                <w:rFonts w:eastAsia="Nokia Pure Text"/>
                <w:kern w:val="24"/>
                <w:lang w:val="de-DE"/>
              </w:rPr>
              <w:t>(12K, 16K, 32K, 64K)</w:t>
            </w:r>
            <w:r>
              <w:rPr>
                <w:rFonts w:eastAsia="宋体"/>
                <w:kern w:val="24"/>
                <w:lang w:val="de-DE" w:eastAsia="zh-CN"/>
              </w:rPr>
              <w:t>:</w:t>
            </w:r>
            <w:r>
              <w:rPr>
                <w:rFonts w:eastAsia="等线"/>
                <w:bCs/>
                <w:lang w:val="de-DE" w:eastAsia="zh-CN"/>
              </w:rPr>
              <w:t xml:space="preserve"> Xiaomi</w:t>
            </w:r>
          </w:p>
          <w:p>
            <w:pPr>
              <w:numPr>
                <w:ilvl w:val="0"/>
                <w:numId w:val="53"/>
              </w:numPr>
              <w:spacing w:after="0"/>
              <w:jc w:val="left"/>
              <w:rPr>
                <w:color w:val="0C0C0C"/>
                <w:kern w:val="24"/>
              </w:rPr>
            </w:pPr>
            <w:r>
              <w:rPr>
                <w:rFonts w:eastAsia="Nokia Pure Text"/>
                <w:color w:val="000000" w:themeColor="text1"/>
                <w:kern w:val="24"/>
                <w:lang w:eastAsia="ko-KR"/>
                <w14:textFill>
                  <w14:solidFill>
                    <w14:schemeClr w14:val="tx1"/>
                  </w14:solidFill>
                </w14:textFill>
              </w:rPr>
              <w:t>100:100: 8400 for NR maximum lifting size</w:t>
            </w:r>
            <w:r>
              <w:rPr>
                <w:rFonts w:eastAsiaTheme="minorEastAsia"/>
                <w:color w:val="000000" w:themeColor="text1"/>
                <w:kern w:val="24"/>
                <w:lang w:eastAsia="zh-CN"/>
                <w14:textFill>
                  <w14:solidFill>
                    <w14:schemeClr w14:val="tx1"/>
                  </w14:solidFill>
                </w14:textFill>
              </w:rPr>
              <w:t xml:space="preserve">; </w:t>
            </w:r>
            <w:r>
              <w:rPr>
                <w:rFonts w:eastAsia="Nokia Pure Text"/>
                <w:color w:val="000000" w:themeColor="text1"/>
                <w:kern w:val="24"/>
                <w:lang w:eastAsia="ko-KR"/>
                <w14:textFill>
                  <w14:solidFill>
                    <w14:schemeClr w14:val="tx1"/>
                  </w14:solidFill>
                </w14:textFill>
              </w:rPr>
              <w:t>8500: 500: 16500, 17000: 1000:32000 for larger maximum lifting size: Samsung</w:t>
            </w:r>
          </w:p>
          <w:p>
            <w:pPr>
              <w:numPr>
                <w:ilvl w:val="0"/>
                <w:numId w:val="53"/>
              </w:numPr>
              <w:spacing w:after="0"/>
              <w:jc w:val="left"/>
              <w:rPr>
                <w:rFonts w:eastAsia="宋体"/>
                <w:color w:val="000000"/>
                <w:lang w:val="en-US" w:eastAsia="zh-CN"/>
              </w:rPr>
            </w:pPr>
            <w:r>
              <w:rPr>
                <w:color w:val="000000"/>
              </w:rPr>
              <w:t>CB size: [100, 400], 1000, 2000, 4000, 6000, 8448; TB size: derived from TS38.214 based on 273RB, 256QAM, 948/1024 code rate, 4MIMO layers: ZTE</w:t>
            </w:r>
          </w:p>
          <w:p>
            <w:pPr>
              <w:numPr>
                <w:ilvl w:val="0"/>
                <w:numId w:val="53"/>
              </w:numPr>
              <w:spacing w:after="0"/>
              <w:jc w:val="left"/>
              <w:rPr>
                <w:color w:val="0C0C0C"/>
                <w:kern w:val="24"/>
              </w:rPr>
            </w:pPr>
            <w:r>
              <w:rPr>
                <w:lang w:eastAsia="zh-CN"/>
              </w:rPr>
              <w:t>[3276,4096,5461,6144,6826,7585] + 24-bit CRC</w:t>
            </w:r>
            <w:r>
              <w:rPr>
                <w:rFonts w:eastAsiaTheme="minorEastAsia"/>
                <w:lang w:eastAsia="zh-CN"/>
              </w:rPr>
              <w:t>: Huawei</w:t>
            </w:r>
          </w:p>
          <w:p>
            <w:pPr>
              <w:numPr>
                <w:ilvl w:val="0"/>
                <w:numId w:val="53"/>
              </w:numPr>
              <w:spacing w:after="0"/>
              <w:jc w:val="left"/>
              <w:rPr>
                <w:color w:val="0C0C0C"/>
                <w:kern w:val="24"/>
              </w:rPr>
            </w:pPr>
            <w:r>
              <w:rPr>
                <w:rFonts w:eastAsia="Nokia Pure Text"/>
                <w:color w:val="000000"/>
                <w:kern w:val="24"/>
                <w:lang w:eastAsia="ko-KR"/>
              </w:rPr>
              <w:t>100: 100: 32K</w:t>
            </w:r>
            <w:r>
              <w:rPr>
                <w:rFonts w:eastAsiaTheme="minorEastAsia"/>
                <w:color w:val="000000"/>
                <w:kern w:val="24"/>
                <w:lang w:eastAsia="zh-CN"/>
              </w:rPr>
              <w:t>: Samsung</w:t>
            </w:r>
          </w:p>
          <w:p>
            <w:pPr>
              <w:numPr>
                <w:ilvl w:val="0"/>
                <w:numId w:val="53"/>
              </w:numPr>
              <w:spacing w:after="0"/>
              <w:jc w:val="left"/>
              <w:rPr>
                <w:color w:val="0C0C0C"/>
                <w:kern w:val="24"/>
              </w:rPr>
            </w:pPr>
            <w:r>
              <w:t>≥8448</w:t>
            </w:r>
            <w:r>
              <w:rPr>
                <w:rFonts w:eastAsiaTheme="minorEastAsia"/>
                <w:lang w:eastAsia="zh-CN"/>
              </w:rPr>
              <w:t xml:space="preserve">: </w:t>
            </w:r>
            <w:r>
              <w:rPr>
                <w:color w:val="000000"/>
              </w:rPr>
              <w:t xml:space="preserve">Tejas, </w:t>
            </w:r>
            <w:r>
              <w:t>Ericsson</w:t>
            </w:r>
          </w:p>
        </w:tc>
      </w:tr>
    </w:tbl>
    <w:p>
      <w:pPr>
        <w:spacing w:after="156"/>
        <w:jc w:val="left"/>
        <w:rPr>
          <w:rFonts w:eastAsiaTheme="minorEastAsia"/>
          <w:lang w:val="en-US" w:eastAsia="zh-CN"/>
        </w:rPr>
      </w:pPr>
    </w:p>
    <w:p>
      <w:pPr>
        <w:spacing w:after="156"/>
        <w:jc w:val="left"/>
        <w:rPr>
          <w:rFonts w:eastAsiaTheme="minorEastAsia"/>
          <w:lang w:val="en-US" w:eastAsia="zh-CN"/>
        </w:rPr>
      </w:pPr>
      <w:r>
        <w:rPr>
          <w:rFonts w:hint="eastAsia" w:eastAsiaTheme="minorEastAsia"/>
          <w:lang w:val="en-US" w:eastAsia="zh-CN"/>
        </w:rPr>
        <w:t>For</w:t>
      </w:r>
      <w:r>
        <w:rPr>
          <w:rFonts w:eastAsiaTheme="minorEastAsia"/>
          <w:lang w:val="en-US" w:eastAsia="zh-CN"/>
        </w:rPr>
        <w:t xml:space="preserve"> other simulation assumptions, companies’ views are summarized as in Table 3.</w:t>
      </w:r>
      <w:r>
        <w:rPr>
          <w:rFonts w:hint="eastAsia" w:eastAsiaTheme="minorEastAsia"/>
          <w:lang w:val="en-US" w:eastAsia="zh-CN"/>
        </w:rPr>
        <w:t>1</w:t>
      </w:r>
      <w:r>
        <w:rPr>
          <w:rFonts w:eastAsiaTheme="minorEastAsia"/>
          <w:lang w:val="en-US" w:eastAsia="zh-CN"/>
        </w:rPr>
        <w:t>.2-2.</w:t>
      </w:r>
    </w:p>
    <w:p>
      <w:pPr>
        <w:spacing w:after="156"/>
        <w:jc w:val="center"/>
        <w:rPr>
          <w:rFonts w:eastAsiaTheme="minorEastAsia"/>
          <w:lang w:val="en-US" w:eastAsia="zh-CN"/>
        </w:rPr>
      </w:pPr>
      <w:r>
        <w:rPr>
          <w:lang w:val="en-US" w:eastAsia="zh-CN"/>
        </w:rPr>
        <w:t>Table 3.</w:t>
      </w:r>
      <w:r>
        <w:rPr>
          <w:rFonts w:hint="eastAsia" w:eastAsiaTheme="minorEastAsia"/>
          <w:lang w:val="en-US" w:eastAsia="zh-CN"/>
        </w:rPr>
        <w:t>1</w:t>
      </w:r>
      <w:r>
        <w:rPr>
          <w:lang w:val="en-US" w:eastAsia="zh-CN"/>
        </w:rPr>
        <w:t>.2-2 Summary of companies’ views on other parameters</w:t>
      </w:r>
    </w:p>
    <w:tbl>
      <w:tblPr>
        <w:tblStyle w:val="18"/>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6743" w:type="dxa"/>
            <w:vAlign w:val="center"/>
          </w:tcPr>
          <w:p>
            <w:pPr>
              <w:spacing w:after="0"/>
              <w:jc w:val="left"/>
              <w:rPr>
                <w:bCs/>
                <w:color w:val="000000" w:themeColor="text1"/>
                <w14:textFill>
                  <w14:solidFill>
                    <w14:schemeClr w14:val="tx1"/>
                  </w14:solidFill>
                </w14:textFill>
              </w:rPr>
            </w:pPr>
            <w:r>
              <w:rPr>
                <w:bCs/>
                <w:color w:val="000000"/>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color w:val="000000" w:themeColor="text1"/>
                <w14:textFill>
                  <w14:solidFill>
                    <w14:schemeClr w14:val="tx1"/>
                  </w14:solidFill>
                </w14:textFill>
              </w:rPr>
            </w:pPr>
            <w:r>
              <w:rPr>
                <w:color w:val="000000"/>
              </w:rPr>
              <w:t>Channel</w:t>
            </w:r>
          </w:p>
        </w:tc>
        <w:tc>
          <w:tcPr>
            <w:tcW w:w="6743" w:type="dxa"/>
            <w:vAlign w:val="center"/>
          </w:tcPr>
          <w:p>
            <w:pPr>
              <w:numPr>
                <w:ilvl w:val="0"/>
                <w:numId w:val="53"/>
              </w:numPr>
              <w:spacing w:after="0"/>
              <w:jc w:val="left"/>
              <w:rPr>
                <w:rFonts w:eastAsia="宋体"/>
                <w:color w:val="000000" w:themeColor="text1"/>
                <w:lang w:val="en-US" w:eastAsia="zh-CN"/>
                <w14:textFill>
                  <w14:solidFill>
                    <w14:schemeClr w14:val="tx1"/>
                  </w14:solidFill>
                </w14:textFill>
              </w:rPr>
            </w:pPr>
            <w:r>
              <w:rPr>
                <w:rFonts w:hint="eastAsia" w:eastAsia="等线"/>
                <w:bCs/>
                <w:lang w:val="en-US" w:eastAsia="zh-CN"/>
              </w:rPr>
              <w:t xml:space="preserve">AWGN: </w:t>
            </w:r>
            <w:r>
              <w:rPr>
                <w:rFonts w:eastAsia="等线"/>
                <w:bCs/>
                <w:lang w:val="en-US" w:eastAsia="zh-CN"/>
              </w:rPr>
              <w:t>vivo, Lenovo, Xiaomi, Samsung, ZTE, SJTU(*), ETRI, ESA, Thales,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color w:val="000000" w:themeColor="text1"/>
                <w14:textFill>
                  <w14:solidFill>
                    <w14:schemeClr w14:val="tx1"/>
                  </w14:solidFill>
                </w14:textFill>
              </w:rPr>
            </w:pPr>
            <w:r>
              <w:rPr>
                <w:color w:val="000000"/>
              </w:rPr>
              <w:t>Modulation</w:t>
            </w:r>
          </w:p>
        </w:tc>
        <w:tc>
          <w:tcPr>
            <w:tcW w:w="6743" w:type="dxa"/>
            <w:vAlign w:val="center"/>
          </w:tcPr>
          <w:p>
            <w:pPr>
              <w:numPr>
                <w:ilvl w:val="0"/>
                <w:numId w:val="53"/>
              </w:numPr>
              <w:spacing w:after="0"/>
              <w:jc w:val="left"/>
              <w:rPr>
                <w:rFonts w:eastAsia="等线"/>
                <w:bCs/>
                <w:lang w:val="de-DE" w:eastAsia="zh-CN"/>
              </w:rPr>
            </w:pPr>
            <w:r>
              <w:rPr>
                <w:rFonts w:hint="eastAsia" w:eastAsia="等线"/>
                <w:bCs/>
                <w:lang w:val="de-DE" w:eastAsia="zh-CN"/>
              </w:rPr>
              <w:t>B</w:t>
            </w:r>
            <w:r>
              <w:rPr>
                <w:rFonts w:eastAsia="等线"/>
                <w:bCs/>
                <w:lang w:val="de-DE" w:eastAsia="zh-CN"/>
              </w:rPr>
              <w:t xml:space="preserve">PSK: </w:t>
            </w:r>
            <w:r>
              <w:t xml:space="preserve">CATT(*), </w:t>
            </w:r>
            <w:r>
              <w:rPr>
                <w:rFonts w:eastAsia="等线"/>
                <w:bCs/>
                <w:lang w:val="de-DE" w:eastAsia="zh-CN"/>
              </w:rPr>
              <w:t>LGE(*), Apple(*)</w:t>
            </w:r>
          </w:p>
          <w:p>
            <w:pPr>
              <w:numPr>
                <w:ilvl w:val="0"/>
                <w:numId w:val="53"/>
              </w:numPr>
              <w:spacing w:after="0"/>
              <w:jc w:val="left"/>
              <w:rPr>
                <w:rFonts w:eastAsia="等线"/>
                <w:bCs/>
                <w:lang w:val="de-DE" w:eastAsia="zh-CN"/>
              </w:rPr>
            </w:pPr>
            <w:r>
              <w:rPr>
                <w:rFonts w:hint="eastAsia" w:eastAsia="等线"/>
                <w:bCs/>
                <w:lang w:val="de-DE" w:eastAsia="zh-CN"/>
              </w:rPr>
              <w:t xml:space="preserve">QPSK: </w:t>
            </w:r>
            <w:r>
              <w:rPr>
                <w:rFonts w:eastAsia="等线"/>
                <w:bCs/>
                <w:lang w:val="de-DE" w:eastAsia="zh-CN"/>
              </w:rPr>
              <w:t>vivo,</w:t>
            </w:r>
            <w:r>
              <w:rPr>
                <w:lang w:val="de-DE"/>
              </w:rPr>
              <w:t xml:space="preserve"> CATT(*), Lenovo, Xiaomi, Samsung, ZTE, ETRI, ESA, Thales, Ericsson</w:t>
            </w:r>
          </w:p>
          <w:p>
            <w:pPr>
              <w:numPr>
                <w:ilvl w:val="0"/>
                <w:numId w:val="53"/>
              </w:numPr>
              <w:spacing w:after="0"/>
              <w:jc w:val="left"/>
              <w:rPr>
                <w:rFonts w:eastAsia="等线"/>
                <w:bCs/>
                <w:lang w:val="en-US" w:eastAsia="zh-CN"/>
              </w:rPr>
            </w:pPr>
            <w:r>
              <w:rPr>
                <w:rFonts w:eastAsia="等线"/>
                <w:bCs/>
                <w:lang w:val="en-US" w:eastAsia="zh-CN"/>
              </w:rPr>
              <w:t>1</w:t>
            </w:r>
            <w:r>
              <w:rPr>
                <w:rFonts w:hint="eastAsia" w:eastAsia="等线"/>
                <w:bCs/>
                <w:lang w:val="en-US" w:eastAsia="zh-CN"/>
              </w:rPr>
              <w:t xml:space="preserve">6QAM: </w:t>
            </w:r>
            <w:r>
              <w:t>Lenovo</w:t>
            </w:r>
          </w:p>
          <w:p>
            <w:pPr>
              <w:numPr>
                <w:ilvl w:val="0"/>
                <w:numId w:val="53"/>
              </w:numPr>
              <w:spacing w:after="0"/>
              <w:jc w:val="left"/>
              <w:rPr>
                <w:rFonts w:eastAsia="等线"/>
                <w:bCs/>
                <w:lang w:val="en-US" w:eastAsia="zh-CN"/>
              </w:rPr>
            </w:pPr>
            <w:r>
              <w:rPr>
                <w:rFonts w:hint="eastAsia" w:eastAsia="等线"/>
                <w:bCs/>
                <w:lang w:val="en-US" w:eastAsia="zh-CN"/>
              </w:rPr>
              <w:t xml:space="preserve">64QAM: </w:t>
            </w:r>
            <w:r>
              <w:t>Lenovo</w:t>
            </w:r>
          </w:p>
          <w:p>
            <w:pPr>
              <w:numPr>
                <w:ilvl w:val="0"/>
                <w:numId w:val="53"/>
              </w:numPr>
              <w:spacing w:after="0"/>
              <w:jc w:val="left"/>
              <w:rPr>
                <w:rFonts w:eastAsia="等线"/>
                <w:bCs/>
                <w:lang w:val="fr-CA" w:eastAsia="zh-CN"/>
              </w:rPr>
            </w:pPr>
            <w:r>
              <w:rPr>
                <w:rFonts w:hint="eastAsia" w:eastAsia="等线"/>
                <w:bCs/>
                <w:lang w:val="fr-CA" w:eastAsia="zh-CN"/>
              </w:rPr>
              <w:t xml:space="preserve">256QAM: </w:t>
            </w:r>
            <w:r>
              <w:t>Lenovo</w:t>
            </w:r>
          </w:p>
          <w:p>
            <w:pPr>
              <w:numPr>
                <w:ilvl w:val="0"/>
                <w:numId w:val="53"/>
              </w:numPr>
              <w:spacing w:after="0"/>
              <w:jc w:val="left"/>
              <w:rPr>
                <w:rFonts w:eastAsia="宋体"/>
                <w:color w:val="000000"/>
                <w:lang w:val="en-US" w:eastAsia="zh-CN"/>
              </w:rPr>
            </w:pPr>
            <w:r>
              <w:rPr>
                <w:rFonts w:hint="eastAsia" w:eastAsia="等线"/>
                <w:bCs/>
                <w:lang w:val="en-US" w:eastAsia="zh-CN"/>
              </w:rPr>
              <w:t xml:space="preserve">1024QAM: </w:t>
            </w:r>
            <w:r>
              <w:t>Lenovo</w:t>
            </w:r>
          </w:p>
          <w:p>
            <w:pPr>
              <w:numPr>
                <w:ilvl w:val="0"/>
                <w:numId w:val="53"/>
              </w:numPr>
              <w:spacing w:after="0"/>
              <w:jc w:val="left"/>
              <w:rPr>
                <w:rFonts w:eastAsia="宋体"/>
                <w:color w:val="000000"/>
                <w:lang w:val="en-US" w:eastAsia="zh-CN"/>
              </w:rPr>
            </w:pPr>
            <w:r>
              <w:rPr>
                <w:rFonts w:hint="eastAsia" w:eastAsiaTheme="minorEastAsia"/>
                <w:lang w:val="en-US" w:eastAsia="zh-CN"/>
              </w:rPr>
              <w:t>H</w:t>
            </w:r>
            <w:r>
              <w:rPr>
                <w:rFonts w:eastAsiaTheme="minorEastAsia"/>
                <w:lang w:val="en-US" w:eastAsia="zh-CN"/>
              </w:rPr>
              <w:t>igher modulation order and higher code rate</w:t>
            </w:r>
            <w:r>
              <w:rPr>
                <w:rFonts w:hint="eastAsia" w:eastAsiaTheme="minorEastAsia"/>
                <w:lang w:val="en-US" w:eastAsia="zh-CN"/>
              </w:rPr>
              <w:t>:</w:t>
            </w:r>
            <w:r>
              <w:rPr>
                <w:rFonts w:eastAsiaTheme="minorEastAsia"/>
                <w:lang w:val="en-US" w:eastAsia="zh-CN"/>
              </w:rPr>
              <w:t xml:space="preserve"> </w:t>
            </w: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rFonts w:eastAsia="宋体"/>
                <w:color w:val="000000"/>
                <w:lang w:val="en-US" w:eastAsia="zh-CN"/>
              </w:rPr>
            </w:pPr>
            <w:r>
              <w:rPr>
                <w:rFonts w:hint="eastAsia" w:eastAsia="宋体"/>
                <w:color w:val="000000"/>
                <w:lang w:val="en-US" w:eastAsia="zh-CN"/>
              </w:rPr>
              <w:t>HARQ</w:t>
            </w:r>
          </w:p>
        </w:tc>
        <w:tc>
          <w:tcPr>
            <w:tcW w:w="6743" w:type="dxa"/>
            <w:vAlign w:val="center"/>
          </w:tcPr>
          <w:p>
            <w:pPr>
              <w:spacing w:after="0"/>
              <w:jc w:val="left"/>
              <w:rPr>
                <w:lang w:val="de-DE"/>
              </w:rPr>
            </w:pPr>
            <w:r>
              <w:rPr>
                <w:rFonts w:hint="eastAsia" w:eastAsia="宋体"/>
                <w:color w:val="000000"/>
                <w:lang w:val="de-DE" w:eastAsia="zh-CN"/>
              </w:rPr>
              <w:t>IR-HARQ:</w:t>
            </w:r>
            <w:r>
              <w:rPr>
                <w:rFonts w:hint="eastAsia" w:eastAsia="等线"/>
                <w:bCs/>
                <w:lang w:val="de-DE" w:eastAsia="zh-CN"/>
              </w:rPr>
              <w:t xml:space="preserve"> </w:t>
            </w:r>
            <w:r>
              <w:rPr>
                <w:rFonts w:hint="eastAsia" w:eastAsia="宋体"/>
                <w:color w:val="000000"/>
                <w:lang w:val="de-DE" w:eastAsia="zh-CN"/>
              </w:rPr>
              <w:t>vivo</w:t>
            </w:r>
            <w:r>
              <w:rPr>
                <w:rFonts w:eastAsia="宋体"/>
                <w:color w:val="000000"/>
                <w:lang w:val="de-DE" w:eastAsia="zh-CN"/>
              </w:rPr>
              <w:t xml:space="preserve">, </w:t>
            </w:r>
            <w:r>
              <w:rPr>
                <w:lang w:val="de-DE"/>
              </w:rPr>
              <w:t>Lenovo, ETRI, ESA, Thales</w:t>
            </w:r>
          </w:p>
          <w:p>
            <w:pPr>
              <w:spacing w:after="0"/>
              <w:jc w:val="left"/>
              <w:rPr>
                <w:rFonts w:eastAsia="宋体"/>
                <w:color w:val="000000"/>
                <w:lang w:val="en-US" w:eastAsia="zh-CN"/>
              </w:rPr>
            </w:pPr>
            <w:r>
              <w:rPr>
                <w:rFonts w:hint="eastAsia" w:eastAsia="宋体"/>
                <w:color w:val="000000"/>
                <w:lang w:val="en-US" w:eastAsia="zh-CN"/>
              </w:rPr>
              <w:t>H</w:t>
            </w:r>
            <w:r>
              <w:rPr>
                <w:rFonts w:eastAsia="宋体"/>
                <w:color w:val="000000"/>
                <w:lang w:val="en-US" w:eastAsia="zh-CN"/>
              </w:rPr>
              <w:t>ARQ-less:</w:t>
            </w:r>
            <w:r>
              <w:t xml:space="preserve"> ETRI, ESA, 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rFonts w:eastAsia="宋体"/>
                <w:color w:val="000000"/>
                <w:lang w:val="en-US" w:eastAsia="zh-CN"/>
              </w:rPr>
            </w:pPr>
            <w:r>
              <w:rPr>
                <w:rFonts w:hint="eastAsia" w:eastAsia="宋体"/>
                <w:color w:val="000000"/>
                <w:lang w:val="en-US" w:eastAsia="zh-CN"/>
              </w:rPr>
              <w:t>Target BLER</w:t>
            </w:r>
          </w:p>
        </w:tc>
        <w:tc>
          <w:tcPr>
            <w:tcW w:w="6743" w:type="dxa"/>
            <w:vAlign w:val="center"/>
          </w:tcPr>
          <w:p>
            <w:pPr>
              <w:numPr>
                <w:ilvl w:val="0"/>
                <w:numId w:val="53"/>
              </w:numPr>
              <w:spacing w:after="0"/>
              <w:jc w:val="left"/>
              <w:rPr>
                <w:rFonts w:eastAsia="宋体"/>
                <w:color w:val="000000"/>
                <w:lang w:val="en-US" w:eastAsia="zh-CN"/>
              </w:rPr>
            </w:pPr>
            <w:r>
              <w:rPr>
                <w:rFonts w:hint="eastAsia" w:eastAsia="宋体"/>
                <w:color w:val="000000"/>
                <w:lang w:val="en-US" w:eastAsia="zh-CN"/>
              </w:rPr>
              <w:t>10</w:t>
            </w:r>
            <w:r>
              <w:rPr>
                <w:rFonts w:hint="eastAsia" w:eastAsia="宋体"/>
                <w:color w:val="000000"/>
                <w:vertAlign w:val="superscript"/>
                <w:lang w:val="en-US" w:eastAsia="zh-CN"/>
              </w:rPr>
              <w:t>-1</w:t>
            </w:r>
            <w:r>
              <w:rPr>
                <w:rFonts w:hint="eastAsia" w:eastAsia="宋体"/>
                <w:color w:val="000000"/>
                <w:lang w:val="en-US" w:eastAsia="zh-CN"/>
              </w:rPr>
              <w:t>:</w:t>
            </w:r>
            <w:r>
              <w:rPr>
                <w:rFonts w:eastAsia="宋体"/>
                <w:color w:val="000000"/>
                <w:lang w:val="en-US" w:eastAsia="zh-CN"/>
              </w:rPr>
              <w:t xml:space="preserve"> Xiaomi</w:t>
            </w:r>
            <w:r>
              <w:t>, ZTE(TB)</w:t>
            </w:r>
          </w:p>
          <w:p>
            <w:pPr>
              <w:numPr>
                <w:ilvl w:val="0"/>
                <w:numId w:val="53"/>
              </w:numPr>
              <w:spacing w:after="0"/>
              <w:jc w:val="left"/>
              <w:rPr>
                <w:rFonts w:eastAsia="宋体"/>
                <w:color w:val="000000"/>
                <w:lang w:val="en-US" w:eastAsia="zh-CN"/>
              </w:rPr>
            </w:pPr>
            <w:r>
              <w:rPr>
                <w:rFonts w:hint="eastAsia" w:eastAsia="宋体"/>
                <w:color w:val="000000"/>
                <w:lang w:val="en-US" w:eastAsia="zh-CN"/>
              </w:rPr>
              <w:t>10</w:t>
            </w:r>
            <w:r>
              <w:rPr>
                <w:rFonts w:hint="eastAsia" w:eastAsia="宋体"/>
                <w:color w:val="000000"/>
                <w:vertAlign w:val="superscript"/>
                <w:lang w:val="en-US" w:eastAsia="zh-CN"/>
              </w:rPr>
              <w:t>-2</w:t>
            </w:r>
            <w:r>
              <w:rPr>
                <w:rFonts w:hint="eastAsia" w:eastAsia="宋体"/>
                <w:color w:val="000000"/>
                <w:lang w:val="en-US" w:eastAsia="zh-CN"/>
              </w:rPr>
              <w:t xml:space="preserve">: </w:t>
            </w:r>
            <w:r>
              <w:rPr>
                <w:rFonts w:eastAsia="宋体"/>
                <w:color w:val="000000"/>
                <w:lang w:val="en-US" w:eastAsia="zh-CN"/>
              </w:rPr>
              <w:t>vivo</w:t>
            </w:r>
            <w:r>
              <w:t>, ZTE(CB), ETRI, ESA, Thales, Qualcomm</w:t>
            </w:r>
          </w:p>
          <w:p>
            <w:pPr>
              <w:numPr>
                <w:ilvl w:val="0"/>
                <w:numId w:val="53"/>
              </w:numPr>
              <w:spacing w:after="0"/>
              <w:jc w:val="left"/>
              <w:rPr>
                <w:rFonts w:eastAsia="宋体"/>
                <w:color w:val="000000"/>
                <w:lang w:val="en-US" w:eastAsia="zh-CN"/>
              </w:rPr>
            </w:pPr>
            <w:r>
              <w:rPr>
                <w:rFonts w:hint="eastAsia" w:eastAsia="宋体"/>
                <w:color w:val="000000"/>
                <w:lang w:val="en-US" w:eastAsia="zh-CN"/>
              </w:rPr>
              <w:t>10</w:t>
            </w:r>
            <w:r>
              <w:rPr>
                <w:rFonts w:hint="eastAsia" w:eastAsia="宋体"/>
                <w:color w:val="000000"/>
                <w:vertAlign w:val="superscript"/>
                <w:lang w:val="en-US" w:eastAsia="zh-CN"/>
              </w:rPr>
              <w:t>-3</w:t>
            </w:r>
            <w:r>
              <w:rPr>
                <w:rFonts w:hint="eastAsia" w:eastAsia="宋体"/>
                <w:color w:val="000000"/>
                <w:lang w:val="en-US" w:eastAsia="zh-CN"/>
              </w:rPr>
              <w:t xml:space="preserve">: </w:t>
            </w:r>
            <w:r>
              <w:rPr>
                <w:rFonts w:eastAsia="宋体"/>
                <w:color w:val="000000"/>
                <w:lang w:val="en-US" w:eastAsia="zh-CN"/>
              </w:rPr>
              <w:t>Xiaomi, Samsung</w:t>
            </w:r>
          </w:p>
          <w:p>
            <w:pPr>
              <w:numPr>
                <w:ilvl w:val="0"/>
                <w:numId w:val="54"/>
              </w:numPr>
              <w:spacing w:after="0"/>
              <w:jc w:val="left"/>
              <w:rPr>
                <w:rFonts w:eastAsia="宋体"/>
                <w:vertAlign w:val="superscript"/>
                <w:lang w:val="en-US" w:eastAsia="zh-CN"/>
              </w:rPr>
            </w:pPr>
            <w:r>
              <w:rPr>
                <w:rFonts w:eastAsia="MS Mincho"/>
              </w:rPr>
              <w:t>10</w:t>
            </w:r>
            <w:r>
              <w:rPr>
                <w:rFonts w:eastAsia="MS Mincho"/>
                <w:vertAlign w:val="superscript"/>
              </w:rPr>
              <w:t>-4</w:t>
            </w:r>
            <w:r>
              <w:rPr>
                <w:rFonts w:hint="eastAsia" w:eastAsia="宋体"/>
                <w:lang w:val="en-US" w:eastAsia="zh-CN"/>
              </w:rPr>
              <w:t xml:space="preserve">: </w:t>
            </w:r>
            <w:r>
              <w:rPr>
                <w:rFonts w:eastAsia="宋体"/>
                <w:color w:val="000000"/>
                <w:lang w:val="en-US" w:eastAsia="zh-CN"/>
              </w:rPr>
              <w:t>Xiaomi</w:t>
            </w:r>
            <w:r>
              <w:t>, ZTE(CB), Qualcomm</w:t>
            </w:r>
          </w:p>
          <w:p>
            <w:pPr>
              <w:numPr>
                <w:ilvl w:val="0"/>
                <w:numId w:val="54"/>
              </w:numPr>
              <w:spacing w:after="0"/>
              <w:jc w:val="left"/>
              <w:rPr>
                <w:rFonts w:eastAsia="宋体"/>
                <w:vertAlign w:val="superscript"/>
                <w:lang w:val="en-US" w:eastAsia="zh-CN"/>
              </w:rPr>
            </w:pPr>
            <w:r>
              <w:rPr>
                <w:rFonts w:hint="eastAsia" w:eastAsia="宋体"/>
                <w:color w:val="000000"/>
                <w:lang w:val="en-US" w:eastAsia="zh-CN"/>
              </w:rPr>
              <w:t>10</w:t>
            </w:r>
            <w:r>
              <w:rPr>
                <w:rFonts w:hint="eastAsia" w:eastAsia="宋体"/>
                <w:vertAlign w:val="superscript"/>
                <w:lang w:val="en-US" w:eastAsia="zh-CN"/>
              </w:rPr>
              <w:t>-5</w:t>
            </w:r>
            <w:r>
              <w:rPr>
                <w:rFonts w:hint="eastAsia" w:eastAsia="宋体"/>
                <w:lang w:val="en-US" w:eastAsia="zh-CN"/>
              </w:rPr>
              <w:t xml:space="preserve">: </w:t>
            </w:r>
            <w:r>
              <w:t>ETRI, ESA, 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after="0"/>
              <w:jc w:val="left"/>
              <w:rPr>
                <w:rFonts w:eastAsia="宋体"/>
                <w:color w:val="000000"/>
                <w:lang w:val="en-US" w:eastAsia="zh-CN"/>
              </w:rPr>
            </w:pPr>
            <w:r>
              <w:rPr>
                <w:color w:val="000000"/>
              </w:rPr>
              <w:t>Decoding algorithm</w:t>
            </w:r>
            <w:r>
              <w:rPr>
                <w:rFonts w:hint="eastAsia" w:eastAsiaTheme="minorEastAsia"/>
                <w:color w:val="000000"/>
                <w:lang w:eastAsia="zh-CN"/>
              </w:rPr>
              <w:t xml:space="preserve"> of LDPC</w:t>
            </w:r>
          </w:p>
        </w:tc>
        <w:tc>
          <w:tcPr>
            <w:tcW w:w="6743" w:type="dxa"/>
            <w:vAlign w:val="center"/>
          </w:tcPr>
          <w:p>
            <w:pPr>
              <w:numPr>
                <w:ilvl w:val="0"/>
                <w:numId w:val="53"/>
              </w:numPr>
              <w:spacing w:after="0"/>
              <w:jc w:val="left"/>
              <w:rPr>
                <w:rFonts w:eastAsia="宋体"/>
                <w:color w:val="000000"/>
                <w:lang w:val="it-IT" w:eastAsia="zh-CN"/>
              </w:rPr>
            </w:pPr>
            <w:r>
              <w:rPr>
                <w:color w:val="000000"/>
                <w:lang w:val="it-IT"/>
              </w:rPr>
              <w:t>Min-</w:t>
            </w:r>
            <w:r>
              <w:rPr>
                <w:rFonts w:hint="eastAsia" w:eastAsia="等线"/>
                <w:bCs/>
                <w:lang w:val="it-IT" w:eastAsia="zh-CN"/>
              </w:rPr>
              <w:t>sum</w:t>
            </w:r>
            <w:r>
              <w:rPr>
                <w:rFonts w:hint="eastAsia" w:eastAsia="宋体"/>
                <w:color w:val="000000"/>
                <w:lang w:val="it-IT" w:eastAsia="zh-CN"/>
              </w:rPr>
              <w:t xml:space="preserve">: </w:t>
            </w:r>
            <w:r>
              <w:rPr>
                <w:rFonts w:eastAsia="宋体"/>
                <w:color w:val="000000"/>
                <w:lang w:val="it-IT" w:eastAsia="zh-CN"/>
              </w:rPr>
              <w:t>vivo(baseline),</w:t>
            </w:r>
            <w:r>
              <w:rPr>
                <w:lang w:val="fi-FI"/>
              </w:rPr>
              <w:t xml:space="preserve"> Lenovo, Xiaomi, ETRI, ESA, Thales, Ericsson</w:t>
            </w:r>
          </w:p>
          <w:p>
            <w:pPr>
              <w:numPr>
                <w:ilvl w:val="0"/>
                <w:numId w:val="53"/>
              </w:numPr>
              <w:spacing w:after="0"/>
              <w:jc w:val="left"/>
              <w:rPr>
                <w:rFonts w:eastAsia="宋体"/>
                <w:color w:val="000000"/>
                <w:lang w:val="en-US" w:eastAsia="zh-CN"/>
              </w:rPr>
            </w:pPr>
            <w:r>
              <w:rPr>
                <w:rFonts w:hint="eastAsia" w:eastAsia="宋体"/>
                <w:color w:val="000000"/>
                <w:lang w:val="en-US" w:eastAsia="zh-CN"/>
              </w:rPr>
              <w:t>BP:</w:t>
            </w:r>
            <w:r>
              <w:rPr>
                <w:rFonts w:eastAsia="宋体"/>
                <w:color w:val="000000"/>
                <w:lang w:val="en-US" w:eastAsia="zh-CN"/>
              </w:rPr>
              <w:t xml:space="preserve"> vivo, </w:t>
            </w:r>
            <w:r>
              <w:t xml:space="preserve">CATT(*), OPPO(*), </w:t>
            </w:r>
            <w:r>
              <w:rPr>
                <w:rFonts w:eastAsia="宋体"/>
                <w:color w:val="000000"/>
                <w:lang w:val="en-US" w:eastAsia="zh-CN"/>
              </w:rPr>
              <w:t>Samsung, ZTE,</w:t>
            </w:r>
            <w:r>
              <w:rPr>
                <w:rFonts w:eastAsiaTheme="minorEastAsia"/>
                <w:lang w:val="en-US" w:eastAsia="zh-CN"/>
              </w:rPr>
              <w:t xml:space="preserve"> Apple(*), MediaTek(*)</w:t>
            </w:r>
          </w:p>
          <w:p>
            <w:pPr>
              <w:numPr>
                <w:ilvl w:val="0"/>
                <w:numId w:val="53"/>
              </w:numPr>
              <w:spacing w:after="0"/>
              <w:jc w:val="left"/>
              <w:rPr>
                <w:rFonts w:eastAsia="宋体"/>
                <w:color w:val="000000"/>
                <w:lang w:val="en-US" w:eastAsia="zh-CN"/>
              </w:rPr>
            </w:pPr>
            <w:r>
              <w:rPr>
                <w:rFonts w:hint="eastAsia" w:eastAsia="宋体"/>
                <w:color w:val="000000"/>
                <w:lang w:val="en-US" w:eastAsia="zh-CN"/>
              </w:rPr>
              <w:t>I</w:t>
            </w:r>
            <w:r>
              <w:rPr>
                <w:rFonts w:eastAsia="宋体"/>
                <w:color w:val="000000"/>
                <w:lang w:val="en-US" w:eastAsia="zh-CN"/>
              </w:rPr>
              <w:t xml:space="preserve">teration times: </w:t>
            </w:r>
          </w:p>
          <w:p>
            <w:pPr>
              <w:spacing w:after="0"/>
              <w:ind w:left="420"/>
              <w:jc w:val="left"/>
              <w:rPr>
                <w:rFonts w:eastAsia="宋体"/>
              </w:rPr>
            </w:pPr>
            <w:r>
              <w:rPr>
                <w:rFonts w:eastAsia="宋体"/>
              </w:rPr>
              <w:t>2:1:20: Samsung</w:t>
            </w:r>
          </w:p>
          <w:p>
            <w:pPr>
              <w:spacing w:after="0"/>
              <w:ind w:left="420"/>
              <w:jc w:val="left"/>
            </w:pPr>
            <w:r>
              <w:rPr>
                <w:rFonts w:hint="eastAsia" w:eastAsia="宋体"/>
                <w:lang w:eastAsia="zh-CN"/>
              </w:rPr>
              <w:t>3</w:t>
            </w:r>
            <w:r>
              <w:rPr>
                <w:rFonts w:eastAsia="宋体"/>
                <w:lang w:eastAsia="zh-CN"/>
              </w:rPr>
              <w:t>:1</w:t>
            </w:r>
            <w:r>
              <w:rPr>
                <w:rFonts w:hint="eastAsia" w:eastAsia="宋体"/>
                <w:lang w:eastAsia="zh-CN"/>
              </w:rPr>
              <w:t>:</w:t>
            </w:r>
            <w:r>
              <w:rPr>
                <w:rFonts w:eastAsia="宋体"/>
                <w:lang w:eastAsia="zh-CN"/>
              </w:rPr>
              <w:t>20</w:t>
            </w:r>
            <w:r>
              <w:rPr>
                <w:rFonts w:hint="eastAsia" w:eastAsia="宋体"/>
                <w:lang w:eastAsia="zh-CN"/>
              </w:rPr>
              <w:t>:</w:t>
            </w:r>
            <w:r>
              <w:rPr>
                <w:rFonts w:eastAsia="宋体"/>
                <w:lang w:eastAsia="zh-CN"/>
              </w:rPr>
              <w:t xml:space="preserve"> ZTE</w:t>
            </w:r>
            <w:r>
              <w:t>, ETRI, ESA, Thales</w:t>
            </w:r>
          </w:p>
          <w:p>
            <w:pPr>
              <w:spacing w:after="0"/>
              <w:ind w:left="420"/>
              <w:jc w:val="left"/>
              <w:rPr>
                <w:rFonts w:eastAsia="宋体"/>
                <w:lang w:eastAsia="zh-CN"/>
              </w:rPr>
            </w:pPr>
            <w:r>
              <w:rPr>
                <w:rFonts w:hint="eastAsia" w:eastAsia="宋体"/>
                <w:lang w:eastAsia="zh-CN"/>
              </w:rPr>
              <w:t>1</w:t>
            </w:r>
            <w:r>
              <w:rPr>
                <w:rFonts w:eastAsia="宋体"/>
                <w:lang w:eastAsia="zh-CN"/>
              </w:rPr>
              <w:t>0~15:</w:t>
            </w:r>
            <w:r>
              <w:t xml:space="preserve"> Ericsson</w:t>
            </w:r>
          </w:p>
          <w:p>
            <w:pPr>
              <w:numPr>
                <w:ilvl w:val="0"/>
                <w:numId w:val="53"/>
              </w:numPr>
              <w:spacing w:after="0"/>
              <w:jc w:val="left"/>
              <w:rPr>
                <w:rFonts w:eastAsia="宋体"/>
                <w:color w:val="000000"/>
                <w:lang w:val="en-US" w:eastAsia="zh-CN"/>
              </w:rPr>
            </w:pPr>
            <w:r>
              <w:rPr>
                <w:rFonts w:hint="eastAsia" w:eastAsia="宋体"/>
                <w:color w:val="000000"/>
                <w:lang w:val="en-US" w:eastAsia="zh-CN"/>
              </w:rPr>
              <w:t>Decoding order:</w:t>
            </w:r>
          </w:p>
          <w:p>
            <w:pPr>
              <w:spacing w:after="0"/>
              <w:ind w:left="420"/>
              <w:jc w:val="left"/>
              <w:rPr>
                <w:rFonts w:eastAsia="宋体"/>
              </w:rPr>
            </w:pPr>
            <w:r>
              <w:rPr>
                <w:rFonts w:eastAsia="宋体"/>
              </w:rPr>
              <w:t>Reported by companies: vivo</w:t>
            </w:r>
          </w:p>
          <w:p>
            <w:pPr>
              <w:spacing w:after="0"/>
              <w:ind w:left="420"/>
              <w:jc w:val="left"/>
              <w:rPr>
                <w:rFonts w:eastAsia="宋体"/>
                <w:lang w:eastAsia="zh-CN"/>
              </w:rPr>
            </w:pPr>
            <w:r>
              <w:rPr>
                <w:rFonts w:eastAsia="宋体"/>
                <w:lang w:eastAsia="zh-CN"/>
              </w:rPr>
              <w:t>Other specific order</w:t>
            </w:r>
            <w:r>
              <w:rPr>
                <w:rFonts w:hint="eastAsia" w:eastAsia="宋体"/>
                <w:lang w:eastAsia="zh-CN"/>
              </w:rPr>
              <w:t xml:space="preserve"> than natural order</w:t>
            </w:r>
            <w:r>
              <w:rPr>
                <w:rFonts w:eastAsia="宋体"/>
                <w:lang w:eastAsia="zh-CN"/>
              </w:rPr>
              <w:t>: OPPO</w:t>
            </w:r>
          </w:p>
          <w:p>
            <w:pPr>
              <w:spacing w:after="0"/>
              <w:ind w:left="420"/>
              <w:jc w:val="left"/>
              <w:rPr>
                <w:rFonts w:eastAsia="宋体"/>
                <w:lang w:eastAsia="zh-CN"/>
              </w:rPr>
            </w:pPr>
            <w:r>
              <w:rPr>
                <w:rFonts w:hint="eastAsia" w:eastAsiaTheme="minorEastAsia"/>
                <w:color w:val="000000"/>
                <w:sz w:val="21"/>
                <w:szCs w:val="21"/>
                <w:lang w:eastAsia="zh-CN"/>
              </w:rPr>
              <w:t>R</w:t>
            </w:r>
            <w:r>
              <w:rPr>
                <w:color w:val="000000"/>
                <w:sz w:val="21"/>
                <w:szCs w:val="21"/>
              </w:rPr>
              <w:t>eversed order: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6" w:type="dxa"/>
            <w:gridSpan w:val="2"/>
            <w:vAlign w:val="center"/>
          </w:tcPr>
          <w:p>
            <w:pPr>
              <w:spacing w:after="0"/>
              <w:jc w:val="left"/>
              <w:rPr>
                <w:color w:val="000000"/>
                <w:lang w:val="it-IT"/>
              </w:rPr>
            </w:pPr>
            <w:r>
              <w:rPr>
                <w:rFonts w:hint="eastAsia" w:eastAsiaTheme="minorEastAsia"/>
                <w:color w:val="000000"/>
                <w:lang w:val="it-IT" w:eastAsia="zh-CN"/>
              </w:rPr>
              <w:t>Note:</w:t>
            </w:r>
            <w:r>
              <w:rPr>
                <w:rFonts w:eastAsia="等线"/>
                <w:color w:val="000000" w:themeColor="text1"/>
                <w:lang w:val="en-US" w:eastAsia="zh-CN"/>
                <w14:textFill>
                  <w14:solidFill>
                    <w14:schemeClr w14:val="tx1"/>
                  </w14:solidFill>
                </w14:textFill>
              </w:rPr>
              <w:t xml:space="preserve"> (*) resource with evaluation results</w:t>
            </w:r>
          </w:p>
        </w:tc>
      </w:tr>
    </w:tbl>
    <w:p>
      <w:pPr>
        <w:rPr>
          <w:rFonts w:eastAsiaTheme="minorEastAsia"/>
          <w:lang w:eastAsia="zh-CN"/>
        </w:rPr>
      </w:pPr>
    </w:p>
    <w:p>
      <w:pPr>
        <w:jc w:val="left"/>
        <w:rPr>
          <w:rFonts w:eastAsia="宋体"/>
          <w:color w:val="000000"/>
          <w:lang w:val="en-US" w:eastAsia="zh-CN"/>
        </w:rPr>
      </w:pPr>
      <w:r>
        <w:rPr>
          <w:rFonts w:hint="eastAsia" w:eastAsia="宋体"/>
          <w:color w:val="000000"/>
          <w:lang w:val="en-US" w:eastAsia="zh-CN"/>
        </w:rPr>
        <w:t xml:space="preserve">For the evaluation of </w:t>
      </w:r>
      <w:r>
        <w:rPr>
          <w:rFonts w:eastAsia="宋体"/>
          <w:color w:val="000000"/>
          <w:lang w:val="en-US" w:eastAsia="zh-CN"/>
        </w:rPr>
        <w:t xml:space="preserve">LDPC code design, </w:t>
      </w:r>
      <w:r>
        <w:rPr>
          <w:rFonts w:hint="eastAsia" w:eastAsia="宋体"/>
          <w:color w:val="000000"/>
          <w:lang w:val="en-US" w:eastAsia="zh-CN"/>
        </w:rPr>
        <w:t xml:space="preserve">the suggested </w:t>
      </w:r>
      <w:r>
        <w:rPr>
          <w:rFonts w:eastAsia="宋体"/>
          <w:color w:val="000000"/>
          <w:lang w:val="en-US" w:eastAsia="zh-CN"/>
        </w:rPr>
        <w:t xml:space="preserve">evaluation </w:t>
      </w:r>
      <w:r>
        <w:rPr>
          <w:rFonts w:hint="eastAsia" w:eastAsia="宋体"/>
          <w:color w:val="000000"/>
          <w:lang w:val="en-US" w:eastAsia="zh-CN"/>
        </w:rPr>
        <w:t>assumptions are as follows.</w:t>
      </w:r>
    </w:p>
    <w:p>
      <w:pPr>
        <w:spacing w:after="156"/>
        <w:jc w:val="center"/>
        <w:rPr>
          <w:rFonts w:eastAsiaTheme="minorEastAsia"/>
          <w:lang w:val="en-US" w:eastAsia="zh-CN"/>
        </w:rPr>
      </w:pPr>
      <w:r>
        <w:rPr>
          <w:lang w:val="en-US" w:eastAsia="zh-CN"/>
        </w:rPr>
        <w:t>Table 3.</w:t>
      </w:r>
      <w:r>
        <w:rPr>
          <w:rFonts w:eastAsiaTheme="minorEastAsia"/>
          <w:lang w:val="en-US" w:eastAsia="zh-CN"/>
        </w:rPr>
        <w:t>1</w:t>
      </w:r>
      <w:r>
        <w:rPr>
          <w:lang w:val="en-US" w:eastAsia="zh-CN"/>
        </w:rPr>
        <w:t xml:space="preserve">.2-3 </w:t>
      </w:r>
      <w:r>
        <w:rPr>
          <w:rFonts w:hint="eastAsia" w:eastAsiaTheme="minorEastAsia"/>
          <w:lang w:val="en-US" w:eastAsia="zh-CN"/>
        </w:rPr>
        <w:t>E</w:t>
      </w:r>
      <w:r>
        <w:rPr>
          <w:lang w:val="en-US" w:eastAsia="zh-CN"/>
        </w:rPr>
        <w:t>valuation assumption for LDPC code</w:t>
      </w:r>
    </w:p>
    <w:tbl>
      <w:tblPr>
        <w:tblStyle w:val="18"/>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3"/>
        <w:gridCol w:w="3684"/>
        <w:gridCol w:w="3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3684" w:type="dxa"/>
            <w:vAlign w:val="center"/>
          </w:tcPr>
          <w:p>
            <w:pPr>
              <w:spacing w:after="0"/>
              <w:jc w:val="left"/>
              <w:rPr>
                <w:bCs/>
                <w:color w:val="000000" w:themeColor="text1"/>
                <w14:textFill>
                  <w14:solidFill>
                    <w14:schemeClr w14:val="tx1"/>
                  </w14:solidFill>
                </w14:textFill>
              </w:rPr>
            </w:pPr>
            <w:r>
              <w:rPr>
                <w:rFonts w:eastAsiaTheme="minorEastAsia"/>
                <w:bCs/>
                <w:color w:val="000000"/>
                <w:lang w:eastAsia="zh-CN"/>
              </w:rPr>
              <w:t>Suggested v</w:t>
            </w:r>
            <w:r>
              <w:rPr>
                <w:bCs/>
                <w:color w:val="000000"/>
              </w:rPr>
              <w:t>alues or assumptions</w:t>
            </w:r>
          </w:p>
        </w:tc>
        <w:tc>
          <w:tcPr>
            <w:tcW w:w="3821" w:type="dxa"/>
          </w:tcPr>
          <w:p>
            <w:pPr>
              <w:spacing w:after="0"/>
              <w:jc w:val="left"/>
              <w:rPr>
                <w:rFonts w:eastAsiaTheme="minorEastAsia"/>
                <w:bCs/>
                <w:color w:val="000000"/>
                <w:lang w:eastAsia="zh-CN"/>
              </w:rPr>
            </w:pPr>
            <w:r>
              <w:rPr>
                <w:rFonts w:eastAsiaTheme="minorEastAsia"/>
                <w:bCs/>
                <w:color w:val="000000"/>
                <w:lang w:eastAsia="zh-CN"/>
              </w:rPr>
              <w:t>FL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Channel</w:t>
            </w:r>
          </w:p>
        </w:tc>
        <w:tc>
          <w:tcPr>
            <w:tcW w:w="3684"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c>
          <w:tcPr>
            <w:tcW w:w="3821" w:type="dxa"/>
          </w:tcPr>
          <w:p>
            <w:pPr>
              <w:spacing w:after="0"/>
              <w:jc w:val="left"/>
              <w:rPr>
                <w:rFonts w:eastAsia="等线"/>
                <w:bCs/>
                <w:lang w:val="en-US" w:eastAsia="zh-CN"/>
              </w:rPr>
            </w:pPr>
            <w:r>
              <w:rPr>
                <w:rFonts w:eastAsia="等线"/>
                <w:bCs/>
                <w:lang w:val="en-US" w:eastAsia="zh-CN"/>
              </w:rPr>
              <w:t>Similar to 5G, AWGN channel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Modulation</w:t>
            </w:r>
          </w:p>
        </w:tc>
        <w:tc>
          <w:tcPr>
            <w:tcW w:w="3684" w:type="dxa"/>
            <w:vAlign w:val="center"/>
          </w:tcPr>
          <w:p>
            <w:pPr>
              <w:spacing w:after="0"/>
              <w:jc w:val="left"/>
              <w:rPr>
                <w:rFonts w:eastAsia="等线"/>
                <w:bCs/>
                <w:lang w:val="en-US" w:eastAsia="zh-CN"/>
              </w:rPr>
            </w:pPr>
            <w:r>
              <w:rPr>
                <w:rFonts w:eastAsia="等线"/>
                <w:bCs/>
                <w:lang w:val="en-US" w:eastAsia="zh-CN"/>
              </w:rPr>
              <w:t xml:space="preserve">QPSK </w:t>
            </w:r>
            <w:r>
              <w:rPr>
                <w:rFonts w:hint="eastAsia" w:eastAsia="等线"/>
                <w:bCs/>
                <w:lang w:val="en-US" w:eastAsia="zh-CN"/>
              </w:rPr>
              <w:t>(</w:t>
            </w:r>
            <w:r>
              <w:rPr>
                <w:rFonts w:eastAsia="等线"/>
                <w:bCs/>
                <w:lang w:val="en-US" w:eastAsia="zh-CN"/>
              </w:rPr>
              <w:t>baseline)</w:t>
            </w:r>
          </w:p>
          <w:p>
            <w:pPr>
              <w:spacing w:after="0"/>
              <w:jc w:val="left"/>
              <w:rPr>
                <w:rFonts w:eastAsia="等线"/>
                <w:bCs/>
                <w:lang w:val="en-US" w:eastAsia="zh-CN"/>
              </w:rPr>
            </w:pPr>
            <w:r>
              <w:rPr>
                <w:rFonts w:eastAsia="宋体"/>
                <w:color w:val="000000"/>
                <w:lang w:val="en-US" w:eastAsia="zh-CN"/>
              </w:rPr>
              <w:t>Other modulation order</w:t>
            </w:r>
            <w:r>
              <w:rPr>
                <w:rFonts w:hint="eastAsia" w:eastAsia="宋体"/>
                <w:color w:val="000000"/>
                <w:lang w:val="en-US" w:eastAsia="zh-CN"/>
              </w:rPr>
              <w:t>s</w:t>
            </w:r>
            <w:r>
              <w:rPr>
                <w:rFonts w:eastAsia="宋体"/>
                <w:color w:val="000000"/>
                <w:lang w:val="en-US" w:eastAsia="zh-CN"/>
              </w:rPr>
              <w:t xml:space="preserve"> such as 16QAM, 64QAM, 256QAM can be also reported.</w:t>
            </w:r>
          </w:p>
        </w:tc>
        <w:tc>
          <w:tcPr>
            <w:tcW w:w="3821" w:type="dxa"/>
          </w:tcPr>
          <w:p>
            <w:pPr>
              <w:spacing w:after="0"/>
              <w:jc w:val="left"/>
              <w:rPr>
                <w:rFonts w:eastAsia="等线"/>
                <w:bCs/>
                <w:lang w:val="en-US" w:eastAsia="zh-CN"/>
              </w:rPr>
            </w:pPr>
            <w:r>
              <w:rPr>
                <w:rFonts w:eastAsia="等线"/>
                <w:bCs/>
                <w:lang w:val="en-US" w:eastAsia="zh-CN"/>
              </w:rPr>
              <w:t>Similar to 5G, QPSK can be considered as baseline. In addition, higher modulation order</w:t>
            </w:r>
            <w:r>
              <w:rPr>
                <w:rFonts w:hint="eastAsia" w:eastAsia="等线"/>
                <w:bCs/>
                <w:lang w:val="en-US" w:eastAsia="zh-CN"/>
              </w:rPr>
              <w:t>s</w:t>
            </w:r>
            <w:r>
              <w:rPr>
                <w:rFonts w:eastAsia="等线"/>
                <w:bCs/>
                <w:lang w:val="en-US" w:eastAsia="zh-CN"/>
              </w:rPr>
              <w:t xml:space="preserve">, i.e., 16QAM, 64QAM, 256QAM be </w:t>
            </w:r>
            <w:r>
              <w:rPr>
                <w:rFonts w:hint="eastAsia" w:eastAsia="等线"/>
                <w:bCs/>
                <w:lang w:val="en-US" w:eastAsia="zh-CN"/>
              </w:rPr>
              <w:t>evaluated</w:t>
            </w:r>
            <w:r>
              <w:rPr>
                <w:rFonts w:eastAsia="等线"/>
                <w:bCs/>
                <w:lang w:val="en-US" w:eastAsia="zh-CN"/>
              </w:rPr>
              <w:t xml:space="preserve"> for high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Code rate</w:t>
            </w:r>
          </w:p>
        </w:tc>
        <w:tc>
          <w:tcPr>
            <w:tcW w:w="3684" w:type="dxa"/>
            <w:vAlign w:val="center"/>
          </w:tcPr>
          <w:p>
            <w:pPr>
              <w:tabs>
                <w:tab w:val="left" w:pos="840"/>
              </w:tabs>
              <w:spacing w:after="0"/>
              <w:jc w:val="left"/>
              <w:rPr>
                <w:rFonts w:eastAsiaTheme="minorEastAsia"/>
                <w:color w:val="000000" w:themeColor="text1"/>
                <w:lang w:val="en-US" w:eastAsia="zh-CN"/>
                <w14:textFill>
                  <w14:solidFill>
                    <w14:schemeClr w14:val="tx1"/>
                  </w14:solidFill>
                </w14:textFill>
              </w:rPr>
            </w:pPr>
            <w:r>
              <w:rPr>
                <w:color w:val="000000"/>
              </w:rPr>
              <w:t>Reported by company</w:t>
            </w:r>
          </w:p>
        </w:tc>
        <w:tc>
          <w:tcPr>
            <w:tcW w:w="3821" w:type="dxa"/>
          </w:tcPr>
          <w:p>
            <w:pPr>
              <w:tabs>
                <w:tab w:val="left" w:pos="840"/>
              </w:tabs>
              <w:spacing w:after="0"/>
              <w:jc w:val="left"/>
              <w:rPr>
                <w:rFonts w:eastAsiaTheme="minorEastAsia"/>
                <w:color w:val="000000"/>
                <w:lang w:eastAsia="zh-CN"/>
              </w:rPr>
            </w:pPr>
            <w:r>
              <w:rPr>
                <w:rFonts w:hint="eastAsia" w:eastAsiaTheme="minorEastAsia"/>
                <w:color w:val="000000"/>
                <w:lang w:eastAsia="zh-CN"/>
              </w:rPr>
              <w:t>C</w:t>
            </w:r>
            <w:r>
              <w:rPr>
                <w:rFonts w:eastAsiaTheme="minorEastAsia"/>
                <w:color w:val="000000"/>
                <w:lang w:eastAsia="zh-CN"/>
              </w:rPr>
              <w:t>onsidering the diverse views, this value range is 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Theme="minorEastAsia"/>
                <w:lang w:eastAsia="zh-CN"/>
              </w:rPr>
            </w:pPr>
            <w:r>
              <w:rPr>
                <w:rFonts w:hint="eastAsia" w:eastAsiaTheme="minorEastAsia"/>
                <w:lang w:val="en-US" w:eastAsia="zh-CN"/>
              </w:rPr>
              <w:t>Transport</w:t>
            </w:r>
            <w:r>
              <w:rPr>
                <w:lang w:val="en-US" w:eastAsia="zh-CN"/>
              </w:rPr>
              <w:t xml:space="preserve"> block size</w:t>
            </w:r>
          </w:p>
        </w:tc>
        <w:tc>
          <w:tcPr>
            <w:tcW w:w="3684" w:type="dxa"/>
            <w:vAlign w:val="center"/>
          </w:tcPr>
          <w:p>
            <w:pPr>
              <w:spacing w:after="0"/>
              <w:jc w:val="left"/>
              <w:rPr>
                <w:rFonts w:eastAsiaTheme="minorEastAsia"/>
                <w:i/>
                <w:kern w:val="24"/>
                <w:lang w:eastAsia="zh-CN"/>
              </w:rPr>
            </w:pPr>
            <w:r>
              <w:rPr>
                <w:color w:val="000000"/>
              </w:rPr>
              <w:t>Reported by company</w:t>
            </w:r>
          </w:p>
        </w:tc>
        <w:tc>
          <w:tcPr>
            <w:tcW w:w="3821" w:type="dxa"/>
          </w:tcPr>
          <w:p>
            <w:pPr>
              <w:spacing w:after="0"/>
              <w:jc w:val="left"/>
              <w:rPr>
                <w:rFonts w:eastAsiaTheme="minorEastAsia"/>
                <w:lang w:eastAsia="zh-CN"/>
              </w:rPr>
            </w:pPr>
            <w:r>
              <w:rPr>
                <w:rFonts w:hint="eastAsia" w:eastAsiaTheme="minorEastAsia"/>
                <w:color w:val="000000"/>
                <w:lang w:eastAsia="zh-CN"/>
              </w:rPr>
              <w:t>C</w:t>
            </w:r>
            <w:r>
              <w:rPr>
                <w:rFonts w:eastAsiaTheme="minorEastAsia"/>
                <w:color w:val="000000"/>
                <w:lang w:eastAsia="zh-CN"/>
              </w:rPr>
              <w:t>onsidering the diverse views, this value range is 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lang w:val="en-US" w:eastAsia="zh-CN"/>
              </w:rPr>
            </w:pPr>
            <w:r>
              <w:rPr>
                <w:rFonts w:eastAsia="宋体"/>
                <w:lang w:val="en-US" w:eastAsia="zh-CN"/>
              </w:rPr>
              <w:t>Target BLER</w:t>
            </w:r>
          </w:p>
        </w:tc>
        <w:tc>
          <w:tcPr>
            <w:tcW w:w="3684"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3821" w:type="dxa"/>
          </w:tcPr>
          <w:p>
            <w:pPr>
              <w:spacing w:after="0"/>
              <w:jc w:val="left"/>
              <w:rPr>
                <w:rFonts w:eastAsiaTheme="minorEastAsia"/>
                <w:lang w:eastAsia="zh-CN"/>
              </w:rPr>
            </w:pPr>
            <w:r>
              <w:rPr>
                <w:rFonts w:eastAsiaTheme="minorEastAsia"/>
                <w:lang w:eastAsia="zh-CN"/>
              </w:rPr>
              <w:t xml:space="preserve">Same as </w:t>
            </w:r>
            <w:r>
              <w:rPr>
                <w:rFonts w:hint="eastAsia" w:eastAsiaTheme="minorEastAsia"/>
                <w:lang w:eastAsia="zh-CN"/>
              </w:rPr>
              <w:t xml:space="preserve">the evaluation assumptions in </w:t>
            </w:r>
            <w:r>
              <w:rPr>
                <w:rFonts w:eastAsiaTheme="minorEastAsia"/>
                <w:lang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4" w:type="dxa"/>
            <w:vAlign w:val="center"/>
          </w:tcPr>
          <w:p>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pPr>
              <w:spacing w:after="0"/>
              <w:jc w:val="left"/>
              <w:rPr>
                <w:rFonts w:eastAsia="等线"/>
                <w:bCs/>
                <w:lang w:val="it-IT" w:eastAsia="zh-CN"/>
              </w:rPr>
            </w:pPr>
            <w:r>
              <w:rPr>
                <w:rFonts w:eastAsia="等线"/>
                <w:bCs/>
                <w:lang w:val="it-IT" w:eastAsia="zh-CN"/>
              </w:rPr>
              <w:t>Iteration times: 2~20</w:t>
            </w:r>
          </w:p>
          <w:p>
            <w:pPr>
              <w:spacing w:after="0"/>
              <w:jc w:val="left"/>
              <w:rPr>
                <w:rFonts w:eastAsia="等线"/>
                <w:bCs/>
                <w:lang w:val="it-IT" w:eastAsia="zh-CN"/>
              </w:rPr>
            </w:pPr>
            <w:r>
              <w:rPr>
                <w:rFonts w:hint="eastAsia" w:eastAsia="宋体"/>
                <w:color w:val="000000"/>
                <w:lang w:val="en-US" w:eastAsia="zh-CN"/>
              </w:rPr>
              <w:t>Decoding order:</w:t>
            </w:r>
            <w:r>
              <w:rPr>
                <w:color w:val="000000"/>
              </w:rPr>
              <w:t xml:space="preserve"> reversed order</w:t>
            </w:r>
          </w:p>
        </w:tc>
        <w:tc>
          <w:tcPr>
            <w:tcW w:w="3821" w:type="dxa"/>
          </w:tcPr>
          <w:p>
            <w:pPr>
              <w:spacing w:after="0"/>
              <w:jc w:val="left"/>
              <w:rPr>
                <w:rFonts w:eastAsiaTheme="minorEastAsia"/>
                <w:color w:val="000000"/>
                <w:lang w:val="it-IT" w:eastAsia="zh-CN"/>
              </w:rPr>
            </w:pPr>
            <w:r>
              <w:rPr>
                <w:rFonts w:hint="eastAsia" w:eastAsiaTheme="minorEastAsia"/>
                <w:color w:val="000000"/>
                <w:lang w:val="it-IT" w:eastAsia="zh-CN"/>
              </w:rPr>
              <w:t>F</w:t>
            </w:r>
            <w:r>
              <w:rPr>
                <w:rFonts w:eastAsiaTheme="minorEastAsia"/>
                <w:color w:val="000000"/>
                <w:lang w:val="it-IT" w:eastAsia="zh-CN"/>
              </w:rPr>
              <w:t>or min-sum decoding:</w:t>
            </w:r>
          </w:p>
          <w:p>
            <w:pPr>
              <w:pStyle w:val="34"/>
              <w:numPr>
                <w:ilvl w:val="0"/>
                <w:numId w:val="55"/>
              </w:numPr>
              <w:spacing w:after="0"/>
              <w:ind w:firstLineChars="0"/>
              <w:jc w:val="left"/>
              <w:rPr>
                <w:rFonts w:eastAsiaTheme="minorEastAsia"/>
                <w:color w:val="000000"/>
                <w:lang w:val="it-IT" w:eastAsia="zh-CN"/>
              </w:rPr>
            </w:pPr>
            <w:r>
              <w:rPr>
                <w:rFonts w:eastAsiaTheme="minorEastAsia"/>
                <w:color w:val="000000"/>
                <w:lang w:val="it-IT" w:eastAsia="zh-CN"/>
              </w:rPr>
              <w:t>Scaling factor has impact on performance, the optimal scaling factor depends on code rate, etc.</w:t>
            </w:r>
          </w:p>
          <w:p>
            <w:pPr>
              <w:pStyle w:val="34"/>
              <w:numPr>
                <w:ilvl w:val="0"/>
                <w:numId w:val="55"/>
              </w:numPr>
              <w:spacing w:after="0"/>
              <w:ind w:firstLineChars="0"/>
              <w:jc w:val="left"/>
              <w:rPr>
                <w:rFonts w:eastAsiaTheme="minorEastAsia"/>
                <w:color w:val="000000"/>
                <w:lang w:val="it-IT" w:eastAsia="zh-CN"/>
              </w:rPr>
            </w:pPr>
            <w:r>
              <w:rPr>
                <w:rFonts w:eastAsiaTheme="minorEastAsia"/>
                <w:color w:val="000000"/>
                <w:lang w:val="it-IT" w:eastAsia="zh-CN"/>
              </w:rPr>
              <w:t>Companies may have different implementations of min-sum decoding.</w:t>
            </w:r>
          </w:p>
          <w:p>
            <w:pPr>
              <w:spacing w:after="0"/>
              <w:jc w:val="left"/>
              <w:rPr>
                <w:rFonts w:eastAsiaTheme="minorEastAsia"/>
                <w:color w:val="000000"/>
                <w:lang w:val="it-IT" w:eastAsia="zh-CN"/>
              </w:rPr>
            </w:pPr>
            <w:r>
              <w:rPr>
                <w:rFonts w:hint="eastAsia" w:eastAsiaTheme="minorEastAsia"/>
                <w:color w:val="000000"/>
                <w:lang w:val="it-IT" w:eastAsia="zh-CN"/>
              </w:rPr>
              <w:t>F</w:t>
            </w:r>
            <w:r>
              <w:rPr>
                <w:rFonts w:eastAsiaTheme="minorEastAsia"/>
                <w:color w:val="000000"/>
                <w:lang w:val="it-IT" w:eastAsia="zh-CN"/>
              </w:rPr>
              <w:t>or easy calibration among companies, FL suggests to use BP decoding.</w:t>
            </w:r>
          </w:p>
          <w:p>
            <w:pPr>
              <w:spacing w:after="0"/>
              <w:jc w:val="left"/>
              <w:rPr>
                <w:rFonts w:eastAsiaTheme="minorEastAsia"/>
                <w:color w:val="000000"/>
                <w:lang w:val="it-IT" w:eastAsia="zh-CN"/>
              </w:rPr>
            </w:pPr>
          </w:p>
          <w:p>
            <w:pPr>
              <w:spacing w:after="0"/>
              <w:jc w:val="left"/>
              <w:rPr>
                <w:rFonts w:eastAsiaTheme="minorEastAsia"/>
                <w:color w:val="000000"/>
                <w:lang w:val="it-IT" w:eastAsia="zh-CN"/>
              </w:rPr>
            </w:pPr>
            <w:r>
              <w:rPr>
                <w:rFonts w:hint="eastAsia" w:eastAsiaTheme="minorEastAsia"/>
                <w:color w:val="000000"/>
                <w:lang w:val="it-IT" w:eastAsia="zh-CN"/>
              </w:rPr>
              <w:t>F</w:t>
            </w:r>
            <w:r>
              <w:rPr>
                <w:rFonts w:eastAsiaTheme="minorEastAsia"/>
                <w:color w:val="000000"/>
                <w:lang w:val="it-IT" w:eastAsia="zh-CN"/>
              </w:rPr>
              <w:t xml:space="preserve">or decoding iteration times, </w:t>
            </w:r>
            <w:r>
              <w:rPr>
                <w:rFonts w:hint="eastAsia" w:eastAsiaTheme="minorEastAsia"/>
                <w:color w:val="000000"/>
                <w:lang w:val="it-IT" w:eastAsia="zh-CN"/>
              </w:rPr>
              <w:t>comp</w:t>
            </w:r>
            <w:r>
              <w:rPr>
                <w:rFonts w:eastAsiaTheme="minorEastAsia"/>
                <w:color w:val="000000"/>
                <w:lang w:val="it-IT" w:eastAsia="zh-CN"/>
              </w:rPr>
              <w:t>aies can report the iteration times between 2 and 20.</w:t>
            </w:r>
          </w:p>
          <w:p>
            <w:pPr>
              <w:spacing w:after="0"/>
              <w:jc w:val="left"/>
              <w:rPr>
                <w:rFonts w:eastAsiaTheme="minorEastAsia"/>
                <w:color w:val="000000"/>
                <w:lang w:val="it-IT" w:eastAsia="zh-CN"/>
              </w:rPr>
            </w:pPr>
            <w:r>
              <w:rPr>
                <w:rFonts w:hint="eastAsia" w:eastAsiaTheme="minorEastAsia"/>
                <w:color w:val="000000"/>
                <w:lang w:val="it-IT" w:eastAsia="zh-CN"/>
              </w:rPr>
              <w:t>F</w:t>
            </w:r>
            <w:r>
              <w:rPr>
                <w:rFonts w:eastAsiaTheme="minorEastAsia"/>
                <w:color w:val="000000"/>
                <w:lang w:val="it-IT" w:eastAsia="zh-CN"/>
              </w:rPr>
              <w:t>or decoding order,</w:t>
            </w:r>
            <w:r>
              <w:rPr>
                <w:rFonts w:hint="eastAsia" w:eastAsiaTheme="minorEastAsia"/>
                <w:color w:val="000000"/>
                <w:lang w:val="it-IT" w:eastAsia="zh-CN"/>
              </w:rPr>
              <w:t>re</w:t>
            </w:r>
            <w:r>
              <w:rPr>
                <w:rFonts w:eastAsiaTheme="minorEastAsia"/>
                <w:color w:val="000000"/>
                <w:lang w:val="it-IT" w:eastAsia="zh-CN"/>
              </w:rPr>
              <w:t xml:space="preserve">versed decoding provides better performance than natural order,the performance is also close to optimized order, which is suggested </w:t>
            </w:r>
            <w:r>
              <w:rPr>
                <w:rFonts w:hint="eastAsia" w:eastAsiaTheme="minorEastAsia"/>
                <w:color w:val="000000"/>
                <w:lang w:val="it-IT" w:eastAsia="zh-CN"/>
              </w:rPr>
              <w:t>simplifying</w:t>
            </w:r>
            <w:r>
              <w:rPr>
                <w:rFonts w:eastAsiaTheme="minorEastAsia"/>
                <w:color w:val="000000"/>
                <w:lang w:val="it-IT" w:eastAsia="zh-CN"/>
              </w:rPr>
              <w:t xml:space="preserve"> calibration.</w:t>
            </w:r>
          </w:p>
        </w:tc>
      </w:tr>
    </w:tbl>
    <w:p>
      <w:pPr>
        <w:jc w:val="left"/>
        <w:rPr>
          <w:rFonts w:eastAsiaTheme="minorEastAsia"/>
          <w:lang w:eastAsia="zh-CN"/>
        </w:rPr>
      </w:pPr>
    </w:p>
    <w:p>
      <w:pPr>
        <w:jc w:val="left"/>
        <w:rPr>
          <w:rFonts w:eastAsia="宋体"/>
          <w:color w:val="000000"/>
          <w:lang w:val="en-US" w:eastAsia="zh-CN"/>
        </w:rPr>
      </w:pPr>
      <w:r>
        <w:rPr>
          <w:rFonts w:hint="eastAsia" w:eastAsia="宋体"/>
          <w:color w:val="000000"/>
          <w:lang w:val="en-US" w:eastAsia="zh-CN"/>
        </w:rPr>
        <w:t>For the evaluation evaluations of data channel coding scheme, FL has the following proposal.</w:t>
      </w:r>
    </w:p>
    <w:p>
      <w:pPr>
        <w:pStyle w:val="5"/>
        <w:spacing w:after="156"/>
        <w:ind w:left="0" w:leftChars="0" w:firstLine="0"/>
        <w:jc w:val="left"/>
        <w:rPr>
          <w:b/>
          <w:bCs/>
          <w:lang w:eastAsia="zh-CN"/>
        </w:rPr>
      </w:pPr>
      <w:r>
        <w:rPr>
          <w:b/>
          <w:bCs/>
          <w:lang w:eastAsia="zh-CN"/>
        </w:rPr>
        <w:t>Discussion</w:t>
      </w:r>
    </w:p>
    <w:p>
      <w:pPr>
        <w:pStyle w:val="6"/>
        <w:jc w:val="left"/>
        <w:rPr>
          <w:sz w:val="22"/>
          <w:szCs w:val="22"/>
          <w:lang w:eastAsia="zh-CN"/>
        </w:rPr>
      </w:pPr>
      <w:r>
        <w:rPr>
          <w:sz w:val="22"/>
          <w:szCs w:val="22"/>
          <w:lang w:eastAsia="zh-CN"/>
        </w:rPr>
        <w:t>Round 1</w:t>
      </w:r>
    </w:p>
    <w:p>
      <w:pPr>
        <w:pStyle w:val="7"/>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hint="eastAsia" w:eastAsiaTheme="minorEastAsia"/>
          <w:b/>
          <w:bCs/>
          <w:lang w:eastAsia="zh-CN"/>
        </w:rPr>
        <w:t>1</w:t>
      </w:r>
    </w:p>
    <w:p>
      <w:pPr>
        <w:spacing w:after="0"/>
        <w:jc w:val="left"/>
        <w:rPr>
          <w:rFonts w:eastAsiaTheme="minorEastAsia"/>
          <w:lang w:val="en-US" w:eastAsia="zh-CN"/>
        </w:rPr>
      </w:pPr>
      <w:r>
        <w:rPr>
          <w:rFonts w:eastAsia="宋体"/>
          <w:b/>
          <w:bCs/>
          <w:lang w:val="en-US" w:eastAsia="zh-CN"/>
        </w:rPr>
        <w:t>Proposal</w:t>
      </w:r>
      <w:r>
        <w:rPr>
          <w:rFonts w:hint="eastAsia" w:eastAsia="宋体"/>
          <w:b/>
          <w:bCs/>
          <w:lang w:val="en-US" w:eastAsia="zh-CN"/>
        </w:rPr>
        <w:t xml:space="preserve"> </w:t>
      </w:r>
      <w:r>
        <w:rPr>
          <w:b/>
          <w:bCs/>
        </w:rPr>
        <w:t>3.1.</w:t>
      </w:r>
      <w:r>
        <w:rPr>
          <w:rFonts w:hint="eastAsia"/>
          <w:b/>
          <w:bCs/>
        </w:rPr>
        <w:t>2</w:t>
      </w:r>
      <w:r>
        <w:rPr>
          <w:rFonts w:eastAsia="宋体"/>
          <w:b/>
          <w:bCs/>
          <w:lang w:eastAsia="zh-CN"/>
        </w:rPr>
        <w:t>-1-v</w:t>
      </w:r>
      <w:r>
        <w:rPr>
          <w:rFonts w:hint="eastAsia" w:eastAsia="宋体"/>
          <w:b/>
          <w:bCs/>
          <w:lang w:eastAsia="zh-CN"/>
        </w:rPr>
        <w:t>1</w:t>
      </w:r>
      <w:r>
        <w:rPr>
          <w:b/>
          <w:bCs/>
          <w:lang w:val="en-US" w:eastAsia="zh-CN"/>
        </w:rPr>
        <w:t xml:space="preserve">: </w:t>
      </w:r>
      <w:r>
        <w:rPr>
          <w:b/>
        </w:rPr>
        <w:t xml:space="preserve">For </w:t>
      </w:r>
      <w:r>
        <w:rPr>
          <w:rFonts w:hint="eastAsia" w:eastAsia="宋体"/>
          <w:b/>
          <w:lang w:val="en-US" w:eastAsia="zh-CN"/>
        </w:rPr>
        <w:t xml:space="preserve">the study </w:t>
      </w:r>
      <w:r>
        <w:rPr>
          <w:rFonts w:eastAsia="宋体"/>
          <w:b/>
          <w:lang w:val="en-US" w:eastAsia="zh-CN"/>
        </w:rPr>
        <w:t>of 6G</w:t>
      </w:r>
      <w:r>
        <w:rPr>
          <w:rFonts w:hint="eastAsia" w:eastAsia="宋体"/>
          <w:b/>
          <w:lang w:val="en-US" w:eastAsia="zh-CN"/>
        </w:rPr>
        <w:t xml:space="preserve"> data</w:t>
      </w:r>
      <w:r>
        <w:rPr>
          <w:rFonts w:eastAsia="宋体"/>
          <w:b/>
          <w:lang w:val="en-US" w:eastAsia="zh-CN"/>
        </w:rPr>
        <w:t xml:space="preserve"> channel coding </w:t>
      </w:r>
      <w:r>
        <w:rPr>
          <w:rFonts w:hint="eastAsia" w:eastAsiaTheme="minorEastAsia"/>
          <w:b/>
          <w:lang w:val="en-US" w:eastAsia="zh-CN"/>
        </w:rPr>
        <w:t>scheme(s)</w:t>
      </w:r>
      <w:r>
        <w:rPr>
          <w:rFonts w:eastAsia="宋体"/>
          <w:b/>
          <w:lang w:val="en-US" w:eastAsia="zh-CN"/>
        </w:rPr>
        <w:t>, the</w:t>
      </w:r>
      <w:r>
        <w:rPr>
          <w:rFonts w:hint="eastAsia" w:eastAsia="宋体"/>
          <w:b/>
          <w:lang w:val="en-US" w:eastAsia="zh-CN"/>
        </w:rPr>
        <w:t xml:space="preserve"> evaluation assumptions are as below.</w:t>
      </w:r>
    </w:p>
    <w:tbl>
      <w:tblPr>
        <w:tblStyle w:val="18"/>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3"/>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5385" w:type="dxa"/>
            <w:vAlign w:val="center"/>
          </w:tcPr>
          <w:p>
            <w:pPr>
              <w:spacing w:after="0"/>
              <w:jc w:val="left"/>
              <w:rPr>
                <w:bCs/>
                <w:color w:val="000000" w:themeColor="text1"/>
                <w14:textFill>
                  <w14:solidFill>
                    <w14:schemeClr w14:val="tx1"/>
                  </w14:solidFill>
                </w14:textFill>
              </w:rPr>
            </w:pPr>
            <w:r>
              <w:rPr>
                <w:bCs/>
                <w:color w:val="000000"/>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Channel</w:t>
            </w:r>
          </w:p>
        </w:tc>
        <w:tc>
          <w:tcPr>
            <w:tcW w:w="5385"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Modulation</w:t>
            </w:r>
          </w:p>
        </w:tc>
        <w:tc>
          <w:tcPr>
            <w:tcW w:w="5385" w:type="dxa"/>
            <w:vAlign w:val="center"/>
          </w:tcPr>
          <w:p>
            <w:pPr>
              <w:spacing w:after="0"/>
              <w:jc w:val="left"/>
              <w:rPr>
                <w:rFonts w:eastAsia="等线"/>
                <w:bCs/>
                <w:lang w:val="en-US" w:eastAsia="zh-CN"/>
              </w:rPr>
            </w:pPr>
            <w:r>
              <w:rPr>
                <w:rFonts w:eastAsia="等线"/>
                <w:bCs/>
                <w:lang w:val="en-US" w:eastAsia="zh-CN"/>
              </w:rPr>
              <w:t xml:space="preserve">QPSK </w:t>
            </w:r>
            <w:r>
              <w:rPr>
                <w:rFonts w:hint="eastAsia" w:eastAsia="等线"/>
                <w:bCs/>
                <w:lang w:val="en-US" w:eastAsia="zh-CN"/>
              </w:rPr>
              <w:t>(</w:t>
            </w:r>
            <w:r>
              <w:rPr>
                <w:rFonts w:eastAsia="等线"/>
                <w:bCs/>
                <w:lang w:val="en-US" w:eastAsia="zh-CN"/>
              </w:rPr>
              <w:t>baseline)</w:t>
            </w:r>
          </w:p>
          <w:p>
            <w:pPr>
              <w:spacing w:after="0"/>
              <w:jc w:val="left"/>
              <w:rPr>
                <w:rFonts w:eastAsia="等线"/>
                <w:bCs/>
                <w:lang w:val="en-US" w:eastAsia="zh-CN"/>
              </w:rPr>
            </w:pPr>
            <w:r>
              <w:rPr>
                <w:rFonts w:eastAsia="宋体"/>
                <w:color w:val="000000"/>
                <w:lang w:val="en-US" w:eastAsia="zh-CN"/>
              </w:rPr>
              <w:t>Other modulation order</w:t>
            </w:r>
            <w:r>
              <w:rPr>
                <w:rFonts w:hint="eastAsia" w:eastAsia="宋体"/>
                <w:color w:val="000000"/>
                <w:lang w:val="en-US" w:eastAsia="zh-CN"/>
              </w:rPr>
              <w:t>s,</w:t>
            </w:r>
            <w:r>
              <w:rPr>
                <w:rFonts w:eastAsia="宋体"/>
                <w:color w:val="000000"/>
                <w:lang w:val="en-US" w:eastAsia="zh-CN"/>
              </w:rPr>
              <w:t xml:space="preserve"> such as 16QAM, 64QAM, 256QAM</w:t>
            </w:r>
            <w:r>
              <w:rPr>
                <w:rFonts w:hint="eastAsia" w:eastAsia="宋体"/>
                <w:color w:val="000000"/>
                <w:lang w:val="en-US" w:eastAsia="zh-CN"/>
              </w:rPr>
              <w:t>, 1024QAM,</w:t>
            </w:r>
            <w:r>
              <w:rPr>
                <w:rFonts w:eastAsia="宋体"/>
                <w:color w:val="000000"/>
                <w:lang w:val="en-US" w:eastAsia="zh-CN"/>
              </w:rPr>
              <w:t xml:space="preserve"> can be also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Code rate</w:t>
            </w:r>
          </w:p>
        </w:tc>
        <w:tc>
          <w:tcPr>
            <w:tcW w:w="5385" w:type="dxa"/>
            <w:vAlign w:val="center"/>
          </w:tcPr>
          <w:p>
            <w:pPr>
              <w:tabs>
                <w:tab w:val="left" w:pos="840"/>
              </w:tabs>
              <w:spacing w:after="0"/>
              <w:jc w:val="left"/>
              <w:rPr>
                <w:rFonts w:eastAsiaTheme="minorEastAsia"/>
                <w:color w:val="000000" w:themeColor="text1"/>
                <w:lang w:val="en-US" w:eastAsia="zh-CN"/>
                <w14:textFill>
                  <w14:solidFill>
                    <w14:schemeClr w14:val="tx1"/>
                  </w14:solidFill>
                </w14:textFill>
              </w:rPr>
            </w:pPr>
            <w:r>
              <w:rPr>
                <w:color w:val="000000"/>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Theme="minorEastAsia"/>
                <w:lang w:eastAsia="zh-CN"/>
              </w:rPr>
            </w:pPr>
            <w:r>
              <w:rPr>
                <w:rFonts w:hint="eastAsia" w:eastAsiaTheme="minorEastAsia"/>
                <w:lang w:val="en-US" w:eastAsia="zh-CN"/>
              </w:rPr>
              <w:t>Transport</w:t>
            </w:r>
            <w:r>
              <w:rPr>
                <w:lang w:val="en-US" w:eastAsia="zh-CN"/>
              </w:rPr>
              <w:t xml:space="preserve"> block size</w:t>
            </w:r>
            <w:r>
              <w:rPr>
                <w:rFonts w:eastAsia="Nokia Pure Text"/>
                <w:bCs/>
                <w:color w:val="000000" w:themeColor="text1"/>
                <w:kern w:val="24"/>
                <w:lang w:eastAsia="ko-KR"/>
                <w14:textFill>
                  <w14:solidFill>
                    <w14:schemeClr w14:val="tx1"/>
                  </w14:solidFill>
                </w14:textFill>
              </w:rPr>
              <w:t xml:space="preserve"> (bits w/o CRC)</w:t>
            </w:r>
          </w:p>
        </w:tc>
        <w:tc>
          <w:tcPr>
            <w:tcW w:w="5385" w:type="dxa"/>
            <w:vAlign w:val="center"/>
          </w:tcPr>
          <w:p>
            <w:pPr>
              <w:spacing w:after="0"/>
              <w:jc w:val="left"/>
              <w:rPr>
                <w:rFonts w:eastAsiaTheme="minorEastAsia"/>
                <w:i/>
                <w:kern w:val="24"/>
                <w:lang w:eastAsia="zh-CN"/>
              </w:rPr>
            </w:pPr>
            <w:r>
              <w:rPr>
                <w:color w:val="000000"/>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lang w:val="en-US" w:eastAsia="zh-CN"/>
              </w:rPr>
            </w:pPr>
            <w:r>
              <w:rPr>
                <w:rFonts w:eastAsia="宋体"/>
                <w:lang w:val="en-US" w:eastAsia="zh-CN"/>
              </w:rPr>
              <w:t>Target BLER</w:t>
            </w:r>
          </w:p>
        </w:tc>
        <w:tc>
          <w:tcPr>
            <w:tcW w:w="5385"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pPr>
              <w:spacing w:after="0"/>
              <w:jc w:val="left"/>
              <w:rPr>
                <w:rFonts w:eastAsia="等线"/>
                <w:bCs/>
                <w:lang w:val="it-IT" w:eastAsia="zh-CN"/>
              </w:rPr>
            </w:pPr>
            <w:r>
              <w:rPr>
                <w:rFonts w:eastAsia="等线"/>
                <w:bCs/>
                <w:lang w:val="it-IT" w:eastAsia="zh-CN"/>
              </w:rPr>
              <w:t>Iteration times: 2~20</w:t>
            </w:r>
          </w:p>
          <w:p>
            <w:pPr>
              <w:spacing w:after="0"/>
              <w:jc w:val="left"/>
              <w:rPr>
                <w:rFonts w:eastAsia="宋体"/>
                <w:color w:val="000000"/>
                <w:lang w:val="en-US" w:eastAsia="zh-CN"/>
              </w:rPr>
            </w:pPr>
            <w:r>
              <w:rPr>
                <w:rFonts w:hint="eastAsia" w:eastAsia="宋体"/>
                <w:color w:val="000000"/>
                <w:lang w:val="en-US" w:eastAsia="zh-CN"/>
              </w:rPr>
              <w:t>Decoding order:</w:t>
            </w:r>
            <w:r>
              <w:rPr>
                <w:color w:val="000000"/>
                <w:sz w:val="21"/>
                <w:szCs w:val="21"/>
              </w:rPr>
              <w:t xml:space="preserve"> reversed order</w:t>
            </w:r>
          </w:p>
        </w:tc>
      </w:tr>
    </w:tbl>
    <w:p>
      <w:pPr>
        <w:jc w:val="left"/>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target BLER, before agreeing on the detailed values, I think we need to differentiate the CB/TB level target firstly. For the proposed value from FL, is 10^(-4) </w:t>
            </w:r>
            <w:r>
              <w:rPr>
                <w:rFonts w:eastAsiaTheme="minorEastAsia"/>
                <w:kern w:val="2"/>
                <w:lang w:val="en-US" w:eastAsia="zh-CN"/>
              </w:rPr>
              <w:t>targeting</w:t>
            </w:r>
            <w:r>
              <w:rPr>
                <w:rFonts w:hint="eastAsia" w:eastAsiaTheme="minorEastAsia"/>
                <w:kern w:val="2"/>
                <w:lang w:val="en-US" w:eastAsia="zh-CN"/>
              </w:rPr>
              <w:t xml:space="preserve"> CB level while 10^(-2) </w:t>
            </w:r>
            <w:r>
              <w:rPr>
                <w:rFonts w:eastAsiaTheme="minorEastAsia"/>
                <w:kern w:val="2"/>
                <w:lang w:val="en-US" w:eastAsia="zh-CN"/>
              </w:rPr>
              <w:t>targeting</w:t>
            </w:r>
            <w:r>
              <w:rPr>
                <w:rFonts w:hint="eastAsia" w:eastAsiaTheme="minorEastAsia"/>
                <w:kern w:val="2"/>
                <w:lang w:val="en-US" w:eastAsia="zh-CN"/>
              </w:rPr>
              <w:t xml:space="preserve"> TB level? And since we agreed both BLER targets, do we need TBS and CBS both reported by companies as well?</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modulation part, we think one baseline higher order modulation, maybe 256QAM as evaluated by some companies, can be taken as well to </w:t>
            </w:r>
            <w:r>
              <w:rPr>
                <w:rFonts w:eastAsiaTheme="minorEastAsia"/>
                <w:kern w:val="2"/>
                <w:lang w:val="en-US" w:eastAsia="zh-CN"/>
              </w:rPr>
              <w:t>mimic</w:t>
            </w:r>
            <w:r>
              <w:rPr>
                <w:rFonts w:hint="eastAsia" w:eastAsiaTheme="minorEastAsia"/>
                <w:kern w:val="2"/>
                <w:lang w:val="en-US" w:eastAsia="zh-CN"/>
              </w:rPr>
              <w:t xml:space="preserve"> the real </w:t>
            </w:r>
            <w:r>
              <w:rPr>
                <w:rFonts w:eastAsiaTheme="minorEastAsia"/>
                <w:kern w:val="2"/>
                <w:lang w:val="en-US" w:eastAsia="zh-CN"/>
              </w:rPr>
              <w:t>field</w:t>
            </w:r>
            <w:r>
              <w:rPr>
                <w:rFonts w:hint="eastAsia" w:eastAsiaTheme="minorEastAsia"/>
                <w:kern w:val="2"/>
                <w:lang w:val="en-US" w:eastAsia="zh-CN"/>
              </w:rPr>
              <w:t xml:space="preserve"> effect for high throughput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t>
            </w:r>
            <w:r>
              <w:rPr>
                <w:rFonts w:hint="eastAsia" w:eastAsiaTheme="minorEastAsia"/>
                <w:kern w:val="2"/>
                <w:lang w:val="en-US" w:eastAsia="zh-CN"/>
              </w:rPr>
              <w:t>c</w:t>
            </w:r>
            <w:r>
              <w:rPr>
                <w:rFonts w:eastAsiaTheme="minorEastAsia"/>
                <w:kern w:val="2"/>
                <w:lang w:val="en-US" w:eastAsia="zh-CN"/>
              </w:rPr>
              <w:t>ode block size and interleaver design should be included in the evaluation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Target BLER of 10</w:t>
            </w:r>
            <w:r>
              <w:rPr>
                <w:rFonts w:eastAsiaTheme="minorEastAsia"/>
                <w:kern w:val="2"/>
                <w:vertAlign w:val="superscript"/>
                <w:lang w:val="en-US" w:eastAsia="zh-CN"/>
              </w:rPr>
              <w:t>-5</w:t>
            </w:r>
            <w:r>
              <w:rPr>
                <w:rFonts w:eastAsiaTheme="minorEastAsia"/>
                <w:kern w:val="2"/>
                <w:lang w:val="en-US" w:eastAsia="zh-CN"/>
              </w:rPr>
              <w:t xml:space="preserve"> (or even 10</w:t>
            </w:r>
            <w:r>
              <w:rPr>
                <w:rFonts w:eastAsiaTheme="minorEastAsia"/>
                <w:kern w:val="2"/>
                <w:vertAlign w:val="superscript"/>
                <w:lang w:val="en-US" w:eastAsia="zh-CN"/>
              </w:rPr>
              <w:t>-6</w:t>
            </w:r>
            <w:r>
              <w:rPr>
                <w:rFonts w:eastAsiaTheme="minorEastAsia"/>
                <w:kern w:val="2"/>
                <w:lang w:val="en-US" w:eastAsia="zh-CN"/>
              </w:rPr>
              <w:t>) is needed for NTN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 For the channel, we propose to consider adding fading channel.</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For clarification of our inputs (currently captured as “5x” in this FL version), we suggested considering higher throughputs in a range from 2.5 - 5x, to be confirmed by RAN plenary confirmation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We tend to think that it</w:t>
            </w:r>
            <w:r>
              <w:rPr>
                <w:rFonts w:eastAsia="MS Mincho"/>
                <w:kern w:val="2"/>
                <w:lang w:val="en-US" w:eastAsia="ja-JP"/>
              </w:rPr>
              <w:t>’</w:t>
            </w:r>
            <w:r>
              <w:rPr>
                <w:rFonts w:hint="eastAsia" w:eastAsia="MS Mincho"/>
                <w:kern w:val="2"/>
                <w:lang w:val="en-US" w:eastAsia="ja-JP"/>
              </w:rPr>
              <w:t>s practical to evaluate mainly under the assumption set for higher throughput (e.g., high code rate, large TB/CB size) because the motivation of study for data channel extension is for the higher throughput case than NR data rate range here.</w:t>
            </w:r>
          </w:p>
          <w:p>
            <w:pPr>
              <w:adjustRightInd w:val="0"/>
              <w:spacing w:after="50" w:line="240" w:lineRule="auto"/>
              <w:jc w:val="left"/>
              <w:rPr>
                <w:rFonts w:eastAsia="MS Mincho"/>
                <w:color w:val="000000"/>
                <w:lang w:eastAsia="ja-JP"/>
              </w:rPr>
            </w:pPr>
            <w:r>
              <w:rPr>
                <w:rFonts w:hint="eastAsia" w:eastAsia="MS Mincho"/>
                <w:color w:val="000000"/>
                <w:lang w:eastAsia="ja-JP"/>
              </w:rPr>
              <w:t>Regarding d</w:t>
            </w:r>
            <w:r>
              <w:rPr>
                <w:color w:val="000000"/>
              </w:rPr>
              <w:t>ecoding algorithm</w:t>
            </w:r>
            <w:r>
              <w:rPr>
                <w:rFonts w:hint="eastAsia" w:eastAsia="MS Mincho"/>
                <w:color w:val="000000"/>
                <w:lang w:eastAsia="ja-JP"/>
              </w:rPr>
              <w:t>, further discussion may be needed.</w:t>
            </w:r>
          </w:p>
          <w:p>
            <w:pPr>
              <w:adjustRightInd w:val="0"/>
              <w:spacing w:after="50" w:line="240" w:lineRule="auto"/>
              <w:jc w:val="left"/>
              <w:rPr>
                <w:rFonts w:eastAsiaTheme="minorEastAsia"/>
                <w:kern w:val="2"/>
                <w:lang w:val="en-US" w:eastAsia="zh-CN"/>
              </w:rPr>
            </w:pPr>
            <w:r>
              <w:rPr>
                <w:rFonts w:eastAsia="MS Mincho"/>
                <w:kern w:val="2"/>
                <w:lang w:val="en-US" w:eastAsia="ja-JP"/>
              </w:rPr>
              <w:t xml:space="preserve">Regarding the target BLER, </w:t>
            </w:r>
            <w:r>
              <w:rPr>
                <w:rFonts w:hint="eastAsia" w:eastAsia="MS Mincho"/>
                <w:kern w:val="2"/>
                <w:lang w:val="en-US" w:eastAsia="ja-JP"/>
              </w:rPr>
              <w:t>we guess</w:t>
            </w:r>
            <w:r>
              <w:rPr>
                <w:rFonts w:eastAsia="MS Mincho"/>
                <w:kern w:val="2"/>
                <w:lang w:val="en-US" w:eastAsia="ja-JP"/>
              </w:rPr>
              <w:t xml:space="preserve"> that the proposed values ​​follow those of the NR study, but </w:t>
            </w:r>
            <w:r>
              <w:rPr>
                <w:rFonts w:hint="eastAsia" w:eastAsia="MS Mincho"/>
                <w:kern w:val="2"/>
                <w:lang w:val="en-US" w:eastAsia="ja-JP"/>
              </w:rPr>
              <w:t>we</w:t>
            </w:r>
            <w:r>
              <w:rPr>
                <w:rFonts w:eastAsia="MS Mincho"/>
                <w:kern w:val="2"/>
                <w:lang w:val="en-US" w:eastAsia="ja-JP"/>
              </w:rPr>
              <w:t>’</w:t>
            </w:r>
            <w:r>
              <w:rPr>
                <w:rFonts w:hint="eastAsia" w:eastAsia="MS Mincho"/>
                <w:kern w:val="2"/>
                <w:lang w:val="en-US" w:eastAsia="ja-JP"/>
              </w:rPr>
              <w:t>d</w:t>
            </w:r>
            <w:r>
              <w:rPr>
                <w:rFonts w:eastAsia="MS Mincho"/>
                <w:kern w:val="2"/>
                <w:lang w:val="en-US" w:eastAsia="ja-JP"/>
              </w:rPr>
              <w:t xml:space="preserve"> like to confirm</w:t>
            </w:r>
            <w:r>
              <w:rPr>
                <w:rFonts w:hint="eastAsia" w:eastAsia="MS Mincho"/>
                <w:kern w:val="2"/>
                <w:lang w:val="en-US" w:eastAsia="ja-JP"/>
              </w:rPr>
              <w:t xml:space="preserve"> </w:t>
            </w:r>
            <w:r>
              <w:rPr>
                <w:rFonts w:eastAsia="MS Mincho"/>
                <w:kern w:val="2"/>
                <w:lang w:val="en-US" w:eastAsia="ja-JP"/>
              </w:rPr>
              <w:t xml:space="preserve">the intention of these values ​​(for example, the target BLER for data </w:t>
            </w:r>
            <w:r>
              <w:rPr>
                <w:rFonts w:hint="eastAsia" w:eastAsia="MS Mincho"/>
                <w:kern w:val="2"/>
                <w:lang w:val="en-US" w:eastAsia="ja-JP"/>
              </w:rPr>
              <w:t>seems to be</w:t>
            </w:r>
            <w:r>
              <w:rPr>
                <w:rFonts w:eastAsia="MS Mincho"/>
                <w:kern w:val="2"/>
                <w:lang w:val="en-US" w:eastAsia="ja-JP"/>
              </w:rPr>
              <w:t xml:space="preserve"> usually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shd w:val="clear" w:color="auto" w:fill="FFFFFF" w:themeFill="background1"/>
          </w:tcPr>
          <w:p>
            <w:pPr>
              <w:pStyle w:val="34"/>
              <w:adjustRightInd w:val="0"/>
              <w:spacing w:after="50" w:line="240" w:lineRule="auto"/>
              <w:ind w:firstLine="0" w:firstLineChars="0"/>
              <w:jc w:val="left"/>
              <w:rPr>
                <w:rFonts w:eastAsiaTheme="minorEastAsia"/>
                <w:kern w:val="2"/>
                <w:lang w:val="en-US" w:eastAsia="zh-CN"/>
              </w:rPr>
            </w:pPr>
            <w:r>
              <w:rPr>
                <w:rFonts w:hint="eastAsia" w:eastAsiaTheme="minorEastAsia"/>
                <w:kern w:val="2"/>
                <w:lang w:val="en-US" w:eastAsia="zh-CN"/>
              </w:rPr>
              <w:t>We are fine with current table for evaluation assumptions for LDPC simulation. And we share some views on the parameters</w:t>
            </w:r>
          </w:p>
          <w:p>
            <w:pPr>
              <w:pStyle w:val="34"/>
              <w:numPr>
                <w:ilvl w:val="0"/>
                <w:numId w:val="56"/>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C</w:t>
            </w:r>
            <w:r>
              <w:rPr>
                <w:rFonts w:eastAsiaTheme="minorEastAsia"/>
                <w:kern w:val="2"/>
                <w:lang w:val="en-US" w:eastAsia="zh-CN"/>
              </w:rPr>
              <w:t>ode rate</w:t>
            </w:r>
            <w:r>
              <w:rPr>
                <w:rFonts w:hint="eastAsia" w:eastAsiaTheme="minorEastAsia"/>
                <w:kern w:val="2"/>
                <w:lang w:val="en-US" w:eastAsia="zh-CN"/>
              </w:rPr>
              <w:t>: OK. W</w:t>
            </w:r>
            <w:r>
              <w:rPr>
                <w:rFonts w:eastAsiaTheme="minorEastAsia"/>
                <w:kern w:val="2"/>
                <w:lang w:val="en-US" w:eastAsia="zh-CN"/>
              </w:rPr>
              <w:t>e think the following values should be considered: 948/1024, 8/9, 5/6, 3/4, 2/3, 1/2, 2/5, and 1/3. The code rate of 948/1024 is the maximum code rate in 5G MCS table</w:t>
            </w:r>
            <w:r>
              <w:rPr>
                <w:rFonts w:hint="eastAsia" w:eastAsiaTheme="minorEastAsia"/>
                <w:kern w:val="2"/>
                <w:lang w:val="en-US" w:eastAsia="zh-CN"/>
              </w:rPr>
              <w:t>. For higher throughput, there is no doubt that the highest code rate should be considered</w:t>
            </w:r>
            <w:r>
              <w:rPr>
                <w:rFonts w:eastAsiaTheme="minorEastAsia"/>
                <w:kern w:val="2"/>
                <w:lang w:val="en-US" w:eastAsia="zh-CN"/>
              </w:rPr>
              <w:t xml:space="preserve">. </w:t>
            </w:r>
            <w:r>
              <w:rPr>
                <w:rFonts w:hint="eastAsia" w:eastAsiaTheme="minorEastAsia"/>
                <w:kern w:val="2"/>
                <w:lang w:val="en-US" w:eastAsia="zh-CN"/>
              </w:rPr>
              <w:t>Besides, t</w:t>
            </w:r>
            <w:r>
              <w:rPr>
                <w:rFonts w:eastAsiaTheme="minorEastAsia"/>
                <w:kern w:val="2"/>
                <w:lang w:val="en-US" w:eastAsia="zh-CN"/>
              </w:rPr>
              <w:t xml:space="preserve">he code rate range of 1/3 to 8/9 </w:t>
            </w:r>
            <w:r>
              <w:rPr>
                <w:rFonts w:hint="eastAsia" w:eastAsiaTheme="minorEastAsia"/>
                <w:kern w:val="2"/>
                <w:lang w:val="en-US" w:eastAsia="zh-CN"/>
              </w:rPr>
              <w:t xml:space="preserve">should be also considered for comprehensive analysis, since they </w:t>
            </w:r>
            <w:r>
              <w:rPr>
                <w:rFonts w:eastAsiaTheme="minorEastAsia"/>
                <w:kern w:val="2"/>
                <w:lang w:val="en-US" w:eastAsia="zh-CN"/>
              </w:rPr>
              <w:t>were also used for channel coding evaluation in 5G discussions</w:t>
            </w:r>
            <w:r>
              <w:rPr>
                <w:rFonts w:hint="eastAsia" w:eastAsiaTheme="minorEastAsia"/>
                <w:kern w:val="2"/>
                <w:lang w:val="en-US" w:eastAsia="zh-CN"/>
              </w:rPr>
              <w:t>. Considering the current situation, we are okay to up to company report the code rate.</w:t>
            </w:r>
          </w:p>
          <w:p>
            <w:pPr>
              <w:pStyle w:val="34"/>
              <w:numPr>
                <w:ilvl w:val="0"/>
                <w:numId w:val="56"/>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T</w:t>
            </w:r>
            <w:r>
              <w:rPr>
                <w:rFonts w:eastAsiaTheme="minorEastAsia"/>
                <w:kern w:val="2"/>
                <w:lang w:val="en-US" w:eastAsia="zh-CN"/>
              </w:rPr>
              <w:t>ransport block size</w:t>
            </w:r>
            <w:r>
              <w:rPr>
                <w:rFonts w:hint="eastAsia" w:eastAsiaTheme="minorEastAsia"/>
                <w:kern w:val="2"/>
                <w:lang w:val="en-US" w:eastAsia="zh-CN"/>
              </w:rPr>
              <w:t>: OK. We need to consider large TBS in evaluations, since it is better to have a fair comparison between different BG designs.</w:t>
            </w:r>
            <w:r>
              <w:rPr>
                <w:rFonts w:eastAsiaTheme="minorEastAsia"/>
                <w:kern w:val="2"/>
                <w:lang w:val="en-US" w:eastAsia="zh-CN"/>
              </w:rPr>
              <w:t xml:space="preserve"> </w:t>
            </w:r>
            <w:r>
              <w:rPr>
                <w:rFonts w:hint="eastAsia" w:eastAsiaTheme="minorEastAsia"/>
                <w:kern w:val="2"/>
                <w:lang w:val="en-US" w:eastAsia="zh-CN"/>
              </w:rPr>
              <w:t>Besides, moderate transport block sizes (including e.g., 1000, 2000, 4000, 8448) should be also considered in order to evaluate the BG designs under different scenarios. Considering the current situation, we are okay to up to company report the transport block size.</w:t>
            </w:r>
          </w:p>
          <w:p>
            <w:pPr>
              <w:adjustRightInd w:val="0"/>
              <w:spacing w:after="50" w:line="240" w:lineRule="auto"/>
              <w:jc w:val="left"/>
              <w:rPr>
                <w:rFonts w:eastAsia="宋体"/>
                <w:lang w:val="en-US" w:eastAsia="zh-CN"/>
              </w:rPr>
            </w:pPr>
            <w:r>
              <w:rPr>
                <w:rFonts w:hint="eastAsia" w:eastAsia="宋体"/>
                <w:lang w:val="en-US" w:eastAsia="zh-CN"/>
              </w:rPr>
              <w:t>Regarding the comments on the target BLER, we think if we consider relatively large TBS (e.g., ~12k and ~16k) for a fair comparison among different BG designs, which would not be large number of CBs, the target BLER performance can either Transport block level BLER or Code block level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 xml:space="preserve">Lower code rate </w:t>
            </w:r>
            <w:r>
              <w:rPr>
                <w:rFonts w:eastAsia="Malgun Gothic"/>
                <w:kern w:val="2"/>
                <w:lang w:val="en-US" w:eastAsia="ko-KR"/>
              </w:rPr>
              <w:t xml:space="preserve">(e.g., &lt; 2/3) </w:t>
            </w:r>
            <w:r>
              <w:rPr>
                <w:rFonts w:hint="eastAsia" w:eastAsia="Malgun Gothic"/>
                <w:kern w:val="2"/>
                <w:lang w:val="en-US" w:eastAsia="ko-KR"/>
              </w:rPr>
              <w:t>does</w:t>
            </w:r>
            <w:r>
              <w:rPr>
                <w:rFonts w:eastAsia="Malgun Gothic"/>
                <w:kern w:val="2"/>
                <w:lang w:val="en-US" w:eastAsia="ko-KR"/>
              </w:rPr>
              <w:t xml:space="preserve"> not have to be considered. The maximum number of iterations for LDPC decoding is 15 to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agree with:</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Channel and Modulation (as in Table) </w:t>
            </w:r>
          </w:p>
          <w:p>
            <w:pPr>
              <w:adjustRightInd w:val="0"/>
              <w:spacing w:after="50" w:line="240" w:lineRule="auto"/>
              <w:jc w:val="left"/>
              <w:rPr>
                <w:rFonts w:eastAsiaTheme="minorEastAsia"/>
                <w:kern w:val="2"/>
                <w:lang w:val="en-US" w:eastAsia="zh-CN"/>
              </w:rPr>
            </w:pPr>
            <w:r>
              <w:rPr>
                <w:rFonts w:eastAsiaTheme="minorEastAsia"/>
                <w:kern w:val="2"/>
                <w:lang w:val="en-US" w:eastAsia="zh-CN"/>
              </w:rPr>
              <w:t>Code-rate:</w:t>
            </w:r>
          </w:p>
          <w:p>
            <w:pPr>
              <w:pStyle w:val="34"/>
              <w:numPr>
                <w:ilvl w:val="1"/>
                <w:numId w:val="5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 22/24 and Min = 2/3</w:t>
            </w:r>
          </w:p>
          <w:p>
            <w:pPr>
              <w:pStyle w:val="34"/>
              <w:numPr>
                <w:ilvl w:val="1"/>
                <w:numId w:val="5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The rest: As in 5G NR</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Code Block size: </w:t>
            </w:r>
          </w:p>
          <w:p>
            <w:pPr>
              <w:pStyle w:val="34"/>
              <w:numPr>
                <w:ilvl w:val="1"/>
                <w:numId w:val="5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info Size (w/o CRC): 16896</w:t>
            </w:r>
          </w:p>
          <w:p>
            <w:pPr>
              <w:adjustRightInd w:val="0"/>
              <w:spacing w:after="50" w:line="240" w:lineRule="auto"/>
              <w:jc w:val="left"/>
              <w:rPr>
                <w:rFonts w:eastAsiaTheme="minorEastAsia"/>
                <w:kern w:val="2"/>
                <w:lang w:val="en-US" w:eastAsia="zh-CN"/>
              </w:rPr>
            </w:pPr>
            <w:r>
              <w:rPr>
                <w:rFonts w:eastAsiaTheme="minorEastAsia"/>
                <w:kern w:val="2"/>
                <w:lang w:val="en-US" w:eastAsia="zh-CN"/>
              </w:rPr>
              <w:t>Target BLER: Agree with Xiaomi</w:t>
            </w:r>
          </w:p>
          <w:p>
            <w:pPr>
              <w:adjustRightInd w:val="0"/>
              <w:spacing w:after="50" w:line="240" w:lineRule="auto"/>
              <w:jc w:val="left"/>
              <w:rPr>
                <w:rFonts w:eastAsiaTheme="minorEastAsia"/>
                <w:kern w:val="2"/>
                <w:lang w:val="en-US" w:eastAsia="zh-CN"/>
              </w:rPr>
            </w:pPr>
            <w:r>
              <w:rPr>
                <w:rFonts w:eastAsiaTheme="minorEastAsia"/>
                <w:kern w:val="2"/>
                <w:lang w:val="en-US" w:eastAsia="zh-CN"/>
              </w:rPr>
              <w:t>Decoding Algorithm:</w:t>
            </w:r>
          </w:p>
          <w:p>
            <w:pPr>
              <w:pStyle w:val="34"/>
              <w:numPr>
                <w:ilvl w:val="1"/>
                <w:numId w:val="5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Layerd BP</w:t>
            </w:r>
          </w:p>
          <w:p>
            <w:pPr>
              <w:adjustRightInd w:val="0"/>
              <w:spacing w:after="50" w:line="240" w:lineRule="auto"/>
              <w:jc w:val="left"/>
              <w:rPr>
                <w:rFonts w:eastAsia="Malgun Gothic"/>
                <w:kern w:val="2"/>
                <w:lang w:val="en-US" w:eastAsia="ko-KR"/>
              </w:rPr>
            </w:pPr>
            <w:r>
              <w:rPr>
                <w:rFonts w:eastAsiaTheme="minorEastAsia"/>
                <w:kern w:val="2"/>
                <w:lang w:val="en-US" w:eastAsia="zh-CN"/>
              </w:rPr>
              <w:t>Iteration times: 2,3,4,5,6,8,10,12,14,16,24,32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ascii="BatangChe" w:hAnsi="BatangChe" w:eastAsia="Malgun Gothic" w:cs="BatangChe"/>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P</w:t>
            </w:r>
            <w:r>
              <w:rPr>
                <w:rFonts w:eastAsia="Malgun Gothic"/>
                <w:kern w:val="2"/>
                <w:lang w:val="en-US" w:eastAsia="ko-KR"/>
              </w:rPr>
              <w:t xml:space="preserve">refer target BLER = </w:t>
            </w:r>
            <w:r>
              <w:rPr>
                <w:rFonts w:eastAsia="MS Mincho"/>
              </w:rPr>
              <w:t>10</w:t>
            </w:r>
            <w:r>
              <w:rPr>
                <w:rFonts w:eastAsia="MS Mincho"/>
                <w:vertAlign w:val="superscript"/>
              </w:rPr>
              <w:t>-5</w:t>
            </w:r>
            <w:r>
              <w:rPr>
                <w:rFonts w:eastAsia="MS Mincho"/>
              </w:rPr>
              <w:t xml:space="preserve"> to check possible error floor / for reliable applications (NTN, HRLLC)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suggest at least setting associated with high Tput should be considered and other setting can be deprioritized. For example, code rate&gt;=2/3 should be evaluated and other rates should be deprioritized.</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iteration number, we suggest to agree on proposal 3.2-1 first before we evaluate low iterations. As for the iteration number, at least 20 should be considered. Smaller values should be practical values and need some further discussion. For example, in our Tdoc, we provide an example on lowing MCS27 iterations to 5 lead to 3 iteration margin to MCS20 if MCS20 is configured in the same BW due to larger decoding cycles/latency are needed for decoding a lower code rate CB.  </w:t>
            </w:r>
          </w:p>
          <w:p>
            <w:pPr>
              <w:adjustRightInd w:val="0"/>
              <w:spacing w:after="50" w:line="240" w:lineRule="auto"/>
              <w:jc w:val="left"/>
              <w:rPr>
                <w:rFonts w:eastAsiaTheme="minorEastAsia"/>
                <w:kern w:val="2"/>
                <w:lang w:val="en-US" w:eastAsia="zh-CN"/>
              </w:rPr>
            </w:pPr>
            <w:r>
              <w:rPr>
                <w:lang w:val="en-US" w:eastAsia="zh-CN"/>
              </w:rPr>
              <w:drawing>
                <wp:inline distT="0" distB="0" distL="0" distR="0">
                  <wp:extent cx="4465955" cy="19538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75421" cy="1957997"/>
                          </a:xfrm>
                          <a:prstGeom prst="rect">
                            <a:avLst/>
                          </a:prstGeom>
                          <a:noFill/>
                          <a:ln>
                            <a:noFill/>
                          </a:ln>
                        </pic:spPr>
                      </pic:pic>
                    </a:graphicData>
                  </a:graphic>
                </wp:inline>
              </w:drawing>
            </w:r>
            <w:r>
              <w:rPr>
                <w:rFonts w:eastAsiaTheme="minorEastAsia"/>
                <w:kern w:val="2"/>
                <w:lang w:val="en-US" w:eastAsia="zh-CN"/>
              </w:rPr>
              <w:t xml:space="preserve">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Malgun Gothic"/>
                <w:kern w:val="2"/>
                <w:lang w:val="en-US" w:eastAsia="ko-KR"/>
              </w:rPr>
            </w:pPr>
            <w:r>
              <w:rPr>
                <w:rFonts w:eastAsiaTheme="minorEastAsia"/>
                <w:kern w:val="2"/>
                <w:lang w:val="en-US" w:eastAsia="zh-CN"/>
              </w:rPr>
              <w:t>Regarding the decoding order, each design might have a suitable order and we suggest to be reported by company instead of mandating the reverse order for all design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eastAsia="ko-KR"/>
              </w:rPr>
            </w:pPr>
            <w:r>
              <w:rPr>
                <w:rFonts w:eastAsia="Malgun Gothic"/>
                <w:kern w:val="2"/>
                <w:lang w:eastAsia="ko-KR"/>
              </w:rPr>
              <w:t>All items are acceptable except for the</w:t>
            </w:r>
            <w:r>
              <w:rPr>
                <w:rFonts w:hint="eastAsia" w:eastAsia="Malgun Gothic"/>
                <w:kern w:val="2"/>
                <w:lang w:eastAsia="ko-KR"/>
              </w:rPr>
              <w:t xml:space="preserve"> </w:t>
            </w:r>
            <w:r>
              <w:rPr>
                <w:rFonts w:eastAsia="Malgun Gothic"/>
                <w:kern w:val="2"/>
                <w:lang w:eastAsia="ko-KR"/>
              </w:rPr>
              <w:t>‘</w:t>
            </w:r>
            <w:r>
              <w:rPr>
                <w:rFonts w:hint="eastAsia" w:eastAsia="Malgun Gothic"/>
                <w:kern w:val="2"/>
                <w:lang w:eastAsia="ko-KR"/>
              </w:rPr>
              <w:t>modulation order</w:t>
            </w:r>
            <w:r>
              <w:rPr>
                <w:rFonts w:eastAsia="Malgun Gothic"/>
                <w:kern w:val="2"/>
                <w:lang w:eastAsia="ko-KR"/>
              </w:rPr>
              <w:t>’</w:t>
            </w:r>
            <w:r>
              <w:rPr>
                <w:rFonts w:hint="eastAsia" w:eastAsia="Malgun Gothic"/>
                <w:kern w:val="2"/>
                <w:lang w:eastAsia="ko-KR"/>
              </w:rPr>
              <w:t>.</w:t>
            </w:r>
            <w:r>
              <w:rPr>
                <w:rFonts w:eastAsia="Malgun Gothic"/>
                <w:kern w:val="2"/>
                <w:lang w:eastAsia="ko-KR"/>
              </w:rPr>
              <w:t xml:space="preserve"> </w:t>
            </w:r>
          </w:p>
          <w:p>
            <w:pPr>
              <w:adjustRightInd w:val="0"/>
              <w:spacing w:after="50" w:line="240" w:lineRule="auto"/>
              <w:jc w:val="left"/>
              <w:rPr>
                <w:rFonts w:eastAsiaTheme="minorEastAsia"/>
                <w:kern w:val="2"/>
                <w:lang w:val="en-US" w:eastAsia="zh-CN"/>
              </w:rPr>
            </w:pPr>
            <w:r>
              <w:rPr>
                <w:rFonts w:hint="eastAsia" w:eastAsia="Malgun Gothic"/>
                <w:kern w:val="2"/>
                <w:lang w:eastAsia="ko-KR"/>
              </w:rPr>
              <w:t>Since high throughput is a major motivation for the study of LDPC coding enhancements, 256QAM, a common modulation order for such scenario, should be included as baseline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pStyle w:val="34"/>
              <w:numPr>
                <w:ilvl w:val="0"/>
                <w:numId w:val="5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For different motivations, the evaluation assumption may be different. Considering the current agreements achieved, we can firstly focus on the link level simulation for the study of LDPC extension for higher throughput.</w:t>
            </w:r>
          </w:p>
          <w:p>
            <w:pPr>
              <w:pStyle w:val="34"/>
              <w:numPr>
                <w:ilvl w:val="0"/>
                <w:numId w:val="57"/>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Layered</w:t>
            </w:r>
            <w:r>
              <w:rPr>
                <w:rFonts w:eastAsiaTheme="minorEastAsia"/>
                <w:kern w:val="2"/>
                <w:lang w:val="en-US" w:eastAsia="zh-CN"/>
              </w:rPr>
              <w:t xml:space="preserve"> min-sum are the more typical algorithm used in field. Therefore, layered min-sum should be assumed for evaluation;</w:t>
            </w:r>
          </w:p>
          <w:p>
            <w:pPr>
              <w:pStyle w:val="34"/>
              <w:numPr>
                <w:ilvl w:val="0"/>
                <w:numId w:val="5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It should be clarified the Target BLER is TB BLER or CB BLER. In our understanding, it should be CB BLER.</w:t>
            </w:r>
          </w:p>
          <w:p>
            <w:pPr>
              <w:pStyle w:val="34"/>
              <w:numPr>
                <w:ilvl w:val="0"/>
                <w:numId w:val="5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We support </w:t>
            </w:r>
            <w:r>
              <w:rPr>
                <w:rFonts w:hint="eastAsia" w:eastAsiaTheme="minorEastAsia"/>
                <w:kern w:val="2"/>
                <w:lang w:val="en-US" w:eastAsia="zh-CN"/>
              </w:rPr>
              <w:t xml:space="preserve">both </w:t>
            </w:r>
            <w:r>
              <w:rPr>
                <w:rFonts w:eastAsiaTheme="minorEastAsia"/>
                <w:kern w:val="2"/>
                <w:lang w:val="en-US" w:eastAsia="zh-CN"/>
              </w:rPr>
              <w:t xml:space="preserve">QPSK </w:t>
            </w:r>
            <w:r>
              <w:rPr>
                <w:rFonts w:hint="eastAsia" w:eastAsiaTheme="minorEastAsia"/>
                <w:kern w:val="2"/>
                <w:lang w:val="en-US" w:eastAsia="zh-CN"/>
              </w:rPr>
              <w:t>and MCS table are</w:t>
            </w:r>
            <w:r>
              <w:rPr>
                <w:rFonts w:eastAsiaTheme="minorEastAsia"/>
                <w:kern w:val="2"/>
                <w:lang w:val="en-US" w:eastAsia="zh-CN"/>
              </w:rPr>
              <w:t xml:space="preserve"> used as the baseline</w:t>
            </w:r>
            <w:r>
              <w:rPr>
                <w:rFonts w:hint="eastAsia" w:eastAsiaTheme="minorEastAsia"/>
                <w:kern w:val="2"/>
                <w:lang w:val="en-US" w:eastAsia="zh-CN"/>
              </w:rPr>
              <w:t>s</w:t>
            </w:r>
            <w:r>
              <w:rPr>
                <w:rFonts w:eastAsiaTheme="minorEastAsia"/>
                <w:kern w:val="2"/>
                <w:lang w:val="en-US" w:eastAsia="zh-CN"/>
              </w:rPr>
              <w:t xml:space="preserve"> for evaluation. </w:t>
            </w:r>
            <w:r>
              <w:rPr>
                <w:rFonts w:hint="eastAsia" w:eastAsiaTheme="minorEastAsia"/>
                <w:kern w:val="2"/>
                <w:lang w:val="en-US" w:eastAsia="zh-CN"/>
              </w:rPr>
              <w:t>High throughput scenarios are often associated to higher code rates and higher-order modulation. As a first step</w:t>
            </w:r>
            <w:r>
              <w:rPr>
                <w:rFonts w:eastAsiaTheme="minorEastAsia"/>
                <w:kern w:val="2"/>
                <w:lang w:val="en-US" w:eastAsia="zh-CN"/>
              </w:rPr>
              <w:t>, we suggest to simulate NR MCS table for simplicity and it is easier for companies to compare results for LDPC extension for higher throughput.</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above aspects, a revision is suggested:</w:t>
            </w:r>
          </w:p>
          <w:p>
            <w:pPr>
              <w:spacing w:after="0"/>
              <w:jc w:val="left"/>
              <w:rPr>
                <w:rFonts w:eastAsiaTheme="minorEastAsia"/>
                <w:lang w:val="en-US" w:eastAsia="zh-CN"/>
              </w:rPr>
            </w:pPr>
            <w:r>
              <w:rPr>
                <w:b/>
              </w:rPr>
              <w:t xml:space="preserve">For </w:t>
            </w:r>
            <w:r>
              <w:rPr>
                <w:rFonts w:hint="eastAsia" w:eastAsia="宋体"/>
                <w:b/>
                <w:lang w:val="en-US" w:eastAsia="zh-CN"/>
              </w:rPr>
              <w:t xml:space="preserve">the study </w:t>
            </w:r>
            <w:r>
              <w:rPr>
                <w:rFonts w:eastAsia="宋体"/>
                <w:b/>
                <w:lang w:val="en-US" w:eastAsia="zh-CN"/>
              </w:rPr>
              <w:t>of 6G</w:t>
            </w:r>
            <w:r>
              <w:rPr>
                <w:rFonts w:hint="eastAsia" w:eastAsia="宋体"/>
                <w:b/>
                <w:lang w:val="en-US" w:eastAsia="zh-CN"/>
              </w:rPr>
              <w:t xml:space="preserve"> </w:t>
            </w:r>
            <w:r>
              <w:rPr>
                <w:rFonts w:eastAsia="宋体"/>
                <w:b/>
                <w:lang w:val="en-US" w:eastAsia="zh-CN"/>
              </w:rPr>
              <w:t xml:space="preserve">LDPC </w:t>
            </w:r>
            <w:r>
              <w:rPr>
                <w:rFonts w:eastAsia="宋体"/>
                <w:b/>
                <w:color w:val="7030A0"/>
                <w:lang w:val="en-US" w:eastAsia="zh-CN"/>
              </w:rPr>
              <w:t>extension for higher throughput than 5G</w:t>
            </w:r>
            <w:r>
              <w:rPr>
                <w:rFonts w:hint="eastAsia" w:eastAsia="宋体"/>
                <w:b/>
                <w:strike/>
                <w:color w:val="7030A0"/>
                <w:lang w:val="en-US" w:eastAsia="zh-CN"/>
              </w:rPr>
              <w:t>data</w:t>
            </w:r>
            <w:r>
              <w:rPr>
                <w:rFonts w:eastAsia="宋体"/>
                <w:b/>
                <w:strike/>
                <w:color w:val="7030A0"/>
                <w:lang w:val="en-US" w:eastAsia="zh-CN"/>
              </w:rPr>
              <w:t xml:space="preserve"> channel coding </w:t>
            </w:r>
            <w:r>
              <w:rPr>
                <w:rFonts w:hint="eastAsia" w:eastAsiaTheme="minorEastAsia"/>
                <w:b/>
                <w:strike/>
                <w:color w:val="7030A0"/>
                <w:lang w:val="en-US" w:eastAsia="zh-CN"/>
              </w:rPr>
              <w:t>scheme(s)</w:t>
            </w:r>
            <w:r>
              <w:rPr>
                <w:rFonts w:eastAsia="宋体"/>
                <w:b/>
                <w:lang w:val="en-US" w:eastAsia="zh-CN"/>
              </w:rPr>
              <w:t>, the</w:t>
            </w:r>
            <w:r>
              <w:rPr>
                <w:rFonts w:hint="eastAsia" w:eastAsia="宋体"/>
                <w:b/>
                <w:lang w:val="en-US" w:eastAsia="zh-CN"/>
              </w:rPr>
              <w:t xml:space="preserve"> evaluation assumptions are as below.</w:t>
            </w:r>
          </w:p>
          <w:tbl>
            <w:tblPr>
              <w:tblStyle w:val="18"/>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5385" w:type="dxa"/>
                  <w:vAlign w:val="center"/>
                </w:tcPr>
                <w:p>
                  <w:pPr>
                    <w:spacing w:after="0"/>
                    <w:jc w:val="left"/>
                    <w:rPr>
                      <w:bCs/>
                      <w:color w:val="000000" w:themeColor="text1"/>
                      <w14:textFill>
                        <w14:solidFill>
                          <w14:schemeClr w14:val="tx1"/>
                        </w14:solidFill>
                      </w14:textFill>
                    </w:rPr>
                  </w:pPr>
                  <w:r>
                    <w:rPr>
                      <w:bCs/>
                      <w:color w:val="000000"/>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Channel</w:t>
                  </w:r>
                </w:p>
              </w:tc>
              <w:tc>
                <w:tcPr>
                  <w:tcW w:w="5385"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Modulation</w:t>
                  </w:r>
                </w:p>
              </w:tc>
              <w:tc>
                <w:tcPr>
                  <w:tcW w:w="5385" w:type="dxa"/>
                  <w:vAlign w:val="center"/>
                </w:tcPr>
                <w:p>
                  <w:pPr>
                    <w:spacing w:after="0"/>
                    <w:jc w:val="left"/>
                    <w:rPr>
                      <w:rFonts w:eastAsia="等线"/>
                      <w:bCs/>
                      <w:lang w:val="en-US" w:eastAsia="zh-CN"/>
                    </w:rPr>
                  </w:pPr>
                  <w:r>
                    <w:rPr>
                      <w:rFonts w:eastAsia="等线"/>
                      <w:bCs/>
                      <w:lang w:val="en-US" w:eastAsia="zh-CN"/>
                    </w:rPr>
                    <w:t xml:space="preserve">QPSK </w:t>
                  </w:r>
                  <w:r>
                    <w:rPr>
                      <w:rFonts w:hint="eastAsia" w:eastAsia="等线"/>
                      <w:bCs/>
                      <w:lang w:val="en-US" w:eastAsia="zh-CN"/>
                    </w:rPr>
                    <w:t>(</w:t>
                  </w:r>
                  <w:r>
                    <w:rPr>
                      <w:rFonts w:eastAsia="等线"/>
                      <w:bCs/>
                      <w:lang w:val="en-US" w:eastAsia="zh-CN"/>
                    </w:rPr>
                    <w:t>baseline)</w:t>
                  </w:r>
                </w:p>
                <w:p>
                  <w:pPr>
                    <w:spacing w:after="0"/>
                    <w:jc w:val="left"/>
                    <w:rPr>
                      <w:rFonts w:eastAsia="宋体"/>
                      <w:color w:val="7030A0"/>
                      <w:lang w:val="en-US" w:eastAsia="zh-CN"/>
                    </w:rPr>
                  </w:pPr>
                  <w:r>
                    <w:rPr>
                      <w:rFonts w:hint="eastAsia" w:eastAsia="宋体"/>
                      <w:color w:val="7030A0"/>
                      <w:lang w:val="en-US" w:eastAsia="zh-CN"/>
                    </w:rPr>
                    <w:t>MCS table (baseline)</w:t>
                  </w:r>
                </w:p>
                <w:p>
                  <w:pPr>
                    <w:spacing w:after="0"/>
                    <w:jc w:val="left"/>
                    <w:rPr>
                      <w:rFonts w:eastAsia="等线"/>
                      <w:bCs/>
                      <w:lang w:val="en-US" w:eastAsia="zh-CN"/>
                    </w:rPr>
                  </w:pPr>
                  <w:r>
                    <w:rPr>
                      <w:rFonts w:eastAsia="宋体"/>
                      <w:lang w:val="en-US" w:eastAsia="zh-CN"/>
                    </w:rPr>
                    <w:t>Other modulation order</w:t>
                  </w:r>
                  <w:r>
                    <w:rPr>
                      <w:rFonts w:hint="eastAsia" w:eastAsia="宋体"/>
                      <w:lang w:val="en-US" w:eastAsia="zh-CN"/>
                    </w:rPr>
                    <w:t>s,</w:t>
                  </w:r>
                  <w:r>
                    <w:rPr>
                      <w:rFonts w:eastAsia="宋体"/>
                      <w:lang w:val="en-US" w:eastAsia="zh-CN"/>
                    </w:rPr>
                    <w:t xml:space="preserve"> such as 16QAM, 64QAM, 256QAM</w:t>
                  </w:r>
                  <w:r>
                    <w:rPr>
                      <w:rFonts w:hint="eastAsia" w:eastAsia="宋体"/>
                      <w:lang w:val="en-US" w:eastAsia="zh-CN"/>
                    </w:rPr>
                    <w:t>, 1024QAM,</w:t>
                  </w:r>
                  <w:r>
                    <w:rPr>
                      <w:rFonts w:eastAsia="宋体"/>
                      <w:lang w:val="en-US" w:eastAsia="zh-CN"/>
                    </w:rPr>
                    <w:t xml:space="preserve"> can be also reported </w:t>
                  </w:r>
                  <w:r>
                    <w:rPr>
                      <w:rFonts w:eastAsia="宋体"/>
                      <w:color w:val="7030A0"/>
                      <w:lang w:val="en-US" w:eastAsia="zh-CN"/>
                    </w:rPr>
                    <w:t>if NR MCS table is used to determine modulation order and coding rate</w: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Code rate</w:t>
                  </w:r>
                </w:p>
              </w:tc>
              <w:tc>
                <w:tcPr>
                  <w:tcW w:w="5385" w:type="dxa"/>
                  <w:vAlign w:val="center"/>
                </w:tcPr>
                <w:p>
                  <w:pPr>
                    <w:tabs>
                      <w:tab w:val="left" w:pos="840"/>
                    </w:tabs>
                    <w:spacing w:after="0"/>
                    <w:jc w:val="left"/>
                    <w:rPr>
                      <w:color w:val="7030A0"/>
                    </w:rPr>
                  </w:pPr>
                  <w:r>
                    <w:rPr>
                      <w:color w:val="000000"/>
                    </w:rPr>
                    <w:t>Reported by company</w:t>
                  </w:r>
                  <w:r>
                    <w:rPr>
                      <w:color w:val="7030A0"/>
                    </w:rPr>
                    <w:t xml:space="preserve"> if QPSK is simulated;</w:t>
                  </w:r>
                </w:p>
                <w:p>
                  <w:pPr>
                    <w:tabs>
                      <w:tab w:val="left" w:pos="840"/>
                    </w:tabs>
                    <w:spacing w:after="0"/>
                    <w:jc w:val="left"/>
                    <w:rPr>
                      <w:rFonts w:eastAsiaTheme="minorEastAsia"/>
                      <w:color w:val="7030A0"/>
                      <w:lang w:eastAsia="zh-CN"/>
                    </w:rPr>
                  </w:pPr>
                  <w:r>
                    <w:rPr>
                      <w:rFonts w:eastAsiaTheme="minorEastAsia"/>
                      <w:color w:val="7030A0"/>
                      <w:lang w:eastAsia="zh-CN"/>
                    </w:rPr>
                    <w:t>Or determined by NR MCS table with modulation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Theme="minorEastAsia"/>
                      <w:lang w:eastAsia="zh-CN"/>
                    </w:rPr>
                  </w:pPr>
                  <w:r>
                    <w:rPr>
                      <w:rFonts w:hint="eastAsia" w:eastAsiaTheme="minorEastAsia"/>
                      <w:lang w:val="en-US" w:eastAsia="zh-CN"/>
                    </w:rPr>
                    <w:t>Transport</w:t>
                  </w:r>
                  <w:r>
                    <w:rPr>
                      <w:lang w:val="en-US" w:eastAsia="zh-CN"/>
                    </w:rPr>
                    <w:t xml:space="preserve"> block size</w:t>
                  </w:r>
                  <w:r>
                    <w:rPr>
                      <w:rFonts w:eastAsia="Nokia Pure Text"/>
                      <w:bCs/>
                      <w:color w:val="000000" w:themeColor="text1"/>
                      <w:kern w:val="24"/>
                      <w:lang w:eastAsia="ko-KR"/>
                      <w14:textFill>
                        <w14:solidFill>
                          <w14:schemeClr w14:val="tx1"/>
                        </w14:solidFill>
                      </w14:textFill>
                    </w:rPr>
                    <w:t xml:space="preserve"> (bits w/o CRC)</w:t>
                  </w:r>
                </w:p>
              </w:tc>
              <w:tc>
                <w:tcPr>
                  <w:tcW w:w="5385" w:type="dxa"/>
                  <w:vAlign w:val="center"/>
                </w:tcPr>
                <w:p>
                  <w:pPr>
                    <w:spacing w:after="0"/>
                    <w:jc w:val="left"/>
                    <w:rPr>
                      <w:rFonts w:eastAsiaTheme="minorEastAsia"/>
                      <w:i/>
                      <w:kern w:val="24"/>
                      <w:lang w:eastAsia="zh-CN"/>
                    </w:rPr>
                  </w:pPr>
                  <w:r>
                    <w:rPr>
                      <w:color w:val="000000"/>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lang w:val="en-US" w:eastAsia="zh-CN"/>
                    </w:rPr>
                  </w:pPr>
                  <w:r>
                    <w:rPr>
                      <w:rFonts w:eastAsia="宋体"/>
                      <w:lang w:val="en-US" w:eastAsia="zh-CN"/>
                    </w:rPr>
                    <w:t xml:space="preserve">Target </w:t>
                  </w:r>
                  <w:r>
                    <w:rPr>
                      <w:rFonts w:eastAsia="宋体"/>
                      <w:color w:val="7030A0"/>
                      <w:lang w:val="en-US" w:eastAsia="zh-CN"/>
                    </w:rPr>
                    <w:t xml:space="preserve">CB </w:t>
                  </w:r>
                  <w:r>
                    <w:rPr>
                      <w:rFonts w:eastAsia="宋体"/>
                      <w:lang w:val="en-US" w:eastAsia="zh-CN"/>
                    </w:rPr>
                    <w:t>BLER</w:t>
                  </w:r>
                </w:p>
              </w:tc>
              <w:tc>
                <w:tcPr>
                  <w:tcW w:w="5385"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pPr>
                    <w:spacing w:after="0"/>
                    <w:jc w:val="left"/>
                    <w:rPr>
                      <w:rFonts w:eastAsia="等线"/>
                      <w:bCs/>
                      <w:lang w:val="it-IT" w:eastAsia="zh-CN"/>
                    </w:rPr>
                  </w:pPr>
                  <w:r>
                    <w:rPr>
                      <w:rFonts w:eastAsiaTheme="minorEastAsia"/>
                      <w:color w:val="000000"/>
                      <w:lang w:val="it-IT" w:eastAsia="zh-CN"/>
                    </w:rPr>
                    <w:t>Layer</w:t>
                  </w:r>
                  <w:r>
                    <w:rPr>
                      <w:color w:val="000000"/>
                      <w:lang w:val="it-IT"/>
                    </w:rPr>
                    <w:t xml:space="preserve">ed </w:t>
                  </w:r>
                  <w:r>
                    <w:rPr>
                      <w:strike/>
                      <w:color w:val="7030A0"/>
                      <w:lang w:val="it-IT"/>
                    </w:rPr>
                    <w:t>BP</w:t>
                  </w:r>
                  <w:r>
                    <w:rPr>
                      <w:color w:val="7030A0"/>
                      <w:lang w:val="it-IT"/>
                    </w:rPr>
                    <w:t>min-sum</w:t>
                  </w:r>
                </w:p>
                <w:p>
                  <w:pPr>
                    <w:spacing w:after="0"/>
                    <w:jc w:val="left"/>
                    <w:rPr>
                      <w:rFonts w:eastAsia="等线"/>
                      <w:bCs/>
                      <w:lang w:val="it-IT" w:eastAsia="zh-CN"/>
                    </w:rPr>
                  </w:pPr>
                  <w:r>
                    <w:rPr>
                      <w:rFonts w:eastAsia="等线"/>
                      <w:bCs/>
                      <w:lang w:val="it-IT" w:eastAsia="zh-CN"/>
                    </w:rPr>
                    <w:t>Iteration times: 2~20</w:t>
                  </w:r>
                </w:p>
                <w:p>
                  <w:pPr>
                    <w:spacing w:after="0"/>
                    <w:jc w:val="left"/>
                    <w:rPr>
                      <w:rFonts w:eastAsia="宋体"/>
                      <w:color w:val="000000"/>
                      <w:lang w:val="en-US" w:eastAsia="zh-CN"/>
                    </w:rPr>
                  </w:pPr>
                  <w:r>
                    <w:rPr>
                      <w:rFonts w:hint="eastAsia" w:eastAsia="宋体"/>
                      <w:color w:val="000000"/>
                      <w:lang w:val="en-US" w:eastAsia="zh-CN"/>
                    </w:rPr>
                    <w:t>Decoding order:</w:t>
                  </w:r>
                  <w:r>
                    <w:rPr>
                      <w:color w:val="000000"/>
                      <w:sz w:val="21"/>
                      <w:szCs w:val="21"/>
                    </w:rPr>
                    <w:t xml:space="preserve"> reversed order</w:t>
                  </w:r>
                </w:p>
              </w:tc>
            </w:tr>
          </w:tbl>
          <w:p>
            <w:pPr>
              <w:adjustRightInd w:val="0"/>
              <w:spacing w:after="50" w:line="240" w:lineRule="auto"/>
              <w:jc w:val="left"/>
              <w:rPr>
                <w:rFonts w:eastAsiaTheme="minorEastAsia"/>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Similar to other companies’ comments, we need to clarify the 1e-4 BLER is CB BLER.</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coding rate, modulation order, given the target use case as high throughput, we suggest to focus the evaluations on higher code rates (e.g., code rate &gt;=2/3) and higher order modulation (e.g., 256QAM and 1KQAM). In this regards, we suggest to add at least 256QAM and 1KQAM to the baseline evaluation.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decoding order, we suggest companies that propose new LDPC design to report the decoding order associated with the proposed LDPC design.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decoder, we support using Layered BP for the evaluations. Different companies may have different implementations of the decoder algorithms, and may keep improving the decoding algorithms in the future (e.g, to get better performance). Therefore, it may be reasonable to use a more optimistic decoder for performance evaluations, compared with using a suboptimal decoder. </w:t>
            </w:r>
          </w:p>
          <w:p>
            <w:pPr>
              <w:pStyle w:val="34"/>
              <w:adjustRightInd w:val="0"/>
              <w:spacing w:after="50" w:line="240" w:lineRule="auto"/>
              <w:ind w:left="360" w:firstLine="0" w:firstLineChars="0"/>
              <w:jc w:val="left"/>
              <w:rPr>
                <w:rFonts w:eastAsiaTheme="minorEastAsia"/>
                <w:kern w:val="2"/>
                <w:lang w:val="en-US" w:eastAsia="zh-CN"/>
              </w:rPr>
            </w:pPr>
          </w:p>
        </w:tc>
      </w:tr>
    </w:tbl>
    <w:p>
      <w:pPr>
        <w:jc w:val="left"/>
        <w:rPr>
          <w:rFonts w:eastAsiaTheme="minorEastAsia"/>
          <w:lang w:eastAsia="zh-CN"/>
        </w:rPr>
      </w:pPr>
    </w:p>
    <w:p>
      <w:pPr>
        <w:pStyle w:val="6"/>
        <w:jc w:val="left"/>
        <w:rPr>
          <w:rFonts w:eastAsiaTheme="minorEastAsia"/>
          <w:sz w:val="22"/>
          <w:szCs w:val="22"/>
          <w:lang w:eastAsia="zh-CN"/>
        </w:rPr>
      </w:pPr>
      <w:r>
        <w:rPr>
          <w:sz w:val="22"/>
          <w:szCs w:val="22"/>
          <w:lang w:eastAsia="zh-CN"/>
        </w:rPr>
        <w:t xml:space="preserve">Round </w:t>
      </w:r>
      <w:r>
        <w:rPr>
          <w:rFonts w:hint="eastAsia" w:eastAsiaTheme="minorEastAsia"/>
          <w:sz w:val="22"/>
          <w:szCs w:val="22"/>
          <w:lang w:eastAsia="zh-CN"/>
        </w:rPr>
        <w:t>2</w:t>
      </w:r>
    </w:p>
    <w:p>
      <w:pPr>
        <w:pStyle w:val="7"/>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hint="eastAsia" w:eastAsiaTheme="minorEastAsia"/>
          <w:b/>
          <w:bCs/>
          <w:lang w:eastAsia="zh-CN"/>
        </w:rPr>
        <w:t>2</w:t>
      </w:r>
    </w:p>
    <w:p>
      <w:pPr>
        <w:rPr>
          <w:rFonts w:eastAsiaTheme="minorEastAsia"/>
          <w:lang w:eastAsia="zh-CN"/>
        </w:rPr>
      </w:pPr>
      <w:r>
        <w:rPr>
          <w:rFonts w:eastAsiaTheme="minorEastAsia"/>
          <w:lang w:eastAsia="zh-CN"/>
        </w:rPr>
        <w:t>S</w:t>
      </w:r>
      <w:r>
        <w:rPr>
          <w:rFonts w:hint="eastAsia" w:eastAsiaTheme="minorEastAsia"/>
          <w:lang w:eastAsia="zh-CN"/>
        </w:rPr>
        <w:t>ummary of first round of email discussion is as follows.</w:t>
      </w:r>
    </w:p>
    <w:tbl>
      <w:tblPr>
        <w:tblStyle w:val="18"/>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686"/>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bCs/>
                <w:color w:val="000000" w:themeColor="text1"/>
                <w14:textFill>
                  <w14:solidFill>
                    <w14:schemeClr w14:val="tx1"/>
                  </w14:solidFill>
                </w14:textFill>
              </w:rPr>
            </w:pPr>
            <w:r>
              <w:rPr>
                <w:bCs/>
                <w:color w:val="000000"/>
              </w:rPr>
              <w:t>Parameters</w:t>
            </w:r>
          </w:p>
        </w:tc>
        <w:tc>
          <w:tcPr>
            <w:tcW w:w="3686" w:type="dxa"/>
            <w:vAlign w:val="center"/>
          </w:tcPr>
          <w:p>
            <w:pPr>
              <w:spacing w:after="0"/>
              <w:jc w:val="left"/>
              <w:rPr>
                <w:bCs/>
                <w:color w:val="000000" w:themeColor="text1"/>
                <w14:textFill>
                  <w14:solidFill>
                    <w14:schemeClr w14:val="tx1"/>
                  </w14:solidFill>
                </w14:textFill>
              </w:rPr>
            </w:pPr>
            <w:r>
              <w:rPr>
                <w:bCs/>
                <w:color w:val="000000"/>
              </w:rPr>
              <w:t>Values or assumptions</w:t>
            </w:r>
          </w:p>
        </w:tc>
        <w:tc>
          <w:tcPr>
            <w:tcW w:w="4671" w:type="dxa"/>
          </w:tcPr>
          <w:p>
            <w:pPr>
              <w:spacing w:after="0"/>
              <w:jc w:val="left"/>
              <w:rPr>
                <w:rFonts w:eastAsiaTheme="minorEastAsia"/>
                <w:bCs/>
                <w:color w:val="000000"/>
                <w:lang w:eastAsia="zh-CN"/>
              </w:rPr>
            </w:pPr>
            <w:r>
              <w:rPr>
                <w:rFonts w:eastAsiaTheme="minorEastAsia"/>
                <w:bCs/>
                <w:color w:val="000000"/>
                <w:lang w:eastAsia="zh-CN"/>
              </w:rPr>
              <w:t>C</w:t>
            </w:r>
            <w:r>
              <w:rPr>
                <w:rFonts w:hint="eastAsia" w:eastAsiaTheme="minorEastAsia"/>
                <w:bCs/>
                <w:color w:val="000000"/>
                <w:lang w:eastAsia="zh-CN"/>
              </w:rPr>
              <w:t>ompanies</w:t>
            </w:r>
            <w:r>
              <w:rPr>
                <w:rFonts w:eastAsiaTheme="minorEastAsia"/>
                <w:bCs/>
                <w:color w:val="000000"/>
                <w:lang w:eastAsia="zh-CN"/>
              </w:rPr>
              <w:t>’</w:t>
            </w:r>
            <w:r>
              <w:rPr>
                <w:rFonts w:hint="eastAsia" w:eastAsiaTheme="minorEastAsia"/>
                <w:bCs/>
                <w:color w:val="000000"/>
                <w:lang w:eastAsia="zh-CN"/>
              </w:rPr>
              <w:t xml:space="preserve">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Channel</w:t>
            </w:r>
          </w:p>
        </w:tc>
        <w:tc>
          <w:tcPr>
            <w:tcW w:w="3686"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c>
          <w:tcPr>
            <w:tcW w:w="4671" w:type="dxa"/>
          </w:tcPr>
          <w:p>
            <w:pPr>
              <w:spacing w:after="0"/>
              <w:jc w:val="left"/>
              <w:rPr>
                <w:rFonts w:eastAsia="等线"/>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Modulation</w:t>
            </w:r>
          </w:p>
        </w:tc>
        <w:tc>
          <w:tcPr>
            <w:tcW w:w="3686" w:type="dxa"/>
            <w:vAlign w:val="center"/>
          </w:tcPr>
          <w:p>
            <w:pPr>
              <w:spacing w:after="0"/>
              <w:jc w:val="left"/>
              <w:rPr>
                <w:rFonts w:eastAsia="等线"/>
                <w:bCs/>
                <w:lang w:val="en-US" w:eastAsia="zh-CN"/>
              </w:rPr>
            </w:pPr>
            <w:r>
              <w:rPr>
                <w:rFonts w:eastAsia="等线"/>
                <w:bCs/>
                <w:lang w:val="en-US" w:eastAsia="zh-CN"/>
              </w:rPr>
              <w:t xml:space="preserve">QPSK </w:t>
            </w:r>
            <w:r>
              <w:rPr>
                <w:rFonts w:hint="eastAsia" w:eastAsia="等线"/>
                <w:bCs/>
                <w:lang w:val="en-US" w:eastAsia="zh-CN"/>
              </w:rPr>
              <w:t>(</w:t>
            </w:r>
            <w:r>
              <w:rPr>
                <w:rFonts w:eastAsia="等线"/>
                <w:bCs/>
                <w:lang w:val="en-US" w:eastAsia="zh-CN"/>
              </w:rPr>
              <w:t>baseline)</w:t>
            </w:r>
          </w:p>
          <w:p>
            <w:pPr>
              <w:spacing w:after="0"/>
              <w:jc w:val="left"/>
              <w:rPr>
                <w:rFonts w:eastAsia="等线"/>
                <w:bCs/>
                <w:lang w:val="en-US" w:eastAsia="zh-CN"/>
              </w:rPr>
            </w:pPr>
            <w:r>
              <w:rPr>
                <w:rFonts w:eastAsia="宋体"/>
                <w:color w:val="000000"/>
                <w:lang w:val="en-US" w:eastAsia="zh-CN"/>
              </w:rPr>
              <w:t>Other modulation order</w:t>
            </w:r>
            <w:r>
              <w:rPr>
                <w:rFonts w:hint="eastAsia" w:eastAsia="宋体"/>
                <w:color w:val="000000"/>
                <w:lang w:val="en-US" w:eastAsia="zh-CN"/>
              </w:rPr>
              <w:t>s,</w:t>
            </w:r>
            <w:r>
              <w:rPr>
                <w:rFonts w:eastAsia="宋体"/>
                <w:color w:val="000000"/>
                <w:lang w:val="en-US" w:eastAsia="zh-CN"/>
              </w:rPr>
              <w:t xml:space="preserve"> such as 16QAM, 64QAM, 256QAM</w:t>
            </w:r>
            <w:r>
              <w:rPr>
                <w:rFonts w:hint="eastAsia" w:eastAsia="宋体"/>
                <w:color w:val="000000"/>
                <w:lang w:val="en-US" w:eastAsia="zh-CN"/>
              </w:rPr>
              <w:t>, 1024QAM,</w:t>
            </w:r>
            <w:r>
              <w:rPr>
                <w:rFonts w:eastAsia="宋体"/>
                <w:color w:val="000000"/>
                <w:lang w:val="en-US" w:eastAsia="zh-CN"/>
              </w:rPr>
              <w:t xml:space="preserve"> can be also reported.</w:t>
            </w:r>
          </w:p>
        </w:tc>
        <w:tc>
          <w:tcPr>
            <w:tcW w:w="4671" w:type="dxa"/>
          </w:tcPr>
          <w:p>
            <w:pPr>
              <w:spacing w:after="0"/>
              <w:jc w:val="left"/>
              <w:rPr>
                <w:rFonts w:eastAsia="等线"/>
                <w:bCs/>
                <w:lang w:val="en-US" w:eastAsia="zh-CN"/>
              </w:rPr>
            </w:pPr>
            <w:r>
              <w:rPr>
                <w:rFonts w:eastAsia="等线"/>
                <w:bCs/>
                <w:lang w:val="en-US" w:eastAsia="zh-CN"/>
              </w:rPr>
              <w:t>H</w:t>
            </w:r>
            <w:r>
              <w:rPr>
                <w:rFonts w:hint="eastAsia" w:eastAsia="等线"/>
                <w:bCs/>
                <w:lang w:val="en-US" w:eastAsia="zh-CN"/>
              </w:rPr>
              <w:t>igher modulation order: NTT DOCOMO, Samsung(256QAM), Apple, Huawei, QC (256QAM, 1024QAM)</w:t>
            </w:r>
          </w:p>
          <w:p>
            <w:pPr>
              <w:spacing w:after="0"/>
              <w:jc w:val="left"/>
              <w:rPr>
                <w:rFonts w:eastAsia="等线"/>
                <w:bCs/>
                <w:lang w:val="en-US" w:eastAsia="zh-CN"/>
              </w:rPr>
            </w:pPr>
            <w:r>
              <w:rPr>
                <w:rFonts w:hint="eastAsia" w:eastAsia="等线"/>
                <w:bCs/>
                <w:lang w:val="en-US" w:eastAsia="zh-CN"/>
              </w:rPr>
              <w:t>QPSK: Apple,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Code rate</w:t>
            </w:r>
          </w:p>
        </w:tc>
        <w:tc>
          <w:tcPr>
            <w:tcW w:w="3686" w:type="dxa"/>
            <w:vAlign w:val="center"/>
          </w:tcPr>
          <w:p>
            <w:pPr>
              <w:tabs>
                <w:tab w:val="left" w:pos="840"/>
              </w:tabs>
              <w:spacing w:after="0"/>
              <w:jc w:val="left"/>
              <w:rPr>
                <w:rFonts w:eastAsiaTheme="minorEastAsia"/>
                <w:color w:val="000000" w:themeColor="text1"/>
                <w:lang w:val="en-US" w:eastAsia="zh-CN"/>
                <w14:textFill>
                  <w14:solidFill>
                    <w14:schemeClr w14:val="tx1"/>
                  </w14:solidFill>
                </w14:textFill>
              </w:rPr>
            </w:pPr>
            <w:r>
              <w:rPr>
                <w:color w:val="000000"/>
              </w:rPr>
              <w:t>Reported by company</w:t>
            </w:r>
          </w:p>
        </w:tc>
        <w:tc>
          <w:tcPr>
            <w:tcW w:w="4671" w:type="dxa"/>
          </w:tcPr>
          <w:p>
            <w:pPr>
              <w:tabs>
                <w:tab w:val="left" w:pos="840"/>
              </w:tabs>
              <w:spacing w:after="0"/>
              <w:jc w:val="left"/>
              <w:rPr>
                <w:rFonts w:eastAsia="等线"/>
                <w:bCs/>
                <w:lang w:val="en-US" w:eastAsia="zh-CN"/>
              </w:rPr>
            </w:pPr>
            <w:r>
              <w:rPr>
                <w:rFonts w:eastAsia="等线"/>
                <w:bCs/>
                <w:lang w:val="en-US" w:eastAsia="zh-CN"/>
              </w:rPr>
              <w:t>H</w:t>
            </w:r>
            <w:r>
              <w:rPr>
                <w:rFonts w:hint="eastAsia" w:eastAsia="等线"/>
                <w:bCs/>
                <w:lang w:val="en-US" w:eastAsia="zh-CN"/>
              </w:rPr>
              <w:t>igher code rate: NTT DOCOMO, Apple (</w:t>
            </w:r>
            <w:r>
              <w:rPr>
                <w:rFonts w:eastAsiaTheme="minorEastAsia"/>
                <w:kern w:val="2"/>
                <w:lang w:val="en-US" w:eastAsia="zh-CN"/>
              </w:rPr>
              <w:t>2/3</w:t>
            </w:r>
            <w:r>
              <w:rPr>
                <w:rFonts w:hint="eastAsia" w:eastAsiaTheme="minorEastAsia"/>
                <w:kern w:val="2"/>
                <w:lang w:val="en-US" w:eastAsia="zh-CN"/>
              </w:rPr>
              <w:t>~</w:t>
            </w:r>
            <w:r>
              <w:rPr>
                <w:rFonts w:eastAsiaTheme="minorEastAsia"/>
                <w:kern w:val="2"/>
                <w:lang w:val="en-US" w:eastAsia="zh-CN"/>
              </w:rPr>
              <w:t>22/24</w:t>
            </w:r>
            <w:r>
              <w:rPr>
                <w:rFonts w:hint="eastAsia" w:eastAsia="等线"/>
                <w:bCs/>
                <w:lang w:val="en-US" w:eastAsia="zh-CN"/>
              </w:rPr>
              <w:t>), QC (&gt;2/3)</w:t>
            </w:r>
          </w:p>
          <w:p>
            <w:pPr>
              <w:tabs>
                <w:tab w:val="left" w:pos="840"/>
              </w:tabs>
              <w:spacing w:after="0"/>
              <w:jc w:val="left"/>
              <w:rPr>
                <w:rFonts w:eastAsiaTheme="minorEastAsia"/>
                <w:color w:val="000000"/>
                <w:lang w:eastAsia="zh-CN"/>
              </w:rPr>
            </w:pPr>
            <w:r>
              <w:rPr>
                <w:rFonts w:eastAsiaTheme="minorEastAsia"/>
                <w:color w:val="000000"/>
                <w:lang w:eastAsia="zh-CN"/>
              </w:rPr>
              <w:t>P</w:t>
            </w:r>
            <w:r>
              <w:rPr>
                <w:rFonts w:hint="eastAsia" w:eastAsiaTheme="minorEastAsia"/>
                <w:color w:val="000000"/>
                <w:lang w:eastAsia="zh-CN"/>
              </w:rPr>
              <w:t>rioritize 2/3: MTK</w:t>
            </w:r>
          </w:p>
          <w:p>
            <w:pPr>
              <w:tabs>
                <w:tab w:val="left" w:pos="840"/>
              </w:tabs>
              <w:spacing w:after="0"/>
              <w:jc w:val="left"/>
              <w:rPr>
                <w:rFonts w:eastAsiaTheme="minorEastAsia"/>
                <w:color w:val="000000"/>
                <w:lang w:eastAsia="zh-CN"/>
              </w:rPr>
            </w:pPr>
            <w:r>
              <w:rPr>
                <w:rFonts w:hint="eastAsia" w:eastAsiaTheme="minorEastAsia"/>
                <w:color w:val="000000"/>
                <w:lang w:eastAsia="zh-CN"/>
              </w:rPr>
              <w:t>&gt;1/3: ZTE</w:t>
            </w:r>
          </w:p>
          <w:p>
            <w:pPr>
              <w:tabs>
                <w:tab w:val="left" w:pos="840"/>
              </w:tabs>
              <w:spacing w:after="0"/>
              <w:jc w:val="left"/>
              <w:rPr>
                <w:rFonts w:eastAsiaTheme="minorEastAsia"/>
                <w:color w:val="000000"/>
                <w:lang w:eastAsia="zh-CN"/>
              </w:rPr>
            </w:pPr>
            <w:r>
              <w:rPr>
                <w:rFonts w:eastAsiaTheme="minorEastAsia"/>
                <w:color w:val="000000"/>
                <w:lang w:eastAsia="zh-CN"/>
              </w:rPr>
              <w:t>R</w:t>
            </w:r>
            <w:r>
              <w:rPr>
                <w:rFonts w:hint="eastAsia" w:eastAsiaTheme="minorEastAsia"/>
                <w:color w:val="000000"/>
                <w:lang w:eastAsia="zh-CN"/>
              </w:rPr>
              <w:t>eported by company: Samsung, Huawei (for QPSK)</w:t>
            </w:r>
          </w:p>
          <w:p>
            <w:pPr>
              <w:tabs>
                <w:tab w:val="left" w:pos="840"/>
              </w:tabs>
              <w:spacing w:after="0"/>
              <w:jc w:val="left"/>
              <w:rPr>
                <w:rFonts w:eastAsiaTheme="minorEastAsia"/>
                <w:color w:val="000000"/>
                <w:lang w:eastAsia="zh-CN"/>
              </w:rPr>
            </w:pPr>
            <w:r>
              <w:rPr>
                <w:rFonts w:hint="eastAsia" w:eastAsiaTheme="minorEastAsia"/>
                <w:color w:val="000000"/>
                <w:lang w:eastAsia="zh-CN"/>
              </w:rPr>
              <w:t>MCS table: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Theme="minorEastAsia"/>
                <w:lang w:eastAsia="zh-CN"/>
              </w:rPr>
            </w:pPr>
            <w:r>
              <w:rPr>
                <w:rFonts w:hint="eastAsia" w:eastAsiaTheme="minorEastAsia"/>
                <w:lang w:val="en-US" w:eastAsia="zh-CN"/>
              </w:rPr>
              <w:t>Transport</w:t>
            </w:r>
            <w:r>
              <w:rPr>
                <w:lang w:val="en-US" w:eastAsia="zh-CN"/>
              </w:rPr>
              <w:t xml:space="preserve"> block size</w:t>
            </w:r>
            <w:r>
              <w:rPr>
                <w:rFonts w:eastAsia="Nokia Pure Text"/>
                <w:bCs/>
                <w:color w:val="000000" w:themeColor="text1"/>
                <w:kern w:val="24"/>
                <w:lang w:eastAsia="ko-KR"/>
                <w14:textFill>
                  <w14:solidFill>
                    <w14:schemeClr w14:val="tx1"/>
                  </w14:solidFill>
                </w14:textFill>
              </w:rPr>
              <w:t xml:space="preserve"> (bits w/o CRC)</w:t>
            </w:r>
          </w:p>
        </w:tc>
        <w:tc>
          <w:tcPr>
            <w:tcW w:w="3686" w:type="dxa"/>
            <w:vAlign w:val="center"/>
          </w:tcPr>
          <w:p>
            <w:pPr>
              <w:spacing w:after="0"/>
              <w:jc w:val="left"/>
              <w:rPr>
                <w:rFonts w:eastAsiaTheme="minorEastAsia"/>
                <w:i/>
                <w:kern w:val="24"/>
                <w:lang w:eastAsia="zh-CN"/>
              </w:rPr>
            </w:pPr>
            <w:r>
              <w:rPr>
                <w:color w:val="000000"/>
              </w:rPr>
              <w:t>Reported by company</w:t>
            </w:r>
          </w:p>
        </w:tc>
        <w:tc>
          <w:tcPr>
            <w:tcW w:w="4671" w:type="dxa"/>
          </w:tcPr>
          <w:p>
            <w:pPr>
              <w:spacing w:after="0"/>
              <w:jc w:val="left"/>
              <w:rPr>
                <w:rFonts w:eastAsiaTheme="minorEastAsia"/>
                <w:color w:val="000000"/>
                <w:lang w:eastAsia="zh-CN"/>
              </w:rPr>
            </w:pPr>
            <w:r>
              <w:rPr>
                <w:rFonts w:hint="eastAsia" w:eastAsiaTheme="minorEastAsia"/>
                <w:color w:val="000000"/>
                <w:lang w:eastAsia="zh-CN"/>
              </w:rPr>
              <w:t>+code block size: CATT</w:t>
            </w:r>
          </w:p>
          <w:p>
            <w:pPr>
              <w:spacing w:after="0"/>
              <w:jc w:val="left"/>
              <w:rPr>
                <w:rFonts w:eastAsiaTheme="minorEastAsia"/>
                <w:color w:val="000000"/>
                <w:lang w:eastAsia="zh-CN"/>
              </w:rPr>
            </w:pPr>
            <w:r>
              <w:rPr>
                <w:rFonts w:hint="eastAsia" w:eastAsiaTheme="minorEastAsia"/>
                <w:color w:val="000000"/>
                <w:lang w:eastAsia="zh-CN"/>
              </w:rPr>
              <w:t>&gt;1k: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宋体"/>
                <w:lang w:val="en-US" w:eastAsia="zh-CN"/>
              </w:rPr>
            </w:pPr>
            <w:r>
              <w:rPr>
                <w:rFonts w:eastAsia="宋体"/>
                <w:lang w:val="en-US" w:eastAsia="zh-CN"/>
              </w:rPr>
              <w:t>Target BLER</w:t>
            </w:r>
          </w:p>
        </w:tc>
        <w:tc>
          <w:tcPr>
            <w:tcW w:w="3686"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4671" w:type="dxa"/>
          </w:tcPr>
          <w:p>
            <w:pPr>
              <w:spacing w:after="0"/>
              <w:jc w:val="left"/>
              <w:rPr>
                <w:rFonts w:eastAsia="宋体"/>
                <w:lang w:val="en-US" w:eastAsia="zh-CN"/>
              </w:rPr>
            </w:pPr>
            <w:r>
              <w:rPr>
                <w:rFonts w:eastAsia="宋体"/>
                <w:lang w:val="en-US" w:eastAsia="zh-CN"/>
              </w:rPr>
              <w:t>C</w:t>
            </w:r>
            <w:r>
              <w:rPr>
                <w:rFonts w:hint="eastAsia" w:eastAsia="宋体"/>
                <w:lang w:val="en-US" w:eastAsia="zh-CN"/>
              </w:rPr>
              <w:t xml:space="preserve">larification of CB or TB BLER: </w:t>
            </w:r>
            <w:r>
              <w:rPr>
                <w:rFonts w:eastAsia="宋体"/>
                <w:lang w:val="en-US" w:eastAsia="zh-CN"/>
              </w:rPr>
              <w:t>Xiaomi</w:t>
            </w:r>
            <w:r>
              <w:rPr>
                <w:rFonts w:hint="eastAsia" w:eastAsia="宋体"/>
                <w:lang w:val="en-US" w:eastAsia="zh-CN"/>
              </w:rPr>
              <w:t>, Apple, Huawei (CB), QC</w:t>
            </w:r>
          </w:p>
          <w:p>
            <w:pPr>
              <w:spacing w:after="0"/>
              <w:jc w:val="left"/>
              <w:rPr>
                <w:rFonts w:eastAsiaTheme="minorEastAsia"/>
                <w:lang w:val="en-US" w:eastAsia="zh-CN"/>
              </w:rPr>
            </w:pPr>
            <w:r>
              <w:rPr>
                <w:rFonts w:eastAsia="宋体"/>
                <w:lang w:val="en-US" w:eastAsia="zh-CN"/>
              </w:rPr>
              <w:t>Clarification</w:t>
            </w:r>
            <w:r>
              <w:rPr>
                <w:rFonts w:hint="eastAsia" w:eastAsia="宋体"/>
                <w:lang w:val="en-US" w:eastAsia="zh-CN"/>
              </w:rPr>
              <w:t xml:space="preserve"> the reason of </w:t>
            </w:r>
            <w:r>
              <w:rPr>
                <w:rFonts w:eastAsia="宋体"/>
                <w:lang w:val="en-US" w:eastAsia="zh-CN"/>
              </w:rPr>
              <w:t>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hint="eastAsia" w:eastAsiaTheme="minorEastAsia"/>
                <w:lang w:eastAsia="zh-CN"/>
              </w:rPr>
              <w:t>: NTT DOCOMO</w:t>
            </w:r>
          </w:p>
          <w:p>
            <w:pPr>
              <w:spacing w:after="0"/>
              <w:jc w:val="left"/>
              <w:rPr>
                <w:rFonts w:eastAsiaTheme="minorEastAsia"/>
                <w:lang w:eastAsia="zh-CN"/>
              </w:rPr>
            </w:pPr>
            <w:r>
              <w:rPr>
                <w:rFonts w:hint="eastAsia" w:eastAsia="宋体"/>
                <w:lang w:val="en-US" w:eastAsia="zh-CN"/>
              </w:rPr>
              <w:t>+</w:t>
            </w:r>
            <w:r>
              <w:rPr>
                <w:rFonts w:eastAsia="Malgun Gothic"/>
                <w:kern w:val="2"/>
                <w:lang w:val="en-US" w:eastAsia="ko-KR"/>
              </w:rPr>
              <w:t xml:space="preserve"> </w:t>
            </w:r>
            <w:r>
              <w:rPr>
                <w:rFonts w:eastAsia="MS Mincho"/>
              </w:rPr>
              <w:t>10</w:t>
            </w:r>
            <w:r>
              <w:rPr>
                <w:rFonts w:eastAsia="MS Mincho"/>
                <w:vertAlign w:val="superscript"/>
              </w:rPr>
              <w:t>-5</w:t>
            </w:r>
            <w:r>
              <w:rPr>
                <w:rFonts w:hint="eastAsia" w:eastAsiaTheme="minorEastAsia"/>
                <w:lang w:eastAsia="zh-CN"/>
              </w:rPr>
              <w:t>:</w:t>
            </w:r>
            <w:r>
              <w:t xml:space="preserve"> </w:t>
            </w:r>
            <w:r>
              <w:rPr>
                <w:rFonts w:eastAsiaTheme="minorEastAsia"/>
                <w:lang w:eastAsia="zh-CN"/>
              </w:rPr>
              <w:t>AccelerComm</w:t>
            </w:r>
            <w:r>
              <w:rPr>
                <w:rFonts w:hint="eastAsia" w:eastAsiaTheme="minorEastAsia"/>
                <w:lang w:eastAsia="zh-CN"/>
              </w:rPr>
              <w:t>,(</w:t>
            </w:r>
            <w:r>
              <w:rPr>
                <w:rFonts w:eastAsiaTheme="minorEastAsia"/>
                <w:kern w:val="2"/>
                <w:lang w:val="en-US" w:eastAsia="zh-CN"/>
              </w:rPr>
              <w:t xml:space="preserve"> 10</w:t>
            </w:r>
            <w:r>
              <w:rPr>
                <w:rFonts w:eastAsiaTheme="minorEastAsia"/>
                <w:kern w:val="2"/>
                <w:vertAlign w:val="superscript"/>
                <w:lang w:val="en-US" w:eastAsia="zh-CN"/>
              </w:rPr>
              <w:t>-5</w:t>
            </w:r>
            <w:r>
              <w:rPr>
                <w:rFonts w:hint="eastAsia" w:eastAsiaTheme="minorEastAsia"/>
                <w:kern w:val="2"/>
                <w:vertAlign w:val="superscript"/>
                <w:lang w:val="en-US" w:eastAsia="zh-CN"/>
              </w:rPr>
              <w:t xml:space="preserve"> </w:t>
            </w:r>
            <w:r>
              <w:rPr>
                <w:rFonts w:hint="eastAsia" w:eastAsiaTheme="minorEastAsia"/>
                <w:kern w:val="2"/>
                <w:lang w:val="en-US" w:eastAsia="zh-CN"/>
              </w:rPr>
              <w:t>,</w:t>
            </w:r>
            <w:r>
              <w:rPr>
                <w:rFonts w:eastAsiaTheme="minorEastAsia"/>
                <w:kern w:val="2"/>
                <w:lang w:val="en-US" w:eastAsia="zh-CN"/>
              </w:rPr>
              <w:t xml:space="preserve"> 10</w:t>
            </w:r>
            <w:r>
              <w:rPr>
                <w:rFonts w:eastAsiaTheme="minorEastAsia"/>
                <w:kern w:val="2"/>
                <w:vertAlign w:val="superscript"/>
                <w:lang w:val="en-US" w:eastAsia="zh-CN"/>
              </w:rPr>
              <w:t>-6</w:t>
            </w:r>
            <w:r>
              <w:rPr>
                <w:rFonts w:hint="eastAsia" w:eastAsiaTheme="minorEastAsia"/>
                <w:lang w:eastAsia="zh-CN"/>
              </w:rPr>
              <w:t xml:space="preserve">) </w:t>
            </w:r>
            <w:r>
              <w:rPr>
                <w:rFonts w:eastAsiaTheme="minorEastAsia"/>
                <w:lang w:eastAsia="zh-CN"/>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6" w:type="dxa"/>
            <w:vAlign w:val="center"/>
          </w:tcPr>
          <w:p>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pPr>
              <w:spacing w:after="0"/>
              <w:jc w:val="left"/>
              <w:rPr>
                <w:rFonts w:eastAsia="等线"/>
                <w:bCs/>
                <w:lang w:val="it-IT" w:eastAsia="zh-CN"/>
              </w:rPr>
            </w:pPr>
            <w:r>
              <w:rPr>
                <w:rFonts w:eastAsia="等线"/>
                <w:bCs/>
                <w:lang w:val="it-IT" w:eastAsia="zh-CN"/>
              </w:rPr>
              <w:t>Iteration times: 2~20</w:t>
            </w:r>
          </w:p>
          <w:p>
            <w:pPr>
              <w:spacing w:after="0"/>
              <w:jc w:val="left"/>
              <w:rPr>
                <w:rFonts w:eastAsia="宋体"/>
                <w:color w:val="000000"/>
                <w:lang w:val="en-US" w:eastAsia="zh-CN"/>
              </w:rPr>
            </w:pPr>
            <w:r>
              <w:rPr>
                <w:rFonts w:hint="eastAsia" w:eastAsia="宋体"/>
                <w:color w:val="000000"/>
                <w:lang w:val="en-US" w:eastAsia="zh-CN"/>
              </w:rPr>
              <w:t>Decoding order:</w:t>
            </w:r>
            <w:r>
              <w:rPr>
                <w:color w:val="000000"/>
              </w:rPr>
              <w:t xml:space="preserve"> reversed order</w:t>
            </w:r>
          </w:p>
        </w:tc>
        <w:tc>
          <w:tcPr>
            <w:tcW w:w="4671" w:type="dxa"/>
          </w:tcPr>
          <w:p>
            <w:pPr>
              <w:spacing w:after="0"/>
              <w:jc w:val="left"/>
              <w:rPr>
                <w:rFonts w:eastAsiaTheme="minorEastAsia"/>
                <w:color w:val="000000"/>
                <w:lang w:val="it-IT" w:eastAsia="zh-CN"/>
              </w:rPr>
            </w:pPr>
            <w:r>
              <w:rPr>
                <w:rFonts w:hint="eastAsia" w:eastAsiaTheme="minorEastAsia"/>
                <w:color w:val="000000"/>
                <w:lang w:val="it-IT" w:eastAsia="zh-CN"/>
              </w:rPr>
              <w:t>BP: Apple, QC</w:t>
            </w:r>
          </w:p>
          <w:p>
            <w:pPr>
              <w:spacing w:after="0"/>
              <w:jc w:val="left"/>
              <w:rPr>
                <w:rFonts w:eastAsiaTheme="minorEastAsia"/>
                <w:color w:val="000000"/>
                <w:lang w:val="it-IT" w:eastAsia="zh-CN"/>
              </w:rPr>
            </w:pPr>
            <w:r>
              <w:rPr>
                <w:rFonts w:hint="eastAsia" w:eastAsiaTheme="minorEastAsia"/>
                <w:color w:val="000000"/>
                <w:lang w:val="it-IT" w:eastAsia="zh-CN"/>
              </w:rPr>
              <w:t>LMS:Huawei</w:t>
            </w:r>
          </w:p>
          <w:p>
            <w:pPr>
              <w:spacing w:after="0"/>
              <w:jc w:val="left"/>
              <w:rPr>
                <w:rFonts w:eastAsiaTheme="minorEastAsia"/>
                <w:color w:val="000000"/>
                <w:lang w:val="it-IT" w:eastAsia="zh-CN"/>
              </w:rPr>
            </w:pPr>
            <w:r>
              <w:rPr>
                <w:rFonts w:eastAsiaTheme="minorEastAsia"/>
                <w:color w:val="000000"/>
                <w:lang w:val="it-IT" w:eastAsia="zh-CN"/>
              </w:rPr>
              <w:t>I</w:t>
            </w:r>
            <w:r>
              <w:rPr>
                <w:rFonts w:hint="eastAsia" w:eastAsiaTheme="minorEastAsia"/>
                <w:color w:val="000000"/>
                <w:lang w:val="it-IT" w:eastAsia="zh-CN"/>
              </w:rPr>
              <w:t xml:space="preserve">teration times: </w:t>
            </w:r>
          </w:p>
          <w:p>
            <w:pPr>
              <w:spacing w:after="0"/>
              <w:jc w:val="left"/>
              <w:rPr>
                <w:rFonts w:eastAsiaTheme="minorEastAsia"/>
                <w:color w:val="000000"/>
                <w:lang w:val="it-IT" w:eastAsia="zh-CN"/>
              </w:rPr>
            </w:pPr>
            <w:r>
              <w:rPr>
                <w:rFonts w:hint="eastAsia" w:eastAsiaTheme="minorEastAsia"/>
                <w:color w:val="000000"/>
                <w:lang w:val="it-IT" w:eastAsia="zh-CN"/>
              </w:rPr>
              <w:t>LG(15~20), Apple(</w:t>
            </w:r>
            <w:r>
              <w:rPr>
                <w:rFonts w:eastAsiaTheme="minorEastAsia"/>
                <w:kern w:val="2"/>
                <w:lang w:val="en-US" w:eastAsia="zh-CN"/>
              </w:rPr>
              <w:t>2,3,4,5,6,8,10,12,14,16,24,32</w:t>
            </w:r>
            <w:r>
              <w:rPr>
                <w:rFonts w:hint="eastAsia" w:eastAsiaTheme="minorEastAsia"/>
                <w:color w:val="000000"/>
                <w:lang w:val="it-IT" w:eastAsia="zh-CN"/>
              </w:rPr>
              <w:t>)</w:t>
            </w:r>
          </w:p>
          <w:p>
            <w:pPr>
              <w:spacing w:after="0"/>
              <w:jc w:val="left"/>
              <w:rPr>
                <w:rFonts w:eastAsiaTheme="minorEastAsia"/>
                <w:color w:val="000000"/>
                <w:lang w:val="it-IT" w:eastAsia="zh-CN"/>
              </w:rPr>
            </w:pPr>
            <w:r>
              <w:rPr>
                <w:rFonts w:hint="eastAsia" w:eastAsiaTheme="minorEastAsia"/>
                <w:color w:val="000000"/>
                <w:lang w:val="it-IT" w:eastAsia="zh-CN"/>
              </w:rPr>
              <w:t>MTK(at least 20, FFS others)</w:t>
            </w:r>
          </w:p>
          <w:p>
            <w:pPr>
              <w:spacing w:after="0"/>
              <w:jc w:val="left"/>
              <w:rPr>
                <w:rFonts w:eastAsiaTheme="minorEastAsia"/>
                <w:color w:val="000000"/>
                <w:lang w:val="it-IT" w:eastAsia="zh-CN"/>
              </w:rPr>
            </w:pPr>
            <w:r>
              <w:rPr>
                <w:rFonts w:hint="eastAsia" w:eastAsiaTheme="minorEastAsia"/>
                <w:color w:val="000000"/>
                <w:lang w:val="it-IT" w:eastAsia="zh-CN"/>
              </w:rPr>
              <w:t>Decoding order</w:t>
            </w:r>
          </w:p>
          <w:p>
            <w:pPr>
              <w:spacing w:after="0"/>
              <w:jc w:val="left"/>
              <w:rPr>
                <w:rFonts w:eastAsiaTheme="minorEastAsia"/>
                <w:color w:val="000000"/>
                <w:lang w:val="it-IT" w:eastAsia="zh-CN"/>
              </w:rPr>
            </w:pPr>
            <w:r>
              <w:rPr>
                <w:rFonts w:eastAsiaTheme="minorEastAsia"/>
                <w:color w:val="000000"/>
                <w:lang w:val="it-IT" w:eastAsia="zh-CN"/>
              </w:rPr>
              <w:t>R</w:t>
            </w:r>
            <w:r>
              <w:rPr>
                <w:rFonts w:hint="eastAsia" w:eastAsiaTheme="minorEastAsia"/>
                <w:color w:val="000000"/>
                <w:lang w:val="it-IT" w:eastAsia="zh-CN"/>
              </w:rPr>
              <w:t>eported by company: MTK</w:t>
            </w:r>
          </w:p>
        </w:tc>
      </w:tr>
    </w:tbl>
    <w:p>
      <w:pPr>
        <w:jc w:val="left"/>
        <w:rPr>
          <w:rFonts w:eastAsiaTheme="minorEastAsia"/>
          <w:lang w:eastAsia="zh-CN"/>
        </w:rPr>
      </w:pPr>
    </w:p>
    <w:p>
      <w:pPr>
        <w:pStyle w:val="34"/>
        <w:numPr>
          <w:ilvl w:val="0"/>
          <w:numId w:val="58"/>
        </w:numPr>
        <w:ind w:firstLineChars="0"/>
        <w:jc w:val="left"/>
        <w:rPr>
          <w:rFonts w:eastAsiaTheme="minorEastAsia"/>
          <w:lang w:eastAsia="zh-CN"/>
        </w:rPr>
      </w:pPr>
      <w:r>
        <w:rPr>
          <w:rFonts w:hint="eastAsia" w:eastAsiaTheme="minorEastAsia"/>
          <w:lang w:eastAsia="zh-CN"/>
        </w:rPr>
        <w:t xml:space="preserve">Response to </w:t>
      </w:r>
      <w:r>
        <w:rPr>
          <w:rFonts w:eastAsiaTheme="minorEastAsia"/>
          <w:lang w:eastAsia="zh-CN"/>
        </w:rPr>
        <w:t>modulation</w:t>
      </w:r>
      <w:r>
        <w:rPr>
          <w:rFonts w:hint="eastAsia" w:eastAsiaTheme="minorEastAsia"/>
          <w:lang w:eastAsia="zh-CN"/>
        </w:rPr>
        <w:t xml:space="preserve"> order, code rate, </w:t>
      </w:r>
    </w:p>
    <w:p>
      <w:pPr>
        <w:pStyle w:val="34"/>
        <w:ind w:left="360" w:firstLine="0" w:firstLineChars="0"/>
        <w:jc w:val="left"/>
        <w:rPr>
          <w:rFonts w:eastAsiaTheme="minorEastAsia"/>
          <w:lang w:eastAsia="zh-CN"/>
        </w:rPr>
      </w:pPr>
      <w:r>
        <w:rPr>
          <w:rFonts w:hint="eastAsia" w:eastAsiaTheme="minorEastAsia"/>
          <w:lang w:eastAsia="zh-CN"/>
        </w:rPr>
        <w:t>FL: Decision to be made between options.</w:t>
      </w:r>
    </w:p>
    <w:p>
      <w:pPr>
        <w:pStyle w:val="34"/>
        <w:numPr>
          <w:ilvl w:val="0"/>
          <w:numId w:val="58"/>
        </w:numPr>
        <w:ind w:firstLineChars="0"/>
        <w:jc w:val="left"/>
        <w:rPr>
          <w:rFonts w:eastAsiaTheme="minorEastAsia"/>
          <w:lang w:eastAsia="zh-CN"/>
        </w:rPr>
      </w:pPr>
      <w:r>
        <w:rPr>
          <w:rFonts w:hint="eastAsia" w:eastAsiaTheme="minorEastAsia"/>
          <w:lang w:eastAsia="zh-CN"/>
        </w:rPr>
        <w:t>Response to whether the target BLER is TB or CB level</w:t>
      </w:r>
    </w:p>
    <w:p>
      <w:pPr>
        <w:pStyle w:val="34"/>
        <w:ind w:left="360" w:firstLine="0" w:firstLineChars="0"/>
        <w:rPr>
          <w:rFonts w:eastAsiaTheme="minorEastAsia"/>
          <w:lang w:eastAsia="zh-CN"/>
        </w:rPr>
      </w:pPr>
      <w:r>
        <w:rPr>
          <w:rFonts w:hint="eastAsia" w:eastAsiaTheme="minorEastAsia"/>
          <w:lang w:eastAsia="zh-CN"/>
        </w:rPr>
        <w:t xml:space="preserve">FL: the intention is TB level. The reason is that different </w:t>
      </w:r>
      <w:r>
        <w:rPr>
          <w:rFonts w:eastAsiaTheme="minorEastAsia"/>
          <w:lang w:eastAsia="zh-CN"/>
        </w:rPr>
        <w:t>companies</w:t>
      </w:r>
      <w:r>
        <w:rPr>
          <w:rFonts w:hint="eastAsia" w:eastAsiaTheme="minorEastAsia"/>
          <w:lang w:eastAsia="zh-CN"/>
        </w:rPr>
        <w:t xml:space="preserve"> may propose </w:t>
      </w:r>
      <w:r>
        <w:rPr>
          <w:rFonts w:eastAsiaTheme="minorEastAsia"/>
          <w:lang w:eastAsia="zh-CN"/>
        </w:rPr>
        <w:t>different</w:t>
      </w:r>
      <w:r>
        <w:rPr>
          <w:rFonts w:hint="eastAsia" w:eastAsiaTheme="minor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hint="eastAsia" w:eastAsiaTheme="minorEastAsia"/>
          <w:lang w:eastAsia="zh-CN"/>
        </w:rPr>
        <w:t xml:space="preserve">t need to be extremely large, it </w:t>
      </w:r>
      <w:r>
        <w:rPr>
          <w:rFonts w:eastAsiaTheme="minorEastAsia"/>
          <w:lang w:eastAsia="zh-CN"/>
        </w:rPr>
        <w:t>can</w:t>
      </w:r>
      <w:r>
        <w:rPr>
          <w:rFonts w:hint="eastAsia" w:eastAsiaTheme="minorEastAsia"/>
          <w:lang w:eastAsia="zh-CN"/>
        </w:rPr>
        <w:t xml:space="preserve"> be the minimum TBS size that comprises multiple CBs for different schemes.</w:t>
      </w:r>
    </w:p>
    <w:p>
      <w:pPr>
        <w:pStyle w:val="34"/>
        <w:ind w:left="360" w:firstLine="0" w:firstLineChars="0"/>
        <w:rPr>
          <w:rFonts w:eastAsiaTheme="minorEastAsia"/>
          <w:lang w:eastAsia="zh-CN"/>
        </w:rPr>
      </w:pPr>
      <w:r>
        <w:rPr>
          <w:rFonts w:hint="eastAsia" w:eastAsiaTheme="minorEastAsia"/>
          <w:lang w:eastAsia="zh-CN"/>
        </w:rPr>
        <w:t>Furthermore, if segmentation is applied, whether/how to implement segmentation needs to be reported by companies.</w:t>
      </w:r>
    </w:p>
    <w:p>
      <w:pPr>
        <w:pStyle w:val="34"/>
        <w:ind w:left="360" w:firstLine="0" w:firstLineChars="0"/>
        <w:rPr>
          <w:rFonts w:eastAsiaTheme="minorEastAsia"/>
          <w:lang w:eastAsia="zh-CN"/>
        </w:rPr>
      </w:pPr>
      <w:r>
        <w:rPr>
          <w:rFonts w:eastAsiaTheme="minorEastAsia"/>
          <w:lang w:eastAsia="zh-CN"/>
        </w:rPr>
        <w:t>R</w:t>
      </w:r>
      <w:r>
        <w:rPr>
          <w:rFonts w:hint="eastAsia" w:eastAsiaTheme="minor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hint="eastAsia" w:eastAsiaTheme="minor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hint="eastAsia" w:eastAsiaTheme="minorEastAsia"/>
          <w:lang w:eastAsia="zh-CN"/>
        </w:rPr>
        <w:t xml:space="preserve">, </w:t>
      </w:r>
      <w:r>
        <w:rPr>
          <w:rFonts w:eastAsiaTheme="minorEastAsia"/>
          <w:lang w:eastAsia="zh-CN"/>
        </w:rPr>
        <w:t>higher</w:t>
      </w:r>
      <w:r>
        <w:rPr>
          <w:rFonts w:hint="eastAsia" w:eastAsiaTheme="minorEastAsia"/>
          <w:lang w:eastAsia="zh-CN"/>
        </w:rPr>
        <w:t xml:space="preserve"> modulation, transmission.</w:t>
      </w:r>
    </w:p>
    <w:p>
      <w:pPr>
        <w:pStyle w:val="34"/>
        <w:numPr>
          <w:ilvl w:val="0"/>
          <w:numId w:val="58"/>
        </w:numPr>
        <w:ind w:firstLineChars="0"/>
        <w:jc w:val="left"/>
        <w:rPr>
          <w:rFonts w:eastAsiaTheme="minorEastAsia"/>
          <w:lang w:eastAsia="zh-CN"/>
        </w:rPr>
      </w:pPr>
      <w:r>
        <w:rPr>
          <w:rFonts w:hint="eastAsia" w:eastAsiaTheme="minorEastAsia"/>
          <w:lang w:eastAsia="zh-CN"/>
        </w:rPr>
        <w:t>Response to decoding algorithms</w:t>
      </w:r>
    </w:p>
    <w:p>
      <w:pPr>
        <w:pStyle w:val="34"/>
        <w:ind w:left="360" w:firstLine="0" w:firstLineChars="0"/>
        <w:rPr>
          <w:rFonts w:eastAsiaTheme="minorEastAsia"/>
          <w:lang w:eastAsia="zh-CN"/>
        </w:rPr>
      </w:pPr>
      <w:r>
        <w:rPr>
          <w:rFonts w:hint="eastAsia" w:eastAsiaTheme="minorEastAsia"/>
          <w:lang w:eastAsia="zh-CN"/>
        </w:rPr>
        <w:t>LBP or LMS: suggest considering LBP to eliminate different implementations of LMS</w:t>
      </w:r>
    </w:p>
    <w:p>
      <w:pPr>
        <w:pStyle w:val="34"/>
        <w:ind w:left="360" w:firstLine="0" w:firstLineChars="0"/>
        <w:rPr>
          <w:rFonts w:eastAsiaTheme="minorEastAsia"/>
          <w:lang w:eastAsia="zh-CN"/>
        </w:rPr>
      </w:pPr>
      <w:r>
        <w:rPr>
          <w:rFonts w:eastAsiaTheme="minorEastAsia"/>
          <w:lang w:eastAsia="zh-CN"/>
        </w:rPr>
        <w:t>U</w:t>
      </w:r>
      <w:r>
        <w:rPr>
          <w:rFonts w:hint="eastAsia" w:eastAsiaTheme="minorEastAsia"/>
          <w:lang w:eastAsia="zh-CN"/>
        </w:rPr>
        <w:t xml:space="preserve">pper bound of iteration times: based on </w:t>
      </w:r>
      <w:r>
        <w:rPr>
          <w:rFonts w:eastAsiaTheme="minorEastAsia"/>
          <w:lang w:eastAsia="zh-CN"/>
        </w:rPr>
        <w:t>companies’</w:t>
      </w:r>
      <w:r>
        <w:rPr>
          <w:rFonts w:hint="eastAsia" w:eastAsiaTheme="minorEastAsia"/>
          <w:lang w:eastAsia="zh-CN"/>
        </w:rPr>
        <w:t xml:space="preserve"> evaluation, for LBP, the performance converges when iteration times reaches to about 20.</w:t>
      </w:r>
    </w:p>
    <w:p>
      <w:pPr>
        <w:pStyle w:val="34"/>
        <w:ind w:left="360" w:firstLine="0" w:firstLineChars="0"/>
        <w:rPr>
          <w:rFonts w:eastAsiaTheme="minorEastAsia"/>
          <w:lang w:eastAsia="zh-CN"/>
        </w:rPr>
      </w:pPr>
      <w:r>
        <w:rPr>
          <w:rFonts w:eastAsiaTheme="minorEastAsia"/>
          <w:lang w:eastAsia="zh-CN"/>
        </w:rPr>
        <w:t>D</w:t>
      </w:r>
      <w:r>
        <w:rPr>
          <w:rFonts w:hint="eastAsia" w:eastAsiaTheme="minorEastAsia"/>
          <w:lang w:eastAsia="zh-CN"/>
        </w:rPr>
        <w:t>ecoding order: if decoding order is up to companies</w:t>
      </w:r>
      <w:r>
        <w:rPr>
          <w:rFonts w:eastAsiaTheme="minorEastAsia"/>
          <w:lang w:eastAsia="zh-CN"/>
        </w:rPr>
        <w:t>’</w:t>
      </w:r>
      <w:r>
        <w:rPr>
          <w:rFonts w:hint="eastAsia" w:eastAsiaTheme="minorEastAsia"/>
          <w:lang w:eastAsia="zh-CN"/>
        </w:rPr>
        <w:t xml:space="preserve"> report, calibration will be challenging. A simple solution is </w:t>
      </w:r>
      <w:r>
        <w:rPr>
          <w:rFonts w:eastAsiaTheme="minorEastAsia"/>
          <w:lang w:eastAsia="zh-CN"/>
        </w:rPr>
        <w:t>suggeste</w:t>
      </w:r>
      <w:r>
        <w:rPr>
          <w:rFonts w:hint="eastAsia" w:eastAsiaTheme="minorEastAsia"/>
          <w:lang w:eastAsia="zh-CN"/>
        </w:rPr>
        <w:t>d.</w:t>
      </w:r>
    </w:p>
    <w:p>
      <w:pPr>
        <w:jc w:val="left"/>
        <w:rPr>
          <w:rFonts w:eastAsiaTheme="minorEastAsia"/>
          <w:lang w:eastAsia="zh-CN"/>
        </w:rPr>
      </w:pPr>
    </w:p>
    <w:p>
      <w:pPr>
        <w:jc w:val="left"/>
        <w:rPr>
          <w:rFonts w:eastAsiaTheme="minorEastAsia"/>
          <w:lang w:eastAsia="zh-CN"/>
        </w:rPr>
      </w:pPr>
      <w:r>
        <w:rPr>
          <w:rFonts w:eastAsia="宋体"/>
          <w:b/>
          <w:bCs/>
          <w:lang w:val="en-US" w:eastAsia="zh-CN"/>
        </w:rPr>
        <w:t>Proposal</w:t>
      </w:r>
      <w:r>
        <w:rPr>
          <w:rFonts w:hint="eastAsia" w:eastAsia="宋体"/>
          <w:b/>
          <w:bCs/>
          <w:lang w:val="en-US" w:eastAsia="zh-CN"/>
        </w:rPr>
        <w:t xml:space="preserve"> </w:t>
      </w:r>
      <w:r>
        <w:rPr>
          <w:b/>
          <w:bCs/>
        </w:rPr>
        <w:t>3.1.</w:t>
      </w:r>
      <w:r>
        <w:rPr>
          <w:rFonts w:hint="eastAsia"/>
          <w:b/>
          <w:bCs/>
        </w:rPr>
        <w:t>2</w:t>
      </w:r>
      <w:r>
        <w:rPr>
          <w:rFonts w:eastAsia="宋体"/>
          <w:b/>
          <w:bCs/>
          <w:lang w:eastAsia="zh-CN"/>
        </w:rPr>
        <w:t>-1-v</w:t>
      </w:r>
      <w:r>
        <w:rPr>
          <w:rFonts w:hint="eastAsia" w:eastAsia="宋体"/>
          <w:b/>
          <w:bCs/>
          <w:lang w:eastAsia="zh-CN"/>
        </w:rPr>
        <w:t>2</w:t>
      </w:r>
      <w:r>
        <w:rPr>
          <w:b/>
          <w:bCs/>
          <w:lang w:val="en-US" w:eastAsia="zh-CN"/>
        </w:rPr>
        <w:t>:</w:t>
      </w:r>
    </w:p>
    <w:p>
      <w:pPr>
        <w:spacing w:after="0"/>
        <w:jc w:val="left"/>
        <w:rPr>
          <w:rFonts w:eastAsiaTheme="minorEastAsia"/>
          <w:lang w:val="en-US" w:eastAsia="zh-CN"/>
        </w:rPr>
      </w:pPr>
      <w:r>
        <w:rPr>
          <w:b/>
        </w:rPr>
        <w:t xml:space="preserve">For </w:t>
      </w:r>
      <w:r>
        <w:rPr>
          <w:rFonts w:hint="eastAsia" w:eastAsia="宋体"/>
          <w:b/>
          <w:lang w:val="en-US" w:eastAsia="zh-CN"/>
        </w:rPr>
        <w:t xml:space="preserve">the study </w:t>
      </w:r>
      <w:r>
        <w:rPr>
          <w:rFonts w:eastAsia="宋体"/>
          <w:b/>
          <w:lang w:val="en-US" w:eastAsia="zh-CN"/>
        </w:rPr>
        <w:t>of 6G</w:t>
      </w:r>
      <w:r>
        <w:rPr>
          <w:rFonts w:hint="eastAsia" w:eastAsia="宋体"/>
          <w:b/>
          <w:lang w:val="en-US" w:eastAsia="zh-CN"/>
        </w:rPr>
        <w:t xml:space="preserve"> </w:t>
      </w:r>
      <w:r>
        <w:rPr>
          <w:rFonts w:eastAsia="宋体"/>
          <w:b/>
          <w:lang w:val="en-US" w:eastAsia="zh-CN"/>
        </w:rPr>
        <w:t xml:space="preserve">LDPC </w:t>
      </w:r>
      <w:r>
        <w:rPr>
          <w:rFonts w:eastAsia="宋体"/>
          <w:b/>
          <w:color w:val="EE0000"/>
          <w:lang w:val="en-US" w:eastAsia="zh-CN"/>
        </w:rPr>
        <w:t>extension for higher throughput than 5G</w:t>
      </w:r>
      <w:r>
        <w:rPr>
          <w:rFonts w:hint="eastAsia" w:eastAsia="宋体"/>
          <w:b/>
          <w:color w:val="EE0000"/>
          <w:lang w:val="en-US" w:eastAsia="zh-CN"/>
        </w:rPr>
        <w:t xml:space="preserve"> </w:t>
      </w:r>
      <w:r>
        <w:rPr>
          <w:rFonts w:hint="eastAsia" w:eastAsia="宋体"/>
          <w:b/>
          <w:strike/>
          <w:color w:val="EE0000"/>
          <w:lang w:val="en-US" w:eastAsia="zh-CN"/>
        </w:rPr>
        <w:t>data</w:t>
      </w:r>
      <w:r>
        <w:rPr>
          <w:rFonts w:eastAsia="宋体"/>
          <w:b/>
          <w:strike/>
          <w:color w:val="EE0000"/>
          <w:lang w:val="en-US" w:eastAsia="zh-CN"/>
        </w:rPr>
        <w:t xml:space="preserve"> channel coding </w:t>
      </w:r>
      <w:r>
        <w:rPr>
          <w:rFonts w:hint="eastAsia" w:eastAsiaTheme="minorEastAsia"/>
          <w:b/>
          <w:strike/>
          <w:color w:val="EE0000"/>
          <w:lang w:val="en-US" w:eastAsia="zh-CN"/>
        </w:rPr>
        <w:t>scheme(s)</w:t>
      </w:r>
      <w:r>
        <w:rPr>
          <w:rFonts w:eastAsia="宋体"/>
          <w:b/>
          <w:lang w:val="en-US" w:eastAsia="zh-CN"/>
        </w:rPr>
        <w:t>, the</w:t>
      </w:r>
      <w:r>
        <w:rPr>
          <w:rFonts w:hint="eastAsia" w:eastAsia="宋体"/>
          <w:b/>
          <w:lang w:val="en-US" w:eastAsia="zh-CN"/>
        </w:rPr>
        <w:t xml:space="preserve"> evaluation assumptions are as below.</w:t>
      </w:r>
    </w:p>
    <w:tbl>
      <w:tblPr>
        <w:tblStyle w:val="18"/>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5385" w:type="dxa"/>
            <w:vAlign w:val="center"/>
          </w:tcPr>
          <w:p>
            <w:pPr>
              <w:spacing w:after="0"/>
              <w:jc w:val="left"/>
              <w:rPr>
                <w:bCs/>
                <w:color w:val="000000" w:themeColor="text1"/>
                <w14:textFill>
                  <w14:solidFill>
                    <w14:schemeClr w14:val="tx1"/>
                  </w14:solidFill>
                </w14:textFill>
              </w:rPr>
            </w:pPr>
            <w:r>
              <w:rPr>
                <w:bCs/>
                <w:color w:val="000000"/>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Channel</w:t>
            </w:r>
          </w:p>
        </w:tc>
        <w:tc>
          <w:tcPr>
            <w:tcW w:w="5385"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Modulation</w:t>
            </w:r>
          </w:p>
        </w:tc>
        <w:tc>
          <w:tcPr>
            <w:tcW w:w="5385" w:type="dxa"/>
            <w:vAlign w:val="center"/>
          </w:tcPr>
          <w:p>
            <w:pPr>
              <w:spacing w:after="0"/>
              <w:jc w:val="left"/>
              <w:rPr>
                <w:rFonts w:eastAsia="等线"/>
                <w:bCs/>
                <w:lang w:val="en-US" w:eastAsia="zh-CN"/>
              </w:rPr>
            </w:pPr>
            <w:r>
              <w:rPr>
                <w:rFonts w:eastAsia="等线"/>
                <w:bCs/>
                <w:color w:val="EE0000"/>
                <w:lang w:val="en-US" w:eastAsia="zh-CN"/>
              </w:rPr>
              <w:t>O</w:t>
            </w:r>
            <w:r>
              <w:rPr>
                <w:rFonts w:hint="eastAsia" w:eastAsia="等线"/>
                <w:bCs/>
                <w:color w:val="EE0000"/>
                <w:lang w:val="en-US" w:eastAsia="zh-CN"/>
              </w:rPr>
              <w:t>ption 1</w:t>
            </w:r>
            <w:r>
              <w:rPr>
                <w:rFonts w:hint="eastAsia" w:eastAsia="等线"/>
                <w:bCs/>
                <w:lang w:val="en-US" w:eastAsia="zh-CN"/>
              </w:rPr>
              <w:t xml:space="preserve">: </w:t>
            </w:r>
            <w:r>
              <w:rPr>
                <w:rFonts w:eastAsia="等线"/>
                <w:bCs/>
                <w:lang w:val="en-US" w:eastAsia="zh-CN"/>
              </w:rPr>
              <w:t>QPSK</w:t>
            </w:r>
            <w:r>
              <w:rPr>
                <w:rFonts w:eastAsia="等线"/>
                <w:bCs/>
                <w:strike/>
                <w:color w:val="EE0000"/>
                <w:lang w:val="en-US" w:eastAsia="zh-CN"/>
              </w:rPr>
              <w:t xml:space="preserve"> </w:t>
            </w:r>
            <w:r>
              <w:rPr>
                <w:rFonts w:hint="eastAsia" w:eastAsia="等线"/>
                <w:bCs/>
                <w:strike/>
                <w:color w:val="EE0000"/>
                <w:lang w:val="en-US" w:eastAsia="zh-CN"/>
              </w:rPr>
              <w:t>(</w:t>
            </w:r>
            <w:r>
              <w:rPr>
                <w:rFonts w:eastAsia="等线"/>
                <w:bCs/>
                <w:strike/>
                <w:color w:val="EE0000"/>
                <w:lang w:val="en-US" w:eastAsia="zh-CN"/>
              </w:rPr>
              <w:t>baseline)</w:t>
            </w:r>
          </w:p>
          <w:p>
            <w:pPr>
              <w:spacing w:after="0"/>
              <w:jc w:val="left"/>
              <w:rPr>
                <w:rFonts w:eastAsia="宋体"/>
                <w:color w:val="7030A0"/>
                <w:lang w:val="en-US" w:eastAsia="zh-CN"/>
              </w:rPr>
            </w:pPr>
            <w:r>
              <w:rPr>
                <w:rFonts w:eastAsia="宋体"/>
                <w:color w:val="EE0000"/>
                <w:lang w:val="en-US" w:eastAsia="zh-CN"/>
              </w:rPr>
              <w:t>O</w:t>
            </w:r>
            <w:r>
              <w:rPr>
                <w:rFonts w:hint="eastAsia" w:eastAsia="宋体"/>
                <w:color w:val="EE0000"/>
                <w:lang w:val="en-US" w:eastAsia="zh-CN"/>
              </w:rPr>
              <w:t>ption 2:</w:t>
            </w:r>
            <w:r>
              <w:rPr>
                <w:rFonts w:hint="eastAsia" w:eastAsia="宋体"/>
                <w:color w:val="7030A0"/>
                <w:lang w:val="en-US" w:eastAsia="zh-CN"/>
              </w:rPr>
              <w:t xml:space="preserve"> </w:t>
            </w:r>
            <w:r>
              <w:rPr>
                <w:rFonts w:hint="eastAsia" w:eastAsia="宋体"/>
                <w:color w:val="EE0000"/>
                <w:lang w:val="en-US" w:eastAsia="zh-CN"/>
              </w:rPr>
              <w:t>QAM in MCS table</w:t>
            </w:r>
          </w:p>
          <w:p>
            <w:pPr>
              <w:spacing w:after="0"/>
              <w:jc w:val="left"/>
              <w:rPr>
                <w:rFonts w:eastAsia="宋体"/>
                <w:color w:val="EE0000"/>
                <w:lang w:val="en-US" w:eastAsia="zh-CN"/>
              </w:rPr>
            </w:pPr>
            <w:r>
              <w:rPr>
                <w:rFonts w:eastAsia="宋体"/>
                <w:lang w:val="en-US" w:eastAsia="zh-CN"/>
              </w:rPr>
              <w:t>Other modulation order</w:t>
            </w:r>
            <w:r>
              <w:rPr>
                <w:rFonts w:hint="eastAsia" w:eastAsia="宋体"/>
                <w:lang w:val="en-US" w:eastAsia="zh-CN"/>
              </w:rPr>
              <w:t>s,</w:t>
            </w:r>
            <w:r>
              <w:rPr>
                <w:rFonts w:eastAsia="宋体"/>
                <w:lang w:val="en-US" w:eastAsia="zh-CN"/>
              </w:rPr>
              <w:t xml:space="preserve"> such as 16QAM, 64QAM, 256QAM</w:t>
            </w:r>
            <w:r>
              <w:rPr>
                <w:rFonts w:hint="eastAsia" w:eastAsia="宋体"/>
                <w:lang w:val="en-US" w:eastAsia="zh-CN"/>
              </w:rPr>
              <w:t>, 1024QAM,</w:t>
            </w:r>
            <w:r>
              <w:rPr>
                <w:rFonts w:eastAsia="宋体"/>
                <w:lang w:val="en-US" w:eastAsia="zh-CN"/>
              </w:rPr>
              <w:t xml:space="preserve"> can be also reported </w:t>
            </w:r>
            <w:r>
              <w:rPr>
                <w:rFonts w:eastAsia="宋体"/>
                <w:color w:val="EE0000"/>
                <w:lang w:val="en-US" w:eastAsia="zh-CN"/>
              </w:rPr>
              <w:t>if NR MCS table is used.</w:t>
            </w:r>
          </w:p>
          <w:p>
            <w:pPr>
              <w:tabs>
                <w:tab w:val="left" w:pos="840"/>
              </w:tabs>
              <w:spacing w:after="0"/>
              <w:jc w:val="left"/>
              <w:rPr>
                <w:rFonts w:eastAsiaTheme="minorEastAsia"/>
                <w:color w:val="EE0000"/>
                <w:lang w:eastAsia="zh-CN"/>
              </w:rPr>
            </w:pPr>
            <w:r>
              <w:rPr>
                <w:rFonts w:eastAsia="宋体"/>
                <w:color w:val="EE0000"/>
                <w:lang w:val="en-US" w:eastAsia="zh-CN"/>
              </w:rPr>
              <w:t>O</w:t>
            </w:r>
            <w:r>
              <w:rPr>
                <w:rFonts w:hint="eastAsia" w:eastAsia="宋体"/>
                <w:color w:val="EE0000"/>
                <w:lang w:val="en-US" w:eastAsia="zh-CN"/>
              </w:rPr>
              <w:t xml:space="preserve">ption 3: </w:t>
            </w:r>
            <w:r>
              <w:rPr>
                <w:rFonts w:hint="eastAsia" w:eastAsiaTheme="minorEastAsia"/>
                <w:color w:val="EE0000"/>
                <w:lang w:eastAsia="zh-CN"/>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Code rate</w:t>
            </w:r>
          </w:p>
        </w:tc>
        <w:tc>
          <w:tcPr>
            <w:tcW w:w="5385" w:type="dxa"/>
            <w:vAlign w:val="center"/>
          </w:tcPr>
          <w:p>
            <w:pPr>
              <w:tabs>
                <w:tab w:val="left" w:pos="840"/>
              </w:tabs>
              <w:spacing w:after="0"/>
              <w:jc w:val="left"/>
              <w:rPr>
                <w:rFonts w:eastAsiaTheme="minorEastAsia"/>
                <w:color w:val="EE0000"/>
                <w:lang w:eastAsia="zh-CN"/>
              </w:rPr>
            </w:pPr>
            <w:r>
              <w:rPr>
                <w:rFonts w:eastAsiaTheme="minorEastAsia"/>
                <w:color w:val="EE0000"/>
                <w:lang w:eastAsia="zh-CN"/>
              </w:rPr>
              <w:t>O</w:t>
            </w:r>
            <w:r>
              <w:rPr>
                <w:rFonts w:hint="eastAsia" w:eastAsiaTheme="minorEastAsia"/>
                <w:color w:val="EE0000"/>
                <w:lang w:eastAsia="zh-CN"/>
              </w:rPr>
              <w:t>ption 1: Reported by company</w:t>
            </w:r>
          </w:p>
          <w:p>
            <w:pPr>
              <w:pStyle w:val="34"/>
              <w:numPr>
                <w:ilvl w:val="0"/>
                <w:numId w:val="14"/>
              </w:numPr>
              <w:tabs>
                <w:tab w:val="left" w:pos="840"/>
              </w:tabs>
              <w:spacing w:after="0"/>
              <w:ind w:firstLineChars="0"/>
              <w:jc w:val="left"/>
              <w:rPr>
                <w:rFonts w:eastAsiaTheme="minorEastAsia"/>
                <w:color w:val="EE0000"/>
                <w:lang w:eastAsia="zh-CN"/>
              </w:rPr>
            </w:pPr>
            <w:r>
              <w:rPr>
                <w:rFonts w:hint="eastAsia" w:eastAsiaTheme="minorEastAsia"/>
                <w:color w:val="EE0000"/>
                <w:lang w:eastAsia="zh-CN"/>
              </w:rPr>
              <w:t>FFS: range of the code rate</w:t>
            </w:r>
          </w:p>
          <w:p>
            <w:pPr>
              <w:tabs>
                <w:tab w:val="left" w:pos="840"/>
              </w:tabs>
              <w:spacing w:after="0"/>
              <w:jc w:val="left"/>
              <w:rPr>
                <w:rFonts w:eastAsiaTheme="minorEastAsia"/>
                <w:color w:val="7030A0"/>
                <w:lang w:eastAsia="zh-CN"/>
              </w:rPr>
            </w:pPr>
            <w:r>
              <w:rPr>
                <w:rFonts w:eastAsiaTheme="minorEastAsia"/>
                <w:color w:val="EE0000"/>
                <w:lang w:eastAsia="zh-CN"/>
              </w:rPr>
              <w:t>O</w:t>
            </w:r>
            <w:r>
              <w:rPr>
                <w:rFonts w:hint="eastAsia" w:eastAsiaTheme="minorEastAsia"/>
                <w:color w:val="EE0000"/>
                <w:lang w:eastAsia="zh-CN"/>
              </w:rPr>
              <w:t>ption 2: Code rate and modulation order are determined by NR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Theme="minorEastAsia"/>
                <w:lang w:eastAsia="zh-CN"/>
              </w:rPr>
            </w:pPr>
            <w:r>
              <w:rPr>
                <w:rFonts w:hint="eastAsia" w:eastAsiaTheme="minorEastAsia"/>
                <w:color w:val="EE0000"/>
                <w:lang w:val="en-US" w:eastAsia="zh-CN"/>
              </w:rPr>
              <w:t>Information</w:t>
            </w:r>
            <w:r>
              <w:rPr>
                <w:color w:val="EE0000"/>
                <w:lang w:val="en-US" w:eastAsia="zh-CN"/>
              </w:rPr>
              <w:t xml:space="preserve"> </w:t>
            </w:r>
            <w:r>
              <w:rPr>
                <w:lang w:val="en-US" w:eastAsia="zh-CN"/>
              </w:rPr>
              <w:t>block size</w:t>
            </w:r>
            <w:r>
              <w:rPr>
                <w:rFonts w:eastAsia="Nokia Pure Text"/>
                <w:bCs/>
                <w:color w:val="000000" w:themeColor="text1"/>
                <w:kern w:val="24"/>
                <w:lang w:eastAsia="ko-KR"/>
                <w14:textFill>
                  <w14:solidFill>
                    <w14:schemeClr w14:val="tx1"/>
                  </w14:solidFill>
                </w14:textFill>
              </w:rPr>
              <w:t xml:space="preserve"> (bits w/o CRC)</w:t>
            </w:r>
          </w:p>
        </w:tc>
        <w:tc>
          <w:tcPr>
            <w:tcW w:w="5385" w:type="dxa"/>
            <w:vAlign w:val="center"/>
          </w:tcPr>
          <w:p>
            <w:pPr>
              <w:spacing w:after="0"/>
              <w:jc w:val="left"/>
              <w:rPr>
                <w:rFonts w:eastAsiaTheme="minorEastAsia"/>
                <w:i/>
                <w:kern w:val="24"/>
                <w:lang w:eastAsia="zh-CN"/>
              </w:rPr>
            </w:pPr>
            <w:r>
              <w:rPr>
                <w:color w:val="000000"/>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lang w:val="en-US" w:eastAsia="zh-CN"/>
              </w:rPr>
            </w:pPr>
            <w:r>
              <w:rPr>
                <w:rFonts w:eastAsia="宋体"/>
                <w:lang w:val="en-US" w:eastAsia="zh-CN"/>
              </w:rPr>
              <w:t>Target BLER</w:t>
            </w:r>
          </w:p>
        </w:tc>
        <w:tc>
          <w:tcPr>
            <w:tcW w:w="5385"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pPr>
              <w:spacing w:after="0"/>
              <w:jc w:val="left"/>
              <w:rPr>
                <w:rFonts w:eastAsiaTheme="minorEastAsia"/>
                <w:bCs/>
                <w:color w:val="EE0000"/>
                <w:lang w:val="it-IT" w:eastAsia="zh-CN"/>
              </w:rPr>
            </w:pPr>
            <w:r>
              <w:rPr>
                <w:rFonts w:eastAsiaTheme="minorEastAsia"/>
                <w:color w:val="EE0000"/>
                <w:lang w:val="it-IT" w:eastAsia="zh-CN"/>
              </w:rPr>
              <w:t>Layer</w:t>
            </w:r>
            <w:r>
              <w:rPr>
                <w:color w:val="EE0000"/>
                <w:lang w:val="it-IT"/>
              </w:rPr>
              <w:t>ed</w:t>
            </w:r>
            <w:r>
              <w:rPr>
                <w:rFonts w:hint="eastAsia" w:eastAsiaTheme="minorEastAsia"/>
                <w:color w:val="EE0000"/>
                <w:lang w:val="it-IT" w:eastAsia="zh-CN"/>
              </w:rPr>
              <w:t xml:space="preserve"> BP</w:t>
            </w:r>
          </w:p>
          <w:p>
            <w:pPr>
              <w:spacing w:after="0"/>
              <w:jc w:val="left"/>
              <w:rPr>
                <w:rFonts w:eastAsia="等线"/>
                <w:bCs/>
                <w:lang w:val="it-IT" w:eastAsia="zh-CN"/>
              </w:rPr>
            </w:pPr>
            <w:r>
              <w:rPr>
                <w:rFonts w:eastAsia="等线"/>
                <w:bCs/>
                <w:lang w:val="it-IT" w:eastAsia="zh-CN"/>
              </w:rPr>
              <w:t>Iteration times: 2~</w:t>
            </w:r>
            <w:r>
              <w:rPr>
                <w:rFonts w:eastAsia="等线"/>
                <w:bCs/>
                <w:color w:val="EE0000"/>
                <w:lang w:val="it-IT" w:eastAsia="zh-CN"/>
              </w:rPr>
              <w:t>20</w:t>
            </w:r>
          </w:p>
          <w:p>
            <w:pPr>
              <w:spacing w:after="0"/>
              <w:jc w:val="left"/>
              <w:rPr>
                <w:rFonts w:eastAsiaTheme="minorEastAsia"/>
                <w:color w:val="000000"/>
                <w:lang w:val="en-US" w:eastAsia="zh-CN"/>
              </w:rPr>
            </w:pPr>
            <w:r>
              <w:rPr>
                <w:rFonts w:hint="eastAsia" w:eastAsia="宋体"/>
                <w:color w:val="000000"/>
                <w:lang w:val="en-US" w:eastAsia="zh-CN"/>
              </w:rPr>
              <w:t>Decoding order:</w:t>
            </w:r>
            <w:r>
              <w:rPr>
                <w:color w:val="000000"/>
                <w:sz w:val="21"/>
                <w:szCs w:val="21"/>
              </w:rPr>
              <w:t xml:space="preserve"> </w:t>
            </w:r>
            <w:r>
              <w:rPr>
                <w:rFonts w:hint="eastAsia" w:eastAsiaTheme="minorEastAsia"/>
                <w:color w:val="000000"/>
                <w:sz w:val="21"/>
                <w:szCs w:val="21"/>
                <w:lang w:eastAsia="zh-CN"/>
              </w:rPr>
              <w:t>r</w:t>
            </w:r>
            <w:r>
              <w:rPr>
                <w:color w:val="000000"/>
                <w:sz w:val="21"/>
                <w:szCs w:val="21"/>
              </w:rPr>
              <w:t>eversed order</w:t>
            </w:r>
          </w:p>
        </w:tc>
      </w:tr>
    </w:tbl>
    <w:p>
      <w:pPr>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bl>
    <w:p>
      <w:pPr>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D</w:t>
      </w:r>
      <w:r>
        <w:rPr>
          <w:rFonts w:hint="eastAsia" w:ascii="Times New Roman" w:hAnsi="Times New Roman" w:eastAsia="等线"/>
          <w:b/>
          <w:bCs/>
          <w:iCs/>
          <w:sz w:val="24"/>
          <w:szCs w:val="28"/>
          <w:lang w:val="en-GB" w:eastAsia="zh-CN"/>
        </w:rPr>
        <w:t xml:space="preserve">ata </w:t>
      </w:r>
      <w:r>
        <w:rPr>
          <w:rFonts w:ascii="Times New Roman" w:hAnsi="Times New Roman" w:eastAsia="等线"/>
          <w:b/>
          <w:bCs/>
          <w:iCs/>
          <w:sz w:val="24"/>
          <w:szCs w:val="28"/>
          <w:lang w:val="en-GB" w:eastAsia="zh-CN"/>
        </w:rPr>
        <w:t>channel coding scheme</w:t>
      </w:r>
    </w:p>
    <w:p>
      <w:pPr>
        <w:rPr>
          <w:rFonts w:eastAsiaTheme="minorEastAsia"/>
          <w:lang w:val="en-US" w:eastAsia="zh-CN"/>
        </w:rPr>
      </w:pPr>
      <w:r>
        <w:rPr>
          <w:rFonts w:hint="eastAsia" w:eastAsiaTheme="minorEastAsia"/>
          <w:lang w:val="en-US" w:eastAsia="zh-CN"/>
        </w:rPr>
        <w:t>I</w:t>
      </w:r>
      <w:r>
        <w:rPr>
          <w:rFonts w:eastAsiaTheme="minorEastAsia"/>
          <w:lang w:val="en-US" w:eastAsia="zh-CN"/>
        </w:rPr>
        <w:t xml:space="preserve">n RAN1#122bis meeting, the working assumptions/agreements for data channel coding are as below.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line="240" w:lineRule="auto"/>
              <w:jc w:val="left"/>
              <w:rPr>
                <w:rFonts w:eastAsiaTheme="minorEastAsia"/>
                <w:highlight w:val="darkYellow"/>
                <w:lang w:eastAsia="zh-CN"/>
              </w:rPr>
            </w:pPr>
            <w:r>
              <w:rPr>
                <w:rFonts w:hint="eastAsia" w:eastAsiaTheme="minorEastAsia"/>
                <w:highlight w:val="darkYellow"/>
                <w:lang w:eastAsia="zh-CN"/>
              </w:rPr>
              <w:t>Working Assumption for data channel coding</w:t>
            </w:r>
          </w:p>
          <w:p>
            <w:pPr>
              <w:pStyle w:val="34"/>
              <w:numPr>
                <w:ilvl w:val="0"/>
                <w:numId w:val="59"/>
              </w:numPr>
              <w:snapToGrid/>
              <w:spacing w:after="0" w:line="240" w:lineRule="auto"/>
              <w:ind w:firstLineChars="0"/>
              <w:jc w:val="left"/>
              <w:rPr>
                <w:rFonts w:eastAsiaTheme="minorEastAsia"/>
                <w:lang w:eastAsia="zh-CN"/>
              </w:rPr>
            </w:pPr>
            <w:r>
              <w:rPr>
                <w:rFonts w:hint="eastAsia" w:eastAsiaTheme="minorEastAsia"/>
                <w:lang w:eastAsia="zh-CN"/>
              </w:rPr>
              <w:t xml:space="preserve">Study </w:t>
            </w:r>
            <w:r>
              <w:rPr>
                <w:rFonts w:hint="eastAsia"/>
              </w:rPr>
              <w:t xml:space="preserve">6G </w:t>
            </w:r>
            <w:r>
              <w:t xml:space="preserve">data channel coding for </w:t>
            </w:r>
            <w:r>
              <w:rPr>
                <w:rFonts w:hint="eastAsia" w:eastAsiaTheme="minorEastAsia"/>
                <w:lang w:eastAsia="zh-CN"/>
              </w:rPr>
              <w:t xml:space="preserve">higher throughput than 5G </w:t>
            </w:r>
            <w:r>
              <w:rPr>
                <w:rFonts w:hint="eastAsia"/>
              </w:rPr>
              <w:t>with</w:t>
            </w:r>
            <w:r>
              <w:t xml:space="preserve"> </w:t>
            </w:r>
            <w:r>
              <w:rPr>
                <w:rFonts w:hint="eastAsia"/>
              </w:rPr>
              <w:t>acceptable</w:t>
            </w:r>
            <w:r>
              <w:rPr>
                <w:rFonts w:hint="eastAsia" w:eastAsiaTheme="minorEastAsia"/>
                <w:lang w:eastAsia="zh-CN"/>
              </w:rPr>
              <w:t xml:space="preserve"> </w:t>
            </w:r>
            <w:r>
              <w:t>performance-complexity tradeoff for both NW side and UE side</w:t>
            </w:r>
            <w:r>
              <w:rPr>
                <w:rFonts w:hint="eastAsia" w:eastAsiaTheme="minorEastAsia"/>
                <w:lang w:eastAsia="zh-CN"/>
              </w:rPr>
              <w:t xml:space="preserve">, </w:t>
            </w:r>
          </w:p>
          <w:p>
            <w:pPr>
              <w:pStyle w:val="34"/>
              <w:numPr>
                <w:ilvl w:val="1"/>
                <w:numId w:val="59"/>
              </w:numPr>
              <w:snapToGrid/>
              <w:spacing w:after="0" w:line="240" w:lineRule="auto"/>
              <w:ind w:firstLineChars="0"/>
              <w:jc w:val="left"/>
            </w:pPr>
            <w:r>
              <w:rPr>
                <w:rFonts w:hint="eastAsia" w:eastAsiaTheme="minorEastAsia"/>
                <w:lang w:eastAsia="zh-CN"/>
              </w:rPr>
              <w:t>Target peak data rate</w:t>
            </w:r>
            <w:r>
              <w:rPr>
                <w:rFonts w:hint="eastAsia"/>
              </w:rPr>
              <w:t xml:space="preserve"> is </w:t>
            </w:r>
            <w:r>
              <w:rPr>
                <w:rFonts w:hint="eastAsia" w:eastAsiaTheme="minorEastAsia"/>
                <w:lang w:eastAsia="zh-CN"/>
              </w:rPr>
              <w:t>assumed to be 2</w:t>
            </w:r>
            <w:r>
              <w:rPr>
                <w:rFonts w:hint="eastAsia"/>
              </w:rPr>
              <w:t xml:space="preserve"> </w:t>
            </w:r>
            <w:r>
              <w:t>times</w:t>
            </w:r>
            <w:r>
              <w:rPr>
                <w:rFonts w:hint="eastAsia" w:eastAsiaTheme="minorEastAsia"/>
                <w:lang w:eastAsia="zh-CN"/>
              </w:rPr>
              <w:t xml:space="preserve"> of the target peak data rate defined in TR38.913</w:t>
            </w:r>
          </w:p>
          <w:p>
            <w:pPr>
              <w:spacing w:line="240" w:lineRule="auto"/>
              <w:jc w:val="left"/>
              <w:rPr>
                <w:rFonts w:eastAsiaTheme="minorEastAsia"/>
                <w:lang w:eastAsia="zh-CN"/>
              </w:rPr>
            </w:pPr>
            <w:r>
              <w:rPr>
                <w:rFonts w:hint="eastAsia"/>
              </w:rPr>
              <w:t xml:space="preserve">Note: The </w:t>
            </w:r>
            <w:r>
              <w:rPr>
                <w:rFonts w:hint="eastAsia" w:eastAsiaTheme="minorEastAsia"/>
                <w:lang w:eastAsia="zh-CN"/>
              </w:rPr>
              <w:t xml:space="preserve">other </w:t>
            </w:r>
            <w:r>
              <w:rPr>
                <w:rFonts w:hint="eastAsia"/>
              </w:rPr>
              <w:t xml:space="preserve">target </w:t>
            </w:r>
            <w:r>
              <w:t>throughput</w:t>
            </w:r>
            <w:r>
              <w:rPr>
                <w:rFonts w:hint="eastAsia"/>
              </w:rPr>
              <w:t xml:space="preserve"> is </w:t>
            </w:r>
            <w:r>
              <w:rPr>
                <w:rFonts w:hint="eastAsia" w:eastAsiaTheme="minorEastAsia"/>
                <w:lang w:eastAsia="zh-CN"/>
              </w:rPr>
              <w:t xml:space="preserve">up to </w:t>
            </w:r>
            <w:r>
              <w:rPr>
                <w:rFonts w:hint="eastAsia"/>
              </w:rPr>
              <w:t>company</w:t>
            </w:r>
            <w:r>
              <w:rPr>
                <w:rFonts w:hint="eastAsia" w:eastAsiaTheme="minorEastAsia"/>
                <w:lang w:eastAsia="zh-CN"/>
              </w:rPr>
              <w:t xml:space="preserve"> to report</w:t>
            </w:r>
            <w:r>
              <w:rPr>
                <w:rFonts w:hint="eastAsia"/>
              </w:rPr>
              <w:t>.</w:t>
            </w:r>
          </w:p>
          <w:p>
            <w:pPr>
              <w:spacing w:line="240" w:lineRule="auto"/>
              <w:jc w:val="left"/>
              <w:rPr>
                <w:rFonts w:eastAsiaTheme="minorEastAsia"/>
                <w:lang w:eastAsia="zh-CN"/>
              </w:rPr>
            </w:pPr>
            <w:r>
              <w:rPr>
                <w:rFonts w:hint="eastAsia" w:eastAsiaTheme="minorEastAsia"/>
                <w:lang w:eastAsia="zh-CN"/>
              </w:rPr>
              <w:t xml:space="preserve">Note: Applicability of the potential channel code will be </w:t>
            </w:r>
            <w:r>
              <w:rPr>
                <w:rFonts w:eastAsiaTheme="minorEastAsia"/>
                <w:lang w:eastAsia="zh-CN"/>
              </w:rPr>
              <w:t>further</w:t>
            </w:r>
            <w:r>
              <w:rPr>
                <w:rFonts w:hint="eastAsia" w:eastAsiaTheme="minorEastAsia"/>
                <w:lang w:eastAsia="zh-CN"/>
              </w:rPr>
              <w:t xml:space="preserve"> discussed.</w:t>
            </w:r>
          </w:p>
          <w:p>
            <w:pPr>
              <w:jc w:val="left"/>
              <w:rPr>
                <w:lang w:eastAsia="zh-CN"/>
              </w:rPr>
            </w:pPr>
          </w:p>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r>
              <w:rPr>
                <w:rFonts w:eastAsiaTheme="minorEastAsia"/>
                <w:highlight w:val="green"/>
                <w:lang w:val="en-US" w:eastAsia="zh-CN"/>
              </w:rPr>
              <w:t xml:space="preserve"> for data channel coding</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eastAsia="zh-CN"/>
              </w:rPr>
              <w:t>For 6G LDPC</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pPr>
              <w:numPr>
                <w:ilvl w:val="1"/>
                <w:numId w:val="60"/>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tc>
      </w:tr>
    </w:tbl>
    <w:p>
      <w:pPr>
        <w:rPr>
          <w:rFonts w:eastAsiaTheme="minorEastAsia"/>
          <w:lang w:eastAsia="zh-CN"/>
        </w:rPr>
      </w:pPr>
    </w:p>
    <w:p>
      <w:pPr>
        <w:pStyle w:val="4"/>
        <w:spacing w:line="259" w:lineRule="auto"/>
        <w:ind w:left="0" w:leftChars="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8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8245"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Nokia</w:t>
            </w:r>
          </w:p>
        </w:tc>
        <w:tc>
          <w:tcPr>
            <w:tcW w:w="8245" w:type="dxa"/>
          </w:tcPr>
          <w:p>
            <w:pPr>
              <w:spacing w:after="0"/>
              <w:jc w:val="left"/>
            </w:pPr>
            <w:bookmarkStart w:id="1" w:name="_Toc213402539"/>
            <w:r>
              <w:rPr>
                <w:bCs/>
                <w:iCs/>
              </w:rPr>
              <w:t xml:space="preserve">Proposal </w:t>
            </w:r>
            <w:r>
              <w:rPr>
                <w:bCs/>
                <w:iCs/>
              </w:rPr>
              <w:fldChar w:fldCharType="begin"/>
            </w:r>
            <w:r>
              <w:rPr>
                <w:bCs/>
                <w:iCs/>
              </w:rPr>
              <w:instrText xml:space="preserve"> SEQ Proposal \* ARABIC </w:instrText>
            </w:r>
            <w:r>
              <w:rPr>
                <w:bCs/>
                <w:iCs/>
              </w:rPr>
              <w:fldChar w:fldCharType="separate"/>
            </w:r>
            <w:r>
              <w:rPr>
                <w:bCs/>
                <w:iCs/>
              </w:rPr>
              <w:t>1</w:t>
            </w:r>
            <w:r>
              <w:rPr>
                <w:bCs/>
                <w:iCs/>
              </w:rPr>
              <w:fldChar w:fldCharType="end"/>
            </w:r>
            <w:r>
              <w:rPr>
                <w:iCs/>
              </w:rPr>
              <w:t>:</w:t>
            </w:r>
            <w:r>
              <w:t xml:space="preserve"> For the study of LDPC and Polar code extensions beyond NR range, </w:t>
            </w:r>
          </w:p>
          <w:p>
            <w:pPr>
              <w:pStyle w:val="34"/>
              <w:numPr>
                <w:ilvl w:val="0"/>
                <w:numId w:val="61"/>
              </w:numPr>
              <w:spacing w:after="0"/>
              <w:ind w:firstLine="400"/>
              <w:jc w:val="left"/>
              <w:rPr>
                <w:lang w:val="en-US"/>
              </w:rPr>
            </w:pPr>
            <w:r>
              <w:rPr>
                <w:lang w:val="en-US"/>
              </w:rPr>
              <w:t>prioritize approaches that are compatible with NR code design,</w:t>
            </w:r>
          </w:p>
          <w:p>
            <w:pPr>
              <w:pStyle w:val="34"/>
              <w:numPr>
                <w:ilvl w:val="0"/>
                <w:numId w:val="61"/>
              </w:numPr>
              <w:spacing w:after="0"/>
              <w:ind w:firstLine="400"/>
              <w:jc w:val="left"/>
              <w:rPr>
                <w:lang w:val="en-US"/>
              </w:rPr>
            </w:pPr>
            <w:r>
              <w:rPr>
                <w:lang w:val="en-US"/>
              </w:rPr>
              <w:t>prioritize approaches that demonstrably enhance key performance indicators such as throughput, reliability or power consumption with acceptable performance-complexity tradeoff,</w:t>
            </w:r>
          </w:p>
          <w:p>
            <w:pPr>
              <w:pStyle w:val="34"/>
              <w:numPr>
                <w:ilvl w:val="0"/>
                <w:numId w:val="61"/>
              </w:numPr>
              <w:spacing w:after="0"/>
              <w:ind w:firstLine="400"/>
              <w:jc w:val="left"/>
              <w:rPr>
                <w:lang w:val="en-US"/>
              </w:rPr>
            </w:pPr>
            <w:r>
              <w:t>deprioritize proposals aiming at enhancements beyond potential 6G requirements.</w:t>
            </w:r>
          </w:p>
          <w:p>
            <w:pPr>
              <w:pStyle w:val="9"/>
              <w:spacing w:after="0"/>
              <w:jc w:val="left"/>
              <w:rPr>
                <w:b w:val="0"/>
              </w:rPr>
            </w:pPr>
            <w:r>
              <w:rPr>
                <w:b w:val="0"/>
              </w:rPr>
              <w:t xml:space="preserve">Proposal </w:t>
            </w:r>
            <w:r>
              <w:rPr>
                <w:b w:val="0"/>
                <w:iCs/>
              </w:rPr>
              <w:fldChar w:fldCharType="begin"/>
            </w:r>
            <w:r>
              <w:rPr>
                <w:b w:val="0"/>
                <w:iCs/>
              </w:rPr>
              <w:instrText xml:space="preserve"> SEQ Proposal \* ARABIC </w:instrText>
            </w:r>
            <w:r>
              <w:rPr>
                <w:b w:val="0"/>
                <w:iCs/>
              </w:rPr>
              <w:fldChar w:fldCharType="separate"/>
            </w:r>
            <w:r>
              <w:rPr>
                <w:b w:val="0"/>
                <w:iCs/>
              </w:rPr>
              <w:t>3</w:t>
            </w:r>
            <w:r>
              <w:rPr>
                <w:b w:val="0"/>
                <w:iCs/>
              </w:rPr>
              <w:fldChar w:fldCharType="end"/>
            </w:r>
            <w:r>
              <w:rPr>
                <w:b w:val="0"/>
                <w:iCs/>
              </w:rPr>
              <w:t>:</w:t>
            </w:r>
            <w:r>
              <w:rPr>
                <w:b w:val="0"/>
              </w:rPr>
              <w:t xml:space="preserve"> For LDPC extensions beyond 5G NR data rate range, in case an additional BG is studied, it should keep the same design principles as for 5G BGs, i.e. using QC-LDPC with dual-diagonal structure and sub-matrices construction as per 5G design principle.</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Spreadtrum</w:t>
            </w:r>
          </w:p>
        </w:tc>
        <w:tc>
          <w:tcPr>
            <w:tcW w:w="8245" w:type="dxa"/>
          </w:tcPr>
          <w:p>
            <w:pPr>
              <w:spacing w:after="0" w:line="240" w:lineRule="auto"/>
              <w:rPr>
                <w:rFonts w:eastAsiaTheme="minorEastAsia"/>
                <w:bCs/>
                <w:iCs/>
                <w:lang w:eastAsia="zh-CN"/>
              </w:rPr>
            </w:pPr>
            <w:r>
              <w:rPr>
                <w:bCs/>
                <w:iCs/>
                <w:lang w:eastAsia="zh-CN"/>
              </w:rPr>
              <w:t>Proposal 1: The LDPC extension should has minimal impact on either software or hardware, e.g. implementation based solutions should be given high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vivo</w:t>
            </w:r>
          </w:p>
        </w:tc>
        <w:tc>
          <w:tcPr>
            <w:tcW w:w="8245" w:type="dxa"/>
          </w:tcPr>
          <w:p>
            <w:pPr>
              <w:keepNext/>
              <w:spacing w:after="0" w:line="240" w:lineRule="auto"/>
              <w:jc w:val="left"/>
              <w:rPr>
                <w:rFonts w:eastAsiaTheme="minorEastAsia"/>
                <w:bCs/>
                <w:lang w:eastAsia="zh-CN"/>
              </w:rPr>
            </w:pPr>
            <w:bookmarkStart w:id="2" w:name="_Ref210116462"/>
            <w:bookmarkStart w:id="3" w:name="_Ref205816605"/>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rFonts w:eastAsiaTheme="minorEastAsia"/>
                <w:bCs/>
                <w:lang w:eastAsia="zh-CN"/>
              </w:rPr>
              <w:t>: Extending the lifting size to create larger code blocks or stacking more decoders to parallelly handle more code blocks increase the overall overheads linearly.</w:t>
            </w:r>
            <w:bookmarkEnd w:id="2"/>
          </w:p>
          <w:p>
            <w:pPr>
              <w:keepNext/>
              <w:spacing w:after="0" w:line="240" w:lineRule="auto"/>
              <w:jc w:val="left"/>
              <w:rPr>
                <w:rFonts w:eastAsiaTheme="minorEastAsia"/>
                <w:bCs/>
                <w:lang w:eastAsia="zh-CN"/>
              </w:rPr>
            </w:pPr>
            <w:bookmarkStart w:id="4" w:name="_Ref210116463"/>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 Extending the lifting size may slightly decrease area efficiency. However, larger code blocks enabled by extended lifting sizes may bring some coding gains.</w:t>
            </w:r>
            <w:bookmarkEnd w:id="3"/>
            <w:bookmarkEnd w:id="4"/>
          </w:p>
          <w:p>
            <w:pPr>
              <w:keepNext/>
              <w:spacing w:after="0" w:line="240" w:lineRule="auto"/>
              <w:jc w:val="left"/>
              <w:rPr>
                <w:rFonts w:eastAsiaTheme="minorEastAsia"/>
                <w:bCs/>
                <w:lang w:eastAsia="zh-CN"/>
              </w:rPr>
            </w:pPr>
            <w:bookmarkStart w:id="5" w:name="_Ref205816606"/>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bCs/>
                <w:lang w:eastAsia="zh-CN"/>
              </w:rPr>
              <w:t>: A smaller number of iterations in the decoder can improve the throughput and/or reduce energy consumption at the cost of reduced BLER/BER performance.</w:t>
            </w:r>
            <w:bookmarkEnd w:id="5"/>
            <w:r>
              <w:rPr>
                <w:rFonts w:eastAsiaTheme="minorEastAsia"/>
                <w:bCs/>
                <w:lang w:eastAsia="zh-CN"/>
              </w:rPr>
              <w:t xml:space="preserve"> </w:t>
            </w:r>
          </w:p>
          <w:p>
            <w:pPr>
              <w:pStyle w:val="9"/>
              <w:spacing w:after="0"/>
              <w:jc w:val="left"/>
              <w:rPr>
                <w:b w:val="0"/>
                <w:lang w:eastAsia="zh-CN"/>
              </w:rPr>
            </w:pPr>
            <w:bookmarkStart w:id="6" w:name="_Ref205882411"/>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2</w:t>
            </w:r>
            <w:r>
              <w:rPr>
                <w:b w:val="0"/>
                <w:bCs w:val="0"/>
              </w:rPr>
              <w:fldChar w:fldCharType="end"/>
            </w:r>
            <w:r>
              <w:rPr>
                <w:b w:val="0"/>
                <w:lang w:eastAsia="zh-CN"/>
              </w:rPr>
              <w:t>: Further study the LDPC coding design with performance-complexity tradeoffs.</w:t>
            </w:r>
            <w:bookmarkEnd w:id="6"/>
          </w:p>
          <w:p>
            <w:pPr>
              <w:pStyle w:val="9"/>
              <w:spacing w:after="0"/>
              <w:jc w:val="left"/>
              <w:rPr>
                <w:lang w:eastAsia="zh-CN"/>
              </w:rPr>
            </w:pPr>
            <w:bookmarkStart w:id="7" w:name="_Ref213339729"/>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6</w:t>
            </w:r>
            <w:r>
              <w:rPr>
                <w:b w:val="0"/>
                <w:bCs w:val="0"/>
              </w:rPr>
              <w:fldChar w:fldCharType="end"/>
            </w:r>
            <w:r>
              <w:rPr>
                <w:b w:val="0"/>
                <w:lang w:eastAsia="zh-CN"/>
              </w:rPr>
              <w:t>: As Option 0, implementation-based LDPC extension supports higher data rates using more parallel encoders and decoders, which achieves same area-/energy-efficiency but no coding gain, compared with NR baseline. For this option, no specification efforts are needed.</w:t>
            </w:r>
            <w:bookmarkEnd w:id="7"/>
          </w:p>
          <w:p>
            <w:pPr>
              <w:pStyle w:val="9"/>
              <w:spacing w:after="0"/>
              <w:jc w:val="left"/>
              <w:rPr>
                <w:b w:val="0"/>
                <w:bCs w:val="0"/>
                <w:lang w:eastAsia="zh-CN"/>
              </w:rPr>
            </w:pPr>
            <w:bookmarkStart w:id="8" w:name="_Ref213339730"/>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7</w:t>
            </w:r>
            <w:r>
              <w:rPr>
                <w:b w:val="0"/>
                <w:bCs w:val="0"/>
              </w:rPr>
              <w:fldChar w:fldCharType="end"/>
            </w:r>
            <w:r>
              <w:rPr>
                <w:b w:val="0"/>
                <w:lang w:eastAsia="zh-CN"/>
              </w:rPr>
              <w:t>: From the obtained SNR vs CBS curves, it is feasible to directly extend the lifting size beyond 384 and reuse the same CPM shift values of BG1.</w:t>
            </w:r>
            <w:bookmarkEnd w:id="8"/>
          </w:p>
          <w:p>
            <w:pPr>
              <w:pStyle w:val="9"/>
              <w:spacing w:after="0"/>
              <w:jc w:val="left"/>
              <w:rPr>
                <w:b w:val="0"/>
                <w:bCs w:val="0"/>
                <w:lang w:eastAsia="zh-CN"/>
              </w:rPr>
            </w:pPr>
            <w:bookmarkStart w:id="9" w:name="_Ref213339731"/>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8</w:t>
            </w:r>
            <w:r>
              <w:rPr>
                <w:b w:val="0"/>
                <w:bCs w:val="0"/>
              </w:rPr>
              <w:fldChar w:fldCharType="end"/>
            </w:r>
            <w:r>
              <w:rPr>
                <w:b w:val="0"/>
                <w:lang w:eastAsia="zh-CN"/>
              </w:rPr>
              <w:t>: As Option 1, extending BG1 lifting size with legacy CPM shift values supports higher data rates using larger CBS and larger encoders/decoders, which achieves some coding gains but degrades area-/energy-efficiency, compared with NR baseline. For this option, small specification efforts are needed.</w:t>
            </w:r>
            <w:bookmarkEnd w:id="9"/>
          </w:p>
          <w:p>
            <w:pPr>
              <w:pStyle w:val="9"/>
              <w:spacing w:after="0"/>
              <w:jc w:val="left"/>
              <w:rPr>
                <w:lang w:eastAsia="zh-CN"/>
              </w:rPr>
            </w:pPr>
            <w:bookmarkStart w:id="10" w:name="_Ref213339732"/>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9</w:t>
            </w:r>
            <w:r>
              <w:rPr>
                <w:b w:val="0"/>
                <w:bCs w:val="0"/>
              </w:rPr>
              <w:fldChar w:fldCharType="end"/>
            </w:r>
            <w:r>
              <w:rPr>
                <w:b w:val="0"/>
                <w:lang w:eastAsia="zh-CN"/>
              </w:rPr>
              <w:t>: As Option 2, extending BG1 lifting size with new CPM shift values have similar property as Option 1 regarding performance, throughput, and area-/energy-efficiency, while medium specification efforts are foreseen to specify the new CPM shift values.</w:t>
            </w:r>
            <w:bookmarkEnd w:id="10"/>
          </w:p>
          <w:p>
            <w:pPr>
              <w:pStyle w:val="9"/>
              <w:spacing w:after="0"/>
              <w:jc w:val="left"/>
              <w:rPr>
                <w:lang w:eastAsia="zh-CN"/>
              </w:rPr>
            </w:pPr>
            <w:bookmarkStart w:id="11" w:name="_Ref213339735"/>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10</w:t>
            </w:r>
            <w:r>
              <w:rPr>
                <w:b w:val="0"/>
                <w:bCs w:val="0"/>
              </w:rPr>
              <w:fldChar w:fldCharType="end"/>
            </w:r>
            <w:r>
              <w:rPr>
                <w:b w:val="0"/>
                <w:lang w:eastAsia="zh-CN"/>
              </w:rPr>
              <w:t>: As Option 3, introducing a new BG can potentially reduce the number of iterations at the decoder and consequently improve the data rates and energy efficiency. However, great specifications are expected.</w:t>
            </w:r>
            <w:bookmarkEnd w:id="11"/>
          </w:p>
          <w:p>
            <w:pPr>
              <w:pStyle w:val="9"/>
              <w:spacing w:after="0"/>
              <w:jc w:val="both"/>
              <w:rPr>
                <w:b w:val="0"/>
                <w:bCs w:val="0"/>
              </w:rPr>
            </w:pPr>
            <w:bookmarkStart w:id="12" w:name="_Ref205882418"/>
            <w:bookmarkStart w:id="13" w:name="_Ref213339877"/>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3</w:t>
            </w:r>
            <w:r>
              <w:rPr>
                <w:b w:val="0"/>
                <w:bCs w:val="0"/>
              </w:rPr>
              <w:fldChar w:fldCharType="end"/>
            </w:r>
            <w:r>
              <w:rPr>
                <w:b w:val="0"/>
                <w:lang w:eastAsia="zh-CN"/>
              </w:rPr>
              <w:t>: For the LDPC extension, further study the following options for the performance-complexity trade-offs in supporting higher data rates</w:t>
            </w:r>
            <w:bookmarkEnd w:id="12"/>
            <w:r>
              <w:rPr>
                <w:b w:val="0"/>
                <w:lang w:eastAsia="zh-CN"/>
              </w:rPr>
              <w:t>,</w:t>
            </w:r>
            <w:bookmarkEnd w:id="13"/>
          </w:p>
          <w:p>
            <w:pPr>
              <w:pStyle w:val="34"/>
              <w:widowControl w:val="0"/>
              <w:numPr>
                <w:ilvl w:val="0"/>
                <w:numId w:val="62"/>
              </w:numPr>
              <w:spacing w:after="0" w:line="240" w:lineRule="auto"/>
              <w:ind w:firstLineChars="0"/>
              <w:rPr>
                <w:rFonts w:eastAsiaTheme="minorEastAsia"/>
                <w:bCs/>
              </w:rPr>
            </w:pPr>
            <w:r>
              <w:rPr>
                <w:rFonts w:eastAsiaTheme="minorEastAsia"/>
                <w:bCs/>
              </w:rPr>
              <w:t>Option 0: Implementation-based extension with more parallel encoders and decoders</w:t>
            </w:r>
          </w:p>
          <w:p>
            <w:pPr>
              <w:pStyle w:val="34"/>
              <w:widowControl w:val="0"/>
              <w:numPr>
                <w:ilvl w:val="0"/>
                <w:numId w:val="62"/>
              </w:numPr>
              <w:spacing w:after="0" w:line="240" w:lineRule="auto"/>
              <w:ind w:firstLineChars="0"/>
              <w:rPr>
                <w:rFonts w:eastAsiaTheme="minorEastAsia"/>
                <w:bCs/>
              </w:rPr>
            </w:pPr>
            <w:r>
              <w:rPr>
                <w:rFonts w:eastAsiaTheme="minorEastAsia"/>
                <w:bCs/>
              </w:rPr>
              <w:t>Option 1: Extend BG1 lifting size with legacy CPM shift values</w:t>
            </w:r>
          </w:p>
          <w:p>
            <w:pPr>
              <w:pStyle w:val="34"/>
              <w:widowControl w:val="0"/>
              <w:numPr>
                <w:ilvl w:val="0"/>
                <w:numId w:val="62"/>
              </w:numPr>
              <w:spacing w:after="0" w:line="240" w:lineRule="auto"/>
              <w:ind w:firstLineChars="0"/>
              <w:rPr>
                <w:rFonts w:eastAsiaTheme="minorEastAsia"/>
                <w:bCs/>
              </w:rPr>
            </w:pPr>
            <w:r>
              <w:rPr>
                <w:rFonts w:eastAsiaTheme="minorEastAsia"/>
                <w:bCs/>
              </w:rPr>
              <w:t>Option 2: Extend BG1 lifting size with new CPM shift values</w:t>
            </w:r>
          </w:p>
          <w:p>
            <w:pPr>
              <w:pStyle w:val="34"/>
              <w:widowControl w:val="0"/>
              <w:numPr>
                <w:ilvl w:val="0"/>
                <w:numId w:val="62"/>
              </w:numPr>
              <w:spacing w:after="0" w:line="240" w:lineRule="auto"/>
              <w:ind w:firstLineChars="0"/>
              <w:rPr>
                <w:rFonts w:eastAsiaTheme="minorEastAsia"/>
                <w:bCs/>
              </w:rPr>
            </w:pPr>
            <w:r>
              <w:rPr>
                <w:rFonts w:eastAsiaTheme="minorEastAsia"/>
                <w:bCs/>
              </w:rPr>
              <w:t>Option 3: New BG and new CPM shift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CMCC</w:t>
            </w:r>
          </w:p>
        </w:tc>
        <w:tc>
          <w:tcPr>
            <w:tcW w:w="8245" w:type="dxa"/>
          </w:tcPr>
          <w:p>
            <w:pPr>
              <w:adjustRightInd w:val="0"/>
              <w:spacing w:after="0" w:line="240" w:lineRule="auto"/>
              <w:rPr>
                <w:bCs/>
                <w:iCs/>
                <w:lang w:val="en-US" w:eastAsia="zh-CN"/>
              </w:rPr>
            </w:pPr>
            <w:r>
              <w:rPr>
                <w:bCs/>
                <w:iCs/>
                <w:lang w:val="en-US" w:eastAsia="zh-CN"/>
              </w:rPr>
              <w:t>Observation 1: Expanding the maximum lifting sizes may lead to proportionally increased circuit gates in the LDPC decoder. Considering the limited chip area, it may not be cost-efficient to improve the peak throughput by significantly expanding the maximum lifting size.</w:t>
            </w:r>
          </w:p>
          <w:p>
            <w:pPr>
              <w:adjustRightInd w:val="0"/>
              <w:spacing w:after="0" w:line="240" w:lineRule="auto"/>
              <w:rPr>
                <w:bCs/>
                <w:iCs/>
                <w:lang w:val="en-US" w:eastAsia="zh-CN"/>
              </w:rPr>
            </w:pPr>
            <w:r>
              <w:rPr>
                <w:bCs/>
                <w:iCs/>
                <w:lang w:val="en-US" w:eastAsia="zh-CN"/>
              </w:rPr>
              <w:t>Proposal 5: For the study of LDPC extension to meet a higher throughput requirement for 6GR, the following can be considered but not limited to</w:t>
            </w:r>
          </w:p>
          <w:p>
            <w:pPr>
              <w:numPr>
                <w:ilvl w:val="0"/>
                <w:numId w:val="63"/>
              </w:numPr>
              <w:adjustRightInd w:val="0"/>
              <w:spacing w:after="0" w:line="240" w:lineRule="auto"/>
              <w:rPr>
                <w:bCs/>
                <w:iCs/>
                <w:lang w:val="en-US" w:eastAsia="zh-CN"/>
              </w:rPr>
            </w:pPr>
            <w:r>
              <w:rPr>
                <w:bCs/>
                <w:iCs/>
                <w:lang w:val="en-US" w:eastAsia="zh-CN"/>
              </w:rPr>
              <w:t>Increased lifting size</w:t>
            </w:r>
          </w:p>
          <w:p>
            <w:pPr>
              <w:numPr>
                <w:ilvl w:val="0"/>
                <w:numId w:val="63"/>
              </w:numPr>
              <w:adjustRightInd w:val="0"/>
              <w:spacing w:after="0" w:line="240" w:lineRule="auto"/>
              <w:rPr>
                <w:bCs/>
                <w:iCs/>
                <w:lang w:val="en-US" w:eastAsia="zh-CN"/>
              </w:rPr>
            </w:pPr>
            <w:r>
              <w:rPr>
                <w:bCs/>
                <w:iCs/>
                <w:lang w:val="en-US" w:eastAsia="zh-CN"/>
              </w:rPr>
              <w:t>New BG design including, decoding parallelism optimization, number of iterations reduction, and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CATT</w:t>
            </w:r>
          </w:p>
        </w:tc>
        <w:tc>
          <w:tcPr>
            <w:tcW w:w="8245" w:type="dxa"/>
          </w:tcPr>
          <w:p>
            <w:pPr>
              <w:spacing w:after="0" w:line="240" w:lineRule="auto"/>
              <w:rPr>
                <w:rFonts w:eastAsiaTheme="minorEastAsia"/>
                <w:bCs/>
                <w:lang w:eastAsia="zh-CN"/>
              </w:rPr>
            </w:pPr>
            <w:bookmarkStart w:id="14" w:name="OLE_LINK89"/>
            <w:bookmarkStart w:id="15" w:name="OLE_LINK90"/>
            <w:r>
              <w:rPr>
                <w:bCs/>
              </w:rPr>
              <w:t>Proposal 2</w:t>
            </w:r>
            <w:r>
              <w:rPr>
                <w:rFonts w:eastAsia="宋体"/>
                <w:bCs/>
              </w:rPr>
              <w:t>：</w:t>
            </w:r>
            <w:r>
              <w:rPr>
                <w:bCs/>
              </w:rPr>
              <w:t xml:space="preserve"> NR LDPC codes should be reused in 6G data channel.</w:t>
            </w:r>
          </w:p>
          <w:bookmarkEnd w:id="14"/>
          <w:bookmarkEnd w:id="15"/>
          <w:p>
            <w:pPr>
              <w:pStyle w:val="34"/>
              <w:numPr>
                <w:ilvl w:val="0"/>
                <w:numId w:val="64"/>
              </w:numPr>
              <w:spacing w:after="0" w:line="240" w:lineRule="auto"/>
              <w:ind w:firstLineChars="0"/>
              <w:jc w:val="left"/>
              <w:rPr>
                <w:rFonts w:eastAsiaTheme="minorEastAsia"/>
                <w:lang w:val="en-US" w:eastAsia="zh-CN"/>
              </w:rPr>
            </w:pPr>
            <w:r>
              <w:rPr>
                <w:rFonts w:eastAsiaTheme="minorEastAsia"/>
                <w:lang w:val="en-US" w:eastAsia="zh-CN"/>
              </w:rPr>
              <w:t>Alt1: Increase the number of systematic columns.</w:t>
            </w:r>
          </w:p>
          <w:p>
            <w:pPr>
              <w:pStyle w:val="34"/>
              <w:numPr>
                <w:ilvl w:val="0"/>
                <w:numId w:val="64"/>
              </w:numPr>
              <w:spacing w:after="0" w:line="240" w:lineRule="auto"/>
              <w:ind w:firstLineChars="0"/>
              <w:jc w:val="left"/>
              <w:rPr>
                <w:rFonts w:eastAsiaTheme="minorEastAsia"/>
                <w:lang w:val="en-US" w:eastAsia="zh-CN"/>
              </w:rPr>
            </w:pPr>
            <w:r>
              <w:rPr>
                <w:rFonts w:eastAsiaTheme="minorEastAsia"/>
                <w:lang w:val="en-US" w:eastAsia="zh-CN"/>
              </w:rPr>
              <w:t>Alt2: Increase the number of decoder.</w:t>
            </w:r>
          </w:p>
          <w:p>
            <w:pPr>
              <w:pStyle w:val="34"/>
              <w:numPr>
                <w:ilvl w:val="0"/>
                <w:numId w:val="64"/>
              </w:numPr>
              <w:spacing w:after="0" w:line="240" w:lineRule="auto"/>
              <w:ind w:firstLineChars="0"/>
              <w:jc w:val="left"/>
              <w:rPr>
                <w:rFonts w:eastAsiaTheme="minorEastAsia"/>
                <w:lang w:val="en-US" w:eastAsia="zh-CN"/>
              </w:rPr>
            </w:pPr>
            <w:r>
              <w:rPr>
                <w:rFonts w:eastAsiaTheme="minorEastAsia"/>
                <w:lang w:val="en-US" w:eastAsia="zh-CN"/>
              </w:rPr>
              <w:t>Alt3: Increase the maximum lifting size.</w:t>
            </w:r>
          </w:p>
          <w:p>
            <w:pPr>
              <w:pStyle w:val="34"/>
              <w:numPr>
                <w:ilvl w:val="0"/>
                <w:numId w:val="64"/>
              </w:numPr>
              <w:spacing w:after="0" w:line="240" w:lineRule="auto"/>
              <w:ind w:firstLineChars="0"/>
              <w:jc w:val="left"/>
              <w:rPr>
                <w:rFonts w:eastAsiaTheme="minorEastAsia"/>
                <w:lang w:val="en-US" w:eastAsia="zh-CN"/>
              </w:rPr>
            </w:pPr>
            <w:r>
              <w:rPr>
                <w:rFonts w:eastAsiaTheme="minorEastAsia"/>
                <w:lang w:val="en-US" w:eastAsia="zh-CN"/>
              </w:rPr>
              <w:t>Alt4: Reduce the number of iterations.</w:t>
            </w:r>
          </w:p>
          <w:p>
            <w:pPr>
              <w:pStyle w:val="34"/>
              <w:numPr>
                <w:ilvl w:val="0"/>
                <w:numId w:val="64"/>
              </w:numPr>
              <w:spacing w:after="0" w:line="240" w:lineRule="auto"/>
              <w:ind w:firstLineChars="0"/>
              <w:jc w:val="left"/>
              <w:rPr>
                <w:rFonts w:eastAsiaTheme="minorEastAsia"/>
                <w:lang w:val="en-US" w:eastAsia="zh-CN"/>
              </w:rPr>
            </w:pPr>
            <w:r>
              <w:rPr>
                <w:rFonts w:eastAsiaTheme="minorEastAsia"/>
                <w:lang w:val="en-US" w:eastAsia="zh-CN"/>
              </w:rPr>
              <w:t>Alt5: Reduce the number of none zero elements in the LDPC base graph.</w:t>
            </w:r>
          </w:p>
          <w:p>
            <w:pPr>
              <w:spacing w:after="0" w:line="240" w:lineRule="auto"/>
              <w:rPr>
                <w:rFonts w:eastAsiaTheme="minorEastAsia"/>
                <w:bCs/>
                <w:lang w:val="en-US" w:eastAsia="zh-CN"/>
              </w:rPr>
            </w:pPr>
            <w:bookmarkStart w:id="16" w:name="OLE_LINK92"/>
            <w:bookmarkStart w:id="17" w:name="OLE_LINK91"/>
            <w:r>
              <w:rPr>
                <w:rFonts w:eastAsiaTheme="minorEastAsia"/>
                <w:bCs/>
                <w:lang w:val="en-US" w:eastAsia="zh-CN"/>
              </w:rPr>
              <w:t>Proposal 3:</w:t>
            </w:r>
            <w:r>
              <w:t xml:space="preserve"> </w:t>
            </w:r>
            <w:r>
              <w:rPr>
                <w:rFonts w:eastAsiaTheme="minorEastAsia"/>
                <w:bCs/>
                <w:lang w:val="en-US" w:eastAsia="zh-CN"/>
              </w:rPr>
              <w:t xml:space="preserve">In order to meet higher peak data rate requirements in 6G data channel, </w:t>
            </w:r>
            <w:bookmarkStart w:id="18" w:name="OLE_LINK12"/>
            <w:bookmarkStart w:id="19" w:name="OLE_LINK10"/>
            <w:r>
              <w:rPr>
                <w:rFonts w:eastAsiaTheme="minorEastAsia"/>
                <w:bCs/>
                <w:lang w:val="en-US" w:eastAsia="zh-CN"/>
              </w:rPr>
              <w:t xml:space="preserve">the potential enhancement of the LDPC codes in increasing the lifting size larger than 384 </w:t>
            </w:r>
            <w:bookmarkStart w:id="20" w:name="OLE_LINK9"/>
            <w:r>
              <w:rPr>
                <w:rFonts w:eastAsiaTheme="minorEastAsia"/>
                <w:bCs/>
                <w:lang w:val="en-US" w:eastAsia="zh-CN"/>
              </w:rPr>
              <w:t xml:space="preserve">could </w:t>
            </w:r>
            <w:bookmarkStart w:id="21" w:name="OLE_LINK14"/>
            <w:r>
              <w:rPr>
                <w:rFonts w:eastAsiaTheme="minorEastAsia"/>
                <w:bCs/>
                <w:lang w:val="en-US" w:eastAsia="zh-CN"/>
              </w:rPr>
              <w:t xml:space="preserve">be </w:t>
            </w:r>
            <w:bookmarkStart w:id="22" w:name="OLE_LINK13"/>
            <w:r>
              <w:rPr>
                <w:rFonts w:eastAsiaTheme="minorEastAsia"/>
                <w:bCs/>
                <w:lang w:val="en-US" w:eastAsia="zh-CN"/>
              </w:rPr>
              <w:t>studi</w:t>
            </w:r>
            <w:bookmarkEnd w:id="20"/>
            <w:r>
              <w:rPr>
                <w:rFonts w:eastAsiaTheme="minorEastAsia"/>
                <w:bCs/>
                <w:lang w:val="en-US" w:eastAsia="zh-CN"/>
              </w:rPr>
              <w:t>ed</w:t>
            </w:r>
            <w:bookmarkEnd w:id="21"/>
            <w:bookmarkEnd w:id="22"/>
            <w:r>
              <w:rPr>
                <w:rFonts w:eastAsiaTheme="minorEastAsia"/>
                <w:bCs/>
                <w:lang w:val="en-US" w:eastAsia="zh-CN"/>
              </w:rPr>
              <w:t>.</w:t>
            </w:r>
          </w:p>
          <w:bookmarkEnd w:id="16"/>
          <w:bookmarkEnd w:id="17"/>
          <w:bookmarkEnd w:id="18"/>
          <w:bookmarkEnd w:id="19"/>
          <w:p>
            <w:pPr>
              <w:pStyle w:val="34"/>
              <w:numPr>
                <w:ilvl w:val="0"/>
                <w:numId w:val="65"/>
              </w:numPr>
              <w:spacing w:after="0" w:line="240" w:lineRule="auto"/>
              <w:ind w:firstLineChars="0"/>
              <w:jc w:val="left"/>
              <w:rPr>
                <w:rFonts w:eastAsiaTheme="minorEastAsia"/>
                <w:lang w:val="en-US" w:eastAsia="zh-CN"/>
              </w:rPr>
            </w:pPr>
            <w:bookmarkStart w:id="23" w:name="OLE_LINK8"/>
            <w:bookmarkStart w:id="24" w:name="OLE_LINK7"/>
            <w:r>
              <w:rPr>
                <w:rFonts w:eastAsiaTheme="minorEastAsia"/>
                <w:bCs/>
                <w:lang w:val="en-US" w:eastAsia="zh-CN"/>
              </w:rPr>
              <w:t>Option1: Keeping the base matrices of NR LDPC codes unchanged while increasing its lifting size.</w:t>
            </w:r>
          </w:p>
          <w:bookmarkEnd w:id="23"/>
          <w:bookmarkEnd w:id="24"/>
          <w:p>
            <w:pPr>
              <w:pStyle w:val="34"/>
              <w:numPr>
                <w:ilvl w:val="1"/>
                <w:numId w:val="66"/>
              </w:numPr>
              <w:spacing w:after="0" w:line="240" w:lineRule="auto"/>
              <w:ind w:firstLineChars="0"/>
              <w:jc w:val="left"/>
              <w:rPr>
                <w:rFonts w:eastAsiaTheme="minorEastAsia"/>
                <w:lang w:val="en-US" w:eastAsia="zh-CN"/>
              </w:rPr>
            </w:pPr>
            <w:r>
              <w:rPr>
                <w:rFonts w:eastAsiaTheme="minorEastAsia"/>
                <w:lang w:val="en-US" w:eastAsia="zh-CN"/>
              </w:rPr>
              <w:t>Advantage：This option is compatible with NR LDPC codes, which have the decoder hardware implementation being optimized.</w:t>
            </w:r>
          </w:p>
          <w:p>
            <w:pPr>
              <w:pStyle w:val="34"/>
              <w:numPr>
                <w:ilvl w:val="1"/>
                <w:numId w:val="66"/>
              </w:numPr>
              <w:spacing w:after="0" w:line="240" w:lineRule="auto"/>
              <w:ind w:firstLineChars="0"/>
              <w:rPr>
                <w:rFonts w:eastAsiaTheme="minorEastAsia"/>
                <w:lang w:val="en-US" w:eastAsia="zh-CN"/>
              </w:rPr>
            </w:pPr>
            <w:r>
              <w:rPr>
                <w:rFonts w:eastAsiaTheme="minorEastAsia"/>
                <w:lang w:val="en-US" w:eastAsia="zh-CN"/>
              </w:rPr>
              <w:t>Disadvantage：T</w:t>
            </w:r>
            <w:r>
              <w:rPr>
                <w:rFonts w:eastAsiaTheme="minorEastAsia"/>
                <w:lang w:eastAsia="zh-CN"/>
              </w:rPr>
              <w:t>his option would increase the code length, lead to higher power consumption, and constrain the scalability of the lifting size.</w:t>
            </w:r>
          </w:p>
          <w:p>
            <w:pPr>
              <w:pStyle w:val="34"/>
              <w:numPr>
                <w:ilvl w:val="0"/>
                <w:numId w:val="67"/>
              </w:numPr>
              <w:spacing w:after="0" w:line="240" w:lineRule="auto"/>
              <w:ind w:firstLineChars="0"/>
              <w:jc w:val="left"/>
              <w:rPr>
                <w:rFonts w:eastAsiaTheme="minorEastAsia"/>
                <w:bCs/>
                <w:lang w:val="en-US" w:eastAsia="zh-CN"/>
              </w:rPr>
            </w:pPr>
            <w:r>
              <w:rPr>
                <w:rFonts w:eastAsiaTheme="minorEastAsia"/>
                <w:bCs/>
                <w:lang w:val="en-US" w:eastAsia="zh-CN"/>
              </w:rPr>
              <w:t>Option2: Decreasing the number of information bits in the base matrices of NR LDPC codes while simultaneously increasing its lifting size.</w:t>
            </w:r>
          </w:p>
          <w:p>
            <w:pPr>
              <w:pStyle w:val="34"/>
              <w:numPr>
                <w:ilvl w:val="1"/>
                <w:numId w:val="68"/>
              </w:numPr>
              <w:spacing w:after="0" w:line="240" w:lineRule="auto"/>
              <w:ind w:firstLineChars="0"/>
              <w:jc w:val="left"/>
              <w:rPr>
                <w:rFonts w:eastAsiaTheme="minorEastAsia"/>
                <w:lang w:val="en-US" w:eastAsia="zh-CN"/>
              </w:rPr>
            </w:pPr>
            <w:r>
              <w:rPr>
                <w:rFonts w:eastAsiaTheme="minorEastAsia"/>
                <w:lang w:val="en-US" w:eastAsia="zh-CN"/>
              </w:rPr>
              <w:t>Advantage：This option achieves throughput enhancement while preserving the CB size.</w:t>
            </w:r>
          </w:p>
          <w:p>
            <w:pPr>
              <w:pStyle w:val="34"/>
              <w:numPr>
                <w:ilvl w:val="1"/>
                <w:numId w:val="68"/>
              </w:numPr>
              <w:spacing w:after="0" w:line="240" w:lineRule="auto"/>
              <w:ind w:firstLineChars="0"/>
              <w:jc w:val="left"/>
              <w:rPr>
                <w:rFonts w:eastAsiaTheme="minorEastAsia"/>
                <w:lang w:eastAsia="zh-CN"/>
              </w:rPr>
            </w:pPr>
            <w:r>
              <w:rPr>
                <w:rFonts w:eastAsiaTheme="minorEastAsia"/>
                <w:lang w:val="en-US" w:eastAsia="zh-CN"/>
              </w:rPr>
              <w:t>Disadvantage：</w:t>
            </w:r>
            <w:r>
              <w:rPr>
                <w:rFonts w:eastAsiaTheme="minorEastAsia"/>
                <w:lang w:eastAsia="zh-CN"/>
              </w:rPr>
              <w:t>This option is not backward-compatible with existing NR LDPC codes and exhibits degraded performance under small block size conditions.</w:t>
            </w:r>
          </w:p>
          <w:p>
            <w:pPr>
              <w:spacing w:after="0" w:line="240" w:lineRule="auto"/>
              <w:rPr>
                <w:rFonts w:eastAsiaTheme="minorEastAsia"/>
                <w:lang w:val="en-US" w:eastAsia="zh-CN"/>
              </w:rPr>
            </w:pPr>
            <w:bookmarkStart w:id="25" w:name="OLE_LINK94"/>
            <w:bookmarkStart w:id="26" w:name="OLE_LINK93"/>
            <w:r>
              <w:rPr>
                <w:rFonts w:eastAsiaTheme="minorEastAsia"/>
                <w:bCs/>
                <w:lang w:val="en-US" w:eastAsia="zh-CN"/>
              </w:rPr>
              <w:t>Proposal 4: To support an increase in lifting size, there are two options to be considered.</w:t>
            </w:r>
          </w:p>
          <w:p>
            <w:pPr>
              <w:pStyle w:val="34"/>
              <w:numPr>
                <w:ilvl w:val="0"/>
                <w:numId w:val="69"/>
              </w:numPr>
              <w:spacing w:after="0" w:line="240" w:lineRule="auto"/>
              <w:ind w:firstLineChars="0"/>
              <w:jc w:val="left"/>
              <w:rPr>
                <w:rFonts w:eastAsiaTheme="minorEastAsia"/>
                <w:lang w:val="en-US" w:eastAsia="zh-CN"/>
              </w:rPr>
            </w:pPr>
            <w:r>
              <w:rPr>
                <w:rFonts w:eastAsiaTheme="minorEastAsia"/>
                <w:bCs/>
                <w:lang w:val="en-US" w:eastAsia="zh-CN"/>
              </w:rPr>
              <w:t>Option1: Keeping the base matrices of NR LDPC codes unchanged while increasing its lifting size.</w:t>
            </w:r>
          </w:p>
          <w:p>
            <w:pPr>
              <w:pStyle w:val="34"/>
              <w:numPr>
                <w:ilvl w:val="0"/>
                <w:numId w:val="69"/>
              </w:numPr>
              <w:spacing w:after="0" w:line="240" w:lineRule="auto"/>
              <w:ind w:firstLineChars="0"/>
              <w:jc w:val="left"/>
              <w:rPr>
                <w:rFonts w:eastAsia="等线"/>
                <w:lang w:val="en-US" w:eastAsia="zh-CN"/>
              </w:rPr>
            </w:pPr>
            <w:r>
              <w:rPr>
                <w:rFonts w:eastAsiaTheme="minorEastAsia"/>
                <w:bCs/>
                <w:lang w:val="en-US" w:eastAsia="zh-CN"/>
              </w:rPr>
              <w:t>Option2: Decreasing the number of information bits in the base matrices of NR LDPC codes while simultaneously increasing its lifting size.</w:t>
            </w:r>
            <w:bookmarkEnd w:id="25"/>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Lenovo</w:t>
            </w:r>
          </w:p>
        </w:tc>
        <w:tc>
          <w:tcPr>
            <w:tcW w:w="8245" w:type="dxa"/>
          </w:tcPr>
          <w:p>
            <w:pPr>
              <w:spacing w:after="0" w:line="240" w:lineRule="auto"/>
              <w:rPr>
                <w:bCs/>
                <w:iCs/>
              </w:rPr>
            </w:pPr>
            <w:r>
              <w:rPr>
                <w:bCs/>
                <w:iCs/>
              </w:rPr>
              <w:t>Observation 3: Increasing the lifting size values (beyond 384) for BG1 and BG2 could enable higher throughputs at the decoder.</w:t>
            </w:r>
          </w:p>
          <w:p>
            <w:pPr>
              <w:spacing w:after="0" w:line="240" w:lineRule="auto"/>
              <w:rPr>
                <w:bCs/>
                <w:iCs/>
              </w:rPr>
            </w:pPr>
            <w:r>
              <w:rPr>
                <w:bCs/>
                <w:iCs/>
              </w:rPr>
              <w:t>Observation 4: Large lifting sizes coupled with same number of systematic columns induce large code blocks being encoded at the transmitter and decoded at the receiver which could impact energy efficiency, increase memory area and reduce hardware efficiency.</w:t>
            </w:r>
          </w:p>
          <w:p>
            <w:pPr>
              <w:spacing w:after="0" w:line="240" w:lineRule="auto"/>
              <w:rPr>
                <w:bCs/>
                <w:iCs/>
              </w:rPr>
            </w:pPr>
            <w:r>
              <w:rPr>
                <w:bCs/>
                <w:iCs/>
              </w:rPr>
              <w:t xml:space="preserve">Proposal 3: Study the extension of lifting sizes proposed in </w:t>
            </w:r>
            <w:r>
              <w:rPr>
                <w:bCs/>
              </w:rPr>
              <w:t>Table 2.1.3-1</w:t>
            </w:r>
            <w:r>
              <w:rPr>
                <w:bCs/>
                <w:iCs/>
              </w:rPr>
              <w:t xml:space="preserve"> for both base graph 1 and base graph 2</w:t>
            </w:r>
            <w:r>
              <w:rPr>
                <w:bCs/>
              </w:rPr>
              <w:t xml:space="preserve"> </w:t>
            </w:r>
            <w:r>
              <w:rPr>
                <w:bCs/>
                <w:iCs/>
              </w:rPr>
              <w:t>as a candidate</w:t>
            </w:r>
            <w:r>
              <w:rPr>
                <w:iCs/>
              </w:rPr>
              <w:t xml:space="preserve"> </w:t>
            </w:r>
            <w:r>
              <w:rPr>
                <w:bCs/>
                <w:iCs/>
              </w:rPr>
              <w:t>to increase decoding throughput.</w:t>
            </w:r>
          </w:p>
          <w:p>
            <w:pPr>
              <w:spacing w:after="0" w:line="240" w:lineRule="auto"/>
            </w:pPr>
          </w:p>
          <w:p>
            <w:pPr>
              <w:spacing w:after="0" w:line="240" w:lineRule="auto"/>
              <w:rPr>
                <w:bCs/>
                <w:iCs/>
              </w:rPr>
            </w:pPr>
            <w:r>
              <w:rPr>
                <w:bCs/>
                <w:iCs/>
              </w:rPr>
              <w:t>Proposal 4: RAN1 to study the degree of scalability of the lifting size increase.</w:t>
            </w:r>
          </w:p>
          <w:p>
            <w:pPr>
              <w:spacing w:after="0" w:line="240" w:lineRule="auto"/>
              <w:rPr>
                <w:bCs/>
                <w:iCs/>
              </w:rPr>
            </w:pPr>
            <w:r>
              <w:rPr>
                <w:bCs/>
                <w:iCs/>
              </w:rPr>
              <w:t>Proposal 5: Study solutions that balance throughput and energy efficiency/processing complexity.</w:t>
            </w:r>
          </w:p>
          <w:p>
            <w:pPr>
              <w:tabs>
                <w:tab w:val="left" w:pos="840"/>
              </w:tabs>
              <w:spacing w:after="0" w:line="240" w:lineRule="auto"/>
              <w:jc w:val="left"/>
              <w:rPr>
                <w:bCs/>
              </w:rPr>
            </w:pPr>
            <w:r>
              <w:rPr>
                <w:bCs/>
              </w:rPr>
              <w:t>Option 2: Reduce the number of decoding iterations</w:t>
            </w:r>
          </w:p>
          <w:p>
            <w:pPr>
              <w:spacing w:after="0" w:line="240" w:lineRule="auto"/>
              <w:rPr>
                <w:rFonts w:eastAsiaTheme="minorEastAsia"/>
                <w:bCs/>
                <w:iCs/>
                <w:kern w:val="2"/>
                <w:lang w:eastAsia="zh-CN"/>
              </w:rPr>
            </w:pPr>
            <w:r>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pPr>
              <w:spacing w:after="0" w:line="240" w:lineRule="auto"/>
              <w:rPr>
                <w:rFonts w:eastAsiaTheme="minorEastAsia"/>
                <w:bCs/>
                <w:iCs/>
                <w:kern w:val="2"/>
                <w:lang w:eastAsia="zh-CN"/>
              </w:rPr>
            </w:pPr>
            <w:r>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pPr>
              <w:spacing w:after="0" w:line="240" w:lineRule="auto"/>
              <w:rPr>
                <w:rFonts w:eastAsiaTheme="minorEastAsia"/>
                <w:bCs/>
                <w:iCs/>
                <w:kern w:val="2"/>
                <w:lang w:eastAsia="zh-CN"/>
              </w:rPr>
            </w:pPr>
            <w:r>
              <w:rPr>
                <w:rFonts w:eastAsiaTheme="minorEastAsia"/>
                <w:bCs/>
                <w:iCs/>
                <w:kern w:val="2"/>
                <w:lang w:eastAsia="zh-CN"/>
              </w:rPr>
              <w:t>Observation 7: Jointly considering larger lifting sizes and smaller number of decoding iterations could enable higher decoding throughput but at the expense of BLER performance and energy efficiency.</w:t>
            </w:r>
          </w:p>
          <w:p>
            <w:pPr>
              <w:tabs>
                <w:tab w:val="left" w:pos="840"/>
              </w:tabs>
              <w:spacing w:after="0" w:line="240" w:lineRule="auto"/>
              <w:jc w:val="left"/>
              <w:rPr>
                <w:bCs/>
              </w:rPr>
            </w:pPr>
            <w:r>
              <w:rPr>
                <w:bCs/>
              </w:rPr>
              <w:t>Option 3: Reduce number of edges in BG1</w:t>
            </w:r>
          </w:p>
          <w:p>
            <w:pPr>
              <w:spacing w:after="0" w:line="240" w:lineRule="auto"/>
              <w:rPr>
                <w:rFonts w:eastAsiaTheme="minorEastAsia"/>
                <w:bCs/>
                <w:iCs/>
                <w:kern w:val="2"/>
                <w:lang w:eastAsia="zh-CN"/>
              </w:rPr>
            </w:pPr>
            <w:r>
              <w:rPr>
                <w:rFonts w:eastAsiaTheme="minorEastAsia"/>
                <w:bCs/>
                <w:iCs/>
                <w:kern w:val="2"/>
                <w:lang w:eastAsia="zh-CN"/>
              </w:rPr>
              <w:t>Observation 8: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pPr>
              <w:spacing w:after="0" w:line="240" w:lineRule="auto"/>
              <w:rPr>
                <w:bCs/>
                <w:iCs/>
              </w:rPr>
            </w:pPr>
            <w:r>
              <w:rPr>
                <w:bCs/>
                <w:iCs/>
              </w:rPr>
              <w:t>Observation 9: Current LDPC BG1 and BG2 designs may not be well adapted to address some 6G KPIs and use cases in terms of throughput and energy-efficiency.</w:t>
            </w:r>
          </w:p>
          <w:p>
            <w:pPr>
              <w:spacing w:after="0" w:line="240" w:lineRule="auto"/>
              <w:rPr>
                <w:rFonts w:eastAsiaTheme="minorEastAsia"/>
                <w:bCs/>
                <w:iCs/>
                <w:kern w:val="2"/>
                <w:lang w:eastAsia="zh-CN"/>
              </w:rPr>
            </w:pPr>
            <w:bookmarkStart w:id="27" w:name="_Toc205469923"/>
            <w:bookmarkStart w:id="28" w:name="_Toc210234219"/>
            <w:bookmarkStart w:id="29" w:name="_Toc210234417"/>
            <w:r>
              <w:rPr>
                <w:rFonts w:eastAsiaTheme="minorEastAsia"/>
                <w:bCs/>
                <w:iCs/>
                <w:kern w:val="2"/>
                <w:lang w:eastAsia="zh-CN"/>
              </w:rPr>
              <w:t xml:space="preserve">Proposal 6: </w:t>
            </w:r>
            <w:bookmarkEnd w:id="27"/>
            <w:bookmarkEnd w:id="28"/>
            <w:bookmarkEnd w:id="29"/>
            <w:r>
              <w:rPr>
                <w:rFonts w:eastAsiaTheme="minorEastAsia"/>
                <w:bCs/>
                <w:iCs/>
                <w:kern w:val="2"/>
                <w:lang w:eastAsia="zh-CN"/>
              </w:rPr>
              <w:t>Extension of the LDPC base graph should comply with the 5G design principles—specifically, employing QC-LDPC codes with a dual-diagonal structure.</w:t>
            </w:r>
          </w:p>
          <w:p>
            <w:pPr>
              <w:spacing w:after="0" w:line="240" w:lineRule="auto"/>
              <w:rPr>
                <w:rFonts w:eastAsiaTheme="minorEastAsia"/>
                <w:bCs/>
                <w:iCs/>
                <w:kern w:val="2"/>
                <w:lang w:eastAsia="zh-CN"/>
              </w:rPr>
            </w:pPr>
            <w:r>
              <w:rPr>
                <w:rFonts w:eastAsiaTheme="minorEastAsia"/>
                <w:bCs/>
                <w:iCs/>
                <w:kern w:val="2"/>
                <w:lang w:eastAsia="zh-CN"/>
              </w:rPr>
              <w:t>Proposal 7:  Scenarios involving ultra-high throughput should be paired with a redesigned base graph.</w:t>
            </w:r>
          </w:p>
          <w:p>
            <w:pPr>
              <w:spacing w:after="0" w:line="240" w:lineRule="auto"/>
              <w:rPr>
                <w:bCs/>
                <w:iCs/>
              </w:rPr>
            </w:pPr>
            <w:r>
              <w:rPr>
                <w:bCs/>
                <w:iCs/>
              </w:rPr>
              <w:t>Proposal 8: Evaluate new LDPC base graph design and/or corresponding lifting factors for targeted scenarios, ultra-high throughput and high energy-efficient operation.</w:t>
            </w:r>
          </w:p>
          <w:p>
            <w:pPr>
              <w:spacing w:after="0" w:line="240" w:lineRule="auto"/>
              <w:rPr>
                <w:bCs/>
                <w:iCs/>
              </w:rPr>
            </w:pPr>
            <w:bookmarkStart w:id="30" w:name="_Toc210234220"/>
            <w:bookmarkStart w:id="31" w:name="_Toc205469924"/>
            <w:bookmarkStart w:id="32" w:name="_Toc210234418"/>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Analize and study application of new LDPC base graph to different block sizes and coding rates, taking into account existing 5G NR base graphs and their application. </w:t>
            </w:r>
            <w:bookmarkEnd w:id="30"/>
            <w:bookmarkEnd w:id="31"/>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Xiaomi</w:t>
            </w:r>
          </w:p>
        </w:tc>
        <w:tc>
          <w:tcPr>
            <w:tcW w:w="8245" w:type="dxa"/>
          </w:tcPr>
          <w:p>
            <w:pPr>
              <w:spacing w:after="0" w:line="240" w:lineRule="auto"/>
              <w:rPr>
                <w:rFonts w:eastAsiaTheme="minorEastAsia"/>
                <w:bCs/>
                <w:iCs/>
              </w:rPr>
            </w:pPr>
            <w:r>
              <w:rPr>
                <w:rFonts w:eastAsiaTheme="minorEastAsia"/>
                <w:bCs/>
                <w:iCs/>
              </w:rPr>
              <w:t>Observation 1. The motivation to optimize decoding latency and error floor performance is questionable given the relevant 6GR requirements are the same as 5G.</w:t>
            </w:r>
          </w:p>
          <w:p>
            <w:pPr>
              <w:spacing w:after="0" w:line="240" w:lineRule="auto"/>
              <w:rPr>
                <w:rFonts w:eastAsiaTheme="minorEastAsia"/>
                <w:bCs/>
                <w:iCs/>
              </w:rPr>
            </w:pPr>
            <w:r>
              <w:rPr>
                <w:rFonts w:eastAsiaTheme="minorEastAsia"/>
                <w:bCs/>
                <w:iCs/>
              </w:rPr>
              <w:t>Observation 2. Implementation means exist to achieve 200Gbps peak data rate, if needed, using the 5G NR LDPC.</w:t>
            </w:r>
          </w:p>
          <w:p>
            <w:pPr>
              <w:spacing w:after="0" w:line="240" w:lineRule="auto"/>
              <w:rPr>
                <w:bCs/>
                <w:iCs/>
              </w:rPr>
            </w:pPr>
            <w:r>
              <w:rPr>
                <w:bCs/>
                <w:iCs/>
              </w:rPr>
              <w:t>Proposal 1: For within NR range, confirm the working assumption for 6G LDPC and 6G polar for within NR range as below</w:t>
            </w:r>
          </w:p>
          <w:p>
            <w:pPr>
              <w:pStyle w:val="34"/>
              <w:numPr>
                <w:ilvl w:val="0"/>
                <w:numId w:val="70"/>
              </w:numPr>
              <w:spacing w:after="0" w:line="240" w:lineRule="auto"/>
              <w:ind w:firstLineChars="0"/>
              <w:jc w:val="left"/>
              <w:rPr>
                <w:bCs/>
                <w:iCs/>
              </w:rPr>
            </w:pPr>
            <w:r>
              <w:rPr>
                <w:rFonts w:eastAsia="Batang"/>
                <w:bCs/>
                <w:iCs/>
              </w:rPr>
              <w:t xml:space="preserve">For data rate within NR range, reuse of NR LDPC design is supported </w:t>
            </w:r>
          </w:p>
          <w:p>
            <w:pPr>
              <w:pStyle w:val="34"/>
              <w:numPr>
                <w:ilvl w:val="0"/>
                <w:numId w:val="70"/>
              </w:numPr>
              <w:spacing w:after="0" w:line="240" w:lineRule="auto"/>
              <w:ind w:firstLineChars="0"/>
              <w:jc w:val="left"/>
              <w:rPr>
                <w:bCs/>
                <w:iCs/>
              </w:rPr>
            </w:pPr>
            <w:r>
              <w:rPr>
                <w:rFonts w:eastAsia="Batang"/>
                <w:bCs/>
                <w:iCs/>
              </w:rPr>
              <w:t>For control information within NR range (larger than 11 bits), reuse of NR Polar code design is supported</w:t>
            </w:r>
          </w:p>
          <w:p>
            <w:pPr>
              <w:pStyle w:val="34"/>
              <w:spacing w:after="0" w:line="240" w:lineRule="auto"/>
              <w:ind w:left="420" w:firstLine="0" w:firstLineChars="0"/>
              <w:jc w:val="left"/>
              <w:rPr>
                <w:bCs/>
                <w:iCs/>
              </w:rPr>
            </w:pPr>
          </w:p>
          <w:p>
            <w:pPr>
              <w:spacing w:after="0" w:line="240" w:lineRule="auto"/>
              <w:rPr>
                <w:bCs/>
                <w:iCs/>
              </w:rPr>
            </w:pPr>
            <w:r>
              <w:rPr>
                <w:bCs/>
                <w:iCs/>
              </w:rPr>
              <w:t xml:space="preserve">Proposal 2: For beyond NR range, </w:t>
            </w:r>
          </w:p>
          <w:p>
            <w:pPr>
              <w:pStyle w:val="34"/>
              <w:numPr>
                <w:ilvl w:val="0"/>
                <w:numId w:val="71"/>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pPr>
              <w:spacing w:after="0" w:line="240" w:lineRule="auto"/>
              <w:rPr>
                <w:rFonts w:eastAsiaTheme="minorEastAsia"/>
                <w:bCs/>
                <w:iCs/>
              </w:rPr>
            </w:pPr>
            <w:r>
              <w:rPr>
                <w:bCs/>
                <w:iCs/>
              </w:rPr>
              <w:t>Designs motivated by increase of UCI/DCI payload size(s), if any, shall be triggered by relevant discussion instead of channel coding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OPPO</w:t>
            </w:r>
          </w:p>
        </w:tc>
        <w:tc>
          <w:tcPr>
            <w:tcW w:w="8245" w:type="dxa"/>
          </w:tcPr>
          <w:p>
            <w:pPr>
              <w:pStyle w:val="53"/>
              <w:snapToGrid w:val="0"/>
              <w:spacing w:after="0" w:line="240" w:lineRule="auto"/>
              <w:jc w:val="left"/>
              <w:rPr>
                <w:bCs/>
                <w:sz w:val="20"/>
                <w:szCs w:val="20"/>
              </w:rPr>
            </w:pPr>
            <w:r>
              <w:rPr>
                <w:bCs/>
                <w:sz w:val="20"/>
                <w:szCs w:val="20"/>
              </w:rPr>
              <w:t>Proposal 2: Study methods to support LDPC code block sizes larger than the maximum in 5G (Option 1-1), with the lifting sizes up to 2*Z for BG1 or 4*Z for BG2, where Z is the maximum lifting size in 5G.</w:t>
            </w:r>
          </w:p>
          <w:p>
            <w:pPr>
              <w:pStyle w:val="53"/>
              <w:snapToGrid w:val="0"/>
              <w:spacing w:after="0" w:line="240" w:lineRule="auto"/>
              <w:rPr>
                <w:bCs/>
                <w:sz w:val="20"/>
                <w:szCs w:val="20"/>
              </w:rPr>
            </w:pPr>
            <w:r>
              <w:rPr>
                <w:bCs/>
                <w:sz w:val="20"/>
                <w:szCs w:val="20"/>
              </w:rPr>
              <w:t>Observation 1: New protograph of LDPC can achieve better performance-complexity tradeoff with less-iteration decoding (Option 1-2) at high code rate.</w:t>
            </w:r>
          </w:p>
          <w:p>
            <w:pPr>
              <w:pStyle w:val="53"/>
              <w:snapToGrid w:val="0"/>
              <w:spacing w:after="0" w:line="240" w:lineRule="auto"/>
              <w:rPr>
                <w:bCs/>
                <w:sz w:val="20"/>
                <w:szCs w:val="20"/>
              </w:rPr>
            </w:pPr>
            <w:r>
              <w:rPr>
                <w:bCs/>
                <w:sz w:val="20"/>
                <w:szCs w:val="20"/>
              </w:rPr>
              <w:t>Observation 2: Our initial investigation does not reveal that edge reducing (Option 1-4) can achieve better performance-complexity tradeoff than 5G legacy code and Option 1-2 code.</w:t>
            </w:r>
          </w:p>
          <w:p>
            <w:pPr>
              <w:pStyle w:val="11"/>
              <w:numPr>
                <w:ilvl w:val="0"/>
                <w:numId w:val="72"/>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1-1 is to enlarge LDPC payload size by increasing the lifting size, so that the code throughput is increased. </w:t>
            </w:r>
          </w:p>
          <w:p>
            <w:pPr>
              <w:pStyle w:val="11"/>
              <w:numPr>
                <w:ilvl w:val="0"/>
                <w:numId w:val="72"/>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1-2 is to reduce the maximum number of decoding iterations by using a new BG, so that the decoding time can be reduced and therefore the code throughput is increased.  </w:t>
            </w:r>
          </w:p>
          <w:p>
            <w:pPr>
              <w:pStyle w:val="11"/>
              <w:numPr>
                <w:ilvl w:val="0"/>
                <w:numId w:val="72"/>
              </w:numPr>
              <w:overflowPunct/>
              <w:autoSpaceDE/>
              <w:autoSpaceDN/>
              <w:adjustRightInd/>
              <w:snapToGrid w:val="0"/>
              <w:spacing w:after="0"/>
              <w:jc w:val="both"/>
              <w:textAlignment w:val="auto"/>
              <w:rPr>
                <w:rFonts w:eastAsia="宋体"/>
                <w:bCs/>
                <w:lang w:eastAsia="zh-CN"/>
              </w:rPr>
            </w:pPr>
            <w:r>
              <w:rPr>
                <w:rFonts w:eastAsia="宋体"/>
                <w:bCs/>
                <w:lang w:eastAsia="zh-CN"/>
              </w:rPr>
              <w:t>Option 1-3 is to enlarge LDPC payload size while maintaining the legacy lifting size. Similar to option 1-1, the peak rate can be increased with small coding gain.</w:t>
            </w:r>
          </w:p>
          <w:p>
            <w:pPr>
              <w:pStyle w:val="11"/>
              <w:numPr>
                <w:ilvl w:val="0"/>
                <w:numId w:val="72"/>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1-4 is to simplify the decoding operation (e.g., reduce MIPS) by reducing the number of edges in BG, so that the code throughput is increased. </w:t>
            </w:r>
          </w:p>
          <w:p>
            <w:pPr>
              <w:pStyle w:val="11"/>
              <w:numPr>
                <w:ilvl w:val="0"/>
                <w:numId w:val="72"/>
              </w:numPr>
              <w:overflowPunct/>
              <w:autoSpaceDE/>
              <w:autoSpaceDN/>
              <w:adjustRightInd/>
              <w:snapToGrid w:val="0"/>
              <w:spacing w:after="0"/>
              <w:jc w:val="both"/>
              <w:textAlignment w:val="auto"/>
              <w:rPr>
                <w:bCs/>
              </w:rPr>
            </w:pPr>
            <w:r>
              <w:rPr>
                <w:rFonts w:eastAsia="宋体"/>
                <w:bCs/>
                <w:lang w:eastAsia="zh-CN"/>
              </w:rPr>
              <w:t>Option 1-5 is to increase the number of fully orthogonal rows so that the decoding has higher chance to process multiple rows in parallel and therefore the code throughput is increased.</w:t>
            </w:r>
          </w:p>
          <w:p>
            <w:pPr>
              <w:pStyle w:val="53"/>
              <w:snapToGrid w:val="0"/>
              <w:spacing w:after="0" w:line="240" w:lineRule="auto"/>
              <w:rPr>
                <w:bCs/>
                <w:sz w:val="20"/>
                <w:szCs w:val="20"/>
              </w:rPr>
            </w:pPr>
            <w:r>
              <w:rPr>
                <w:bCs/>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pPr>
              <w:pStyle w:val="53"/>
              <w:snapToGrid w:val="0"/>
              <w:spacing w:after="0" w:line="240" w:lineRule="auto"/>
              <w:rPr>
                <w:bCs/>
                <w:sz w:val="20"/>
                <w:szCs w:val="20"/>
              </w:rPr>
            </w:pPr>
            <w:r>
              <w:rPr>
                <w:bCs/>
                <w:sz w:val="20"/>
                <w:szCs w:val="20"/>
              </w:rPr>
              <w:t>Observation 4: The following are observed for Option 1-3 (increasing the number of systematic bit nodes),</w:t>
            </w:r>
          </w:p>
          <w:p>
            <w:pPr>
              <w:pStyle w:val="53"/>
              <w:numPr>
                <w:ilvl w:val="0"/>
                <w:numId w:val="73"/>
              </w:numPr>
              <w:snapToGrid w:val="0"/>
              <w:spacing w:after="0" w:line="240" w:lineRule="auto"/>
              <w:rPr>
                <w:bCs/>
                <w:sz w:val="20"/>
                <w:szCs w:val="20"/>
              </w:rPr>
            </w:pPr>
            <w:r>
              <w:rPr>
                <w:bCs/>
                <w:sz w:val="20"/>
                <w:szCs w:val="20"/>
              </w:rPr>
              <w:t>It can achieve 0.2dB gain at 4-iterations with larger protograph compared with 5G BG1 in supporting high code rate.</w:t>
            </w:r>
          </w:p>
          <w:p>
            <w:pPr>
              <w:pStyle w:val="53"/>
              <w:numPr>
                <w:ilvl w:val="0"/>
                <w:numId w:val="73"/>
              </w:numPr>
              <w:snapToGrid w:val="0"/>
              <w:spacing w:after="0" w:line="240" w:lineRule="auto"/>
              <w:rPr>
                <w:bCs/>
                <w:sz w:val="20"/>
                <w:szCs w:val="20"/>
              </w:rPr>
            </w:pPr>
            <w:r>
              <w:rPr>
                <w:bCs/>
                <w:sz w:val="20"/>
                <w:szCs w:val="20"/>
              </w:rPr>
              <w:t>It may slightly decrease performance (less than 0.1dB) at large number of iterations.</w:t>
            </w:r>
          </w:p>
          <w:p>
            <w:pPr>
              <w:pStyle w:val="53"/>
              <w:numPr>
                <w:ilvl w:val="0"/>
                <w:numId w:val="73"/>
              </w:numPr>
              <w:snapToGrid w:val="0"/>
              <w:spacing w:after="0" w:line="240" w:lineRule="auto"/>
              <w:rPr>
                <w:bCs/>
                <w:sz w:val="20"/>
                <w:szCs w:val="20"/>
              </w:rPr>
            </w:pPr>
            <w:r>
              <w:rPr>
                <w:bCs/>
                <w:sz w:val="20"/>
                <w:szCs w:val="20"/>
              </w:rPr>
              <w:t xml:space="preserve">It may raise the error floor compared with larger lifting size solution. </w:t>
            </w:r>
          </w:p>
          <w:p>
            <w:pPr>
              <w:pStyle w:val="53"/>
              <w:numPr>
                <w:ilvl w:val="0"/>
                <w:numId w:val="73"/>
              </w:numPr>
              <w:snapToGrid w:val="0"/>
              <w:spacing w:after="0" w:line="240" w:lineRule="auto"/>
            </w:pPr>
            <w:r>
              <w:rPr>
                <w:bCs/>
                <w:sz w:val="20"/>
                <w:szCs w:val="20"/>
              </w:rPr>
              <w:t>It may increase complexity if protograph is expanded too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Huawei</w:t>
            </w:r>
          </w:p>
        </w:tc>
        <w:tc>
          <w:tcPr>
            <w:tcW w:w="8245" w:type="dxa"/>
          </w:tcPr>
          <w:p>
            <w:pPr>
              <w:pStyle w:val="34"/>
              <w:numPr>
                <w:ilvl w:val="0"/>
                <w:numId w:val="19"/>
              </w:numPr>
              <w:autoSpaceDE w:val="0"/>
              <w:autoSpaceDN w:val="0"/>
              <w:adjustRightInd w:val="0"/>
              <w:spacing w:after="0" w:line="240" w:lineRule="auto"/>
              <w:ind w:left="0" w:firstLine="6" w:firstLineChars="0"/>
              <w:rPr>
                <w:bCs/>
                <w:iCs/>
                <w:kern w:val="2"/>
                <w:lang w:eastAsia="zh-CN"/>
              </w:rPr>
            </w:pPr>
            <w:r>
              <w:rPr>
                <w:bCs/>
                <w:iCs/>
                <w:kern w:val="2"/>
                <w:lang w:eastAsia="zh-CN"/>
              </w:rPr>
              <w:t>For LDPC codes, quasi-cyclic (QC) structure is beneficial for hardware commonality between 5G and 6G.</w:t>
            </w:r>
          </w:p>
          <w:p>
            <w:pPr>
              <w:pStyle w:val="34"/>
              <w:numPr>
                <w:ilvl w:val="0"/>
                <w:numId w:val="19"/>
              </w:numPr>
              <w:autoSpaceDE w:val="0"/>
              <w:autoSpaceDN w:val="0"/>
              <w:adjustRightInd w:val="0"/>
              <w:spacing w:after="0" w:line="240" w:lineRule="auto"/>
              <w:ind w:left="0" w:firstLine="6" w:firstLineChars="0"/>
              <w:rPr>
                <w:rFonts w:eastAsia="等线"/>
                <w:lang w:eastAsia="zh-CN"/>
              </w:rPr>
            </w:pPr>
            <w:r>
              <w:rPr>
                <w:bCs/>
                <w:iCs/>
                <w:kern w:val="2"/>
                <w:lang w:eastAsia="zh-CN"/>
              </w:rPr>
              <w:t>For LDPC codes, fast convergence with reduced iteration number is simple and effective for higher throughput.</w:t>
            </w:r>
          </w:p>
          <w:p>
            <w:pPr>
              <w:pStyle w:val="34"/>
              <w:numPr>
                <w:ilvl w:val="0"/>
                <w:numId w:val="19"/>
              </w:numPr>
              <w:autoSpaceDE w:val="0"/>
              <w:autoSpaceDN w:val="0"/>
              <w:adjustRightInd w:val="0"/>
              <w:spacing w:after="0" w:line="240" w:lineRule="auto"/>
              <w:ind w:left="0" w:firstLine="6" w:firstLineChars="0"/>
              <w:rPr>
                <w:bCs/>
                <w:iCs/>
                <w:kern w:val="2"/>
                <w:lang w:eastAsia="zh-CN"/>
              </w:rPr>
            </w:pPr>
            <w:r>
              <w:rPr>
                <w:bCs/>
                <w:iCs/>
                <w:kern w:val="2"/>
                <w:lang w:eastAsia="zh-CN"/>
              </w:rPr>
              <w:t>For LDPC codes, the different types of parallelism, i.e., single-block parallel, multi-block parallel, row parallel, and multi-decoder parallel decoding, can affect not only throughput but also hardware implementation.</w:t>
            </w:r>
          </w:p>
          <w:p>
            <w:pPr>
              <w:pStyle w:val="34"/>
              <w:numPr>
                <w:ilvl w:val="0"/>
                <w:numId w:val="20"/>
              </w:numPr>
              <w:autoSpaceDE w:val="0"/>
              <w:autoSpaceDN w:val="0"/>
              <w:adjustRightInd w:val="0"/>
              <w:spacing w:after="0" w:line="240" w:lineRule="auto"/>
              <w:ind w:left="0" w:firstLine="0" w:firstLineChars="0"/>
              <w:rPr>
                <w:rFonts w:eastAsia="等线"/>
                <w:lang w:eastAsia="zh-CN"/>
              </w:rPr>
            </w:pPr>
            <w:r>
              <w:rPr>
                <w:bCs/>
                <w:iCs/>
                <w:lang w:eastAsia="zh-CN"/>
              </w:rPr>
              <w:t>Do not consider larger lifting value for LDPC extension considering the additional area overhead without any performance gain under the same area efficiency.</w:t>
            </w:r>
          </w:p>
          <w:p>
            <w:pPr>
              <w:tabs>
                <w:tab w:val="left" w:pos="840"/>
              </w:tabs>
              <w:spacing w:after="0" w:line="240" w:lineRule="auto"/>
              <w:jc w:val="left"/>
              <w:rPr>
                <w:rFonts w:eastAsia="等线"/>
                <w:lang w:eastAsia="zh-CN"/>
              </w:rPr>
            </w:pPr>
            <w:r>
              <w:rPr>
                <w:rFonts w:eastAsia="等线"/>
                <w:lang w:eastAsia="zh-CN"/>
              </w:rPr>
              <w:t>Observation 4:</w:t>
            </w:r>
            <w:r>
              <w:rPr>
                <w:rFonts w:eastAsia="等线"/>
                <w:lang w:eastAsia="zh-CN"/>
              </w:rPr>
              <w:tab/>
            </w:r>
            <w:r>
              <w:rPr>
                <w:rFonts w:eastAsia="等线"/>
                <w:lang w:eastAsia="zh-CN"/>
              </w:rPr>
              <w:t>For LDPC codes, puncturing can affect (i) code rate, and (ii) the convergence speed and performance.</w:t>
            </w:r>
          </w:p>
          <w:p>
            <w:pPr>
              <w:tabs>
                <w:tab w:val="left" w:pos="840"/>
              </w:tabs>
              <w:spacing w:after="0" w:line="240" w:lineRule="auto"/>
              <w:jc w:val="left"/>
              <w:rPr>
                <w:rFonts w:eastAsia="等线"/>
                <w:lang w:eastAsia="zh-CN"/>
              </w:rPr>
            </w:pPr>
            <w:r>
              <w:rPr>
                <w:rFonts w:eastAsia="等线"/>
                <w:lang w:eastAsia="zh-CN"/>
              </w:rPr>
              <w:t>Observation 5:</w:t>
            </w:r>
            <w:r>
              <w:rPr>
                <w:rFonts w:eastAsia="等线"/>
                <w:lang w:eastAsia="zh-CN"/>
              </w:rPr>
              <w:tab/>
            </w:r>
            <w:r>
              <w:rPr>
                <w:rFonts w:eastAsia="等线"/>
                <w:lang w:eastAsia="zh-CN"/>
              </w:rPr>
              <w:t>For LDPC codes, the choice of BG size has impact on the supported code rate range and also the performance.</w:t>
            </w:r>
          </w:p>
          <w:p>
            <w:pPr>
              <w:pStyle w:val="34"/>
              <w:numPr>
                <w:ilvl w:val="0"/>
                <w:numId w:val="19"/>
              </w:numPr>
              <w:autoSpaceDE w:val="0"/>
              <w:autoSpaceDN w:val="0"/>
              <w:adjustRightInd w:val="0"/>
              <w:spacing w:after="0" w:line="240" w:lineRule="auto"/>
              <w:ind w:left="0" w:firstLine="0" w:firstLineChars="0"/>
              <w:rPr>
                <w:rFonts w:eastAsiaTheme="minorEastAsia"/>
                <w:bCs/>
                <w:iCs/>
                <w:kern w:val="2"/>
                <w:lang w:eastAsia="zh-CN"/>
              </w:rPr>
            </w:pPr>
            <w:r>
              <w:rPr>
                <w:bCs/>
                <w:iCs/>
                <w:kern w:val="2"/>
                <w:lang w:eastAsia="zh-CN"/>
              </w:rPr>
              <w:t>For LDPC codes, the performance-complexity tradeoff can be optimized through improved decoding efficiency.</w:t>
            </w:r>
          </w:p>
          <w:p>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r>
            <w:r>
              <w:rPr>
                <w:rFonts w:eastAsia="等线"/>
                <w:lang w:val="en-US" w:eastAsia="zh-CN"/>
              </w:rPr>
              <w:t>The graph structure of LDPC codes has an impact on decoding convergence rate.</w:t>
            </w:r>
          </w:p>
          <w:p>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r>
            <w:r>
              <w:rPr>
                <w:rFonts w:eastAsia="等线"/>
                <w:lang w:val="en-US" w:eastAsia="zh-CN"/>
              </w:rPr>
              <w:t>For LDPC codes, orthogonality facilitates hardware implementation and reduces the decoding latency, but may lead to performance loss.</w:t>
            </w:r>
          </w:p>
          <w:p>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r>
            <w:r>
              <w:rPr>
                <w:rFonts w:eastAsia="等线"/>
                <w:lang w:val="en-US" w:eastAsia="zh-CN"/>
              </w:rPr>
              <w:t>For LDPC codes, fixed-code-rate BGs cannot support fine-granularity rate matching and IR-HARQ.</w:t>
            </w:r>
          </w:p>
          <w:p>
            <w:pPr>
              <w:tabs>
                <w:tab w:val="left" w:pos="840"/>
              </w:tabs>
              <w:spacing w:after="0" w:line="240" w:lineRule="auto"/>
              <w:jc w:val="left"/>
              <w:rPr>
                <w:rFonts w:eastAsia="等线"/>
                <w:lang w:val="en-US" w:eastAsia="zh-CN"/>
              </w:rPr>
            </w:pPr>
            <w:r>
              <w:rPr>
                <w:rFonts w:eastAsia="等线"/>
                <w:lang w:val="en-US" w:eastAsia="zh-CN"/>
              </w:rPr>
              <w:t>Observation 10:</w:t>
            </w:r>
            <w:r>
              <w:rPr>
                <w:rFonts w:eastAsia="等线"/>
                <w:lang w:val="en-US" w:eastAsia="zh-CN"/>
              </w:rPr>
              <w:tab/>
            </w:r>
            <w:r>
              <w:rPr>
                <w:rFonts w:eastAsia="等线"/>
                <w:lang w:val="en-US" w:eastAsia="zh-CN"/>
              </w:rPr>
              <w:t>Multi-edge BGs in LDPC codes are incompatible with practical backward-compatible decoders. While single-edge decoding offers a workaround, it yields performance inferior to the BG1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Samsung</w:t>
            </w:r>
          </w:p>
        </w:tc>
        <w:tc>
          <w:tcPr>
            <w:tcW w:w="8245" w:type="dxa"/>
          </w:tcPr>
          <w:p>
            <w:pPr>
              <w:pStyle w:val="35"/>
              <w:snapToGrid w:val="0"/>
              <w:spacing w:before="0" w:after="0" w:line="240" w:lineRule="auto"/>
              <w:ind w:firstLine="0" w:firstLineChars="0"/>
            </w:pPr>
            <w:r>
              <w:t xml:space="preserve">Observation </w:t>
            </w:r>
            <w:r>
              <w:fldChar w:fldCharType="begin"/>
            </w:r>
            <w:r>
              <w:instrText xml:space="preserve"> SEQ Observation_ \* ARABIC </w:instrText>
            </w:r>
            <w:r>
              <w:fldChar w:fldCharType="separate"/>
            </w:r>
            <w:r>
              <w:t>2</w:t>
            </w:r>
            <w:r>
              <w:fldChar w:fldCharType="end"/>
            </w:r>
            <w:r>
              <w:t>: The cell coverage of a network equipment unit is heavily constrained by its baseband processing capacity, specifically LDPC decoding process being the most dominant contributor to the computational load.</w:t>
            </w:r>
          </w:p>
          <w:p>
            <w:pPr>
              <w:spacing w:after="0" w:line="240" w:lineRule="auto"/>
              <w:rPr>
                <w:lang w:eastAsia="ko-KR"/>
              </w:rPr>
            </w:pPr>
            <w:r>
              <w:t xml:space="preserve">Observation </w:t>
            </w:r>
            <w:r>
              <w:fldChar w:fldCharType="begin"/>
            </w:r>
            <w:r>
              <w:instrText xml:space="preserve"> SEQ Observation_ \* ARABIC </w:instrText>
            </w:r>
            <w:r>
              <w:fldChar w:fldCharType="separate"/>
            </w:r>
            <w:r>
              <w:t>3</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pPr>
              <w:spacing w:after="0" w:line="240" w:lineRule="auto"/>
              <w:rPr>
                <w:lang w:eastAsia="ko-KR"/>
              </w:rPr>
            </w:pPr>
            <w:r>
              <w:t xml:space="preserve">Observation </w:t>
            </w:r>
            <w:r>
              <w:fldChar w:fldCharType="begin"/>
            </w:r>
            <w:r>
              <w:instrText xml:space="preserve"> SEQ Observation_ \* ARABIC </w:instrText>
            </w:r>
            <w:r>
              <w:fldChar w:fldCharType="separate"/>
            </w:r>
            <w:r>
              <w:t>4</w:t>
            </w:r>
            <w:r>
              <w:fldChar w:fldCharType="end"/>
            </w:r>
            <w:r>
              <w:t>: The current NR LDPC code design may not be scalable to higher decoding throughput without incurring significant implementation complexity.</w:t>
            </w:r>
          </w:p>
          <w:p>
            <w:pPr>
              <w:spacing w:after="0" w:line="240" w:lineRule="auto"/>
              <w:rPr>
                <w:rFonts w:eastAsiaTheme="minorEastAsia"/>
                <w:color w:val="1F2328"/>
                <w:lang w:eastAsia="zh-CN"/>
              </w:rPr>
            </w:pPr>
            <w:r>
              <w:rPr>
                <w:bCs/>
                <w:iCs/>
              </w:rPr>
              <w:t>Proposal</w:t>
            </w:r>
            <w:r>
              <w:t xml:space="preserve"> </w:t>
            </w:r>
            <w:r>
              <w:fldChar w:fldCharType="begin"/>
            </w:r>
            <w:r>
              <w:instrText xml:space="preserve"> SEQ Proposal \* ARABIC </w:instrText>
            </w:r>
            <w:r>
              <w:fldChar w:fldCharType="separate"/>
            </w:r>
            <w:r>
              <w:t>3</w:t>
            </w:r>
            <w:r>
              <w:fldChar w:fldCharType="end"/>
            </w:r>
            <w:r>
              <w:t>: Study LDPC code extension with higher decoding throughput to support the higher data rates as well as increasing cell capacity.</w:t>
            </w:r>
          </w:p>
          <w:p>
            <w:pPr>
              <w:numPr>
                <w:ilvl w:val="0"/>
                <w:numId w:val="74"/>
              </w:numPr>
              <w:shd w:val="clear" w:color="auto" w:fill="FFFFFF"/>
              <w:spacing w:after="0" w:line="240" w:lineRule="auto"/>
              <w:ind w:hanging="357"/>
              <w:rPr>
                <w:color w:val="1F2328"/>
                <w:lang w:eastAsia="ja-JP"/>
              </w:rPr>
            </w:pPr>
            <w:r>
              <w:t>Reducing the number of maximum iterations</w:t>
            </w:r>
            <w:r>
              <w:rPr>
                <w:bCs/>
              </w:rPr>
              <w:t xml:space="preserve"> (</w:t>
            </w:r>
            <m:oMath>
              <m:r>
                <m:rPr>
                  <m:sty m:val="p"/>
                </m:rPr>
                <w:rPr>
                  <w:rFonts w:ascii="Cambria Math" w:hAnsi="Cambria Math"/>
                </w:rPr>
                <m:t>I</m:t>
              </m:r>
            </m:oMath>
            <w:r>
              <w:t>)</w:t>
            </w:r>
            <w:r>
              <w:rPr>
                <w:bCs/>
              </w:rPr>
              <w:t xml:space="preserve">: </w:t>
            </w:r>
          </w:p>
          <w:p>
            <w:pPr>
              <w:numPr>
                <w:ilvl w:val="1"/>
                <w:numId w:val="74"/>
              </w:numPr>
              <w:shd w:val="clear" w:color="auto" w:fill="FFFFFF"/>
              <w:spacing w:after="0" w:line="240" w:lineRule="auto"/>
              <w:ind w:hanging="357"/>
              <w:rPr>
                <w:color w:val="1F2328"/>
                <w:lang w:eastAsia="ja-JP"/>
              </w:rPr>
            </w:pPr>
            <w:r>
              <w:rPr>
                <w:color w:val="1F2328"/>
              </w:rPr>
              <w:t>Design fast-convergence LDPC codes to reduce the required iterations while maintaining target performance.</w:t>
            </w:r>
          </w:p>
          <w:p>
            <w:pPr>
              <w:numPr>
                <w:ilvl w:val="1"/>
                <w:numId w:val="74"/>
              </w:numPr>
              <w:shd w:val="clear" w:color="auto" w:fill="FFFFFF"/>
              <w:spacing w:after="0" w:line="240" w:lineRule="auto"/>
              <w:ind w:hanging="357"/>
              <w:rPr>
                <w:color w:val="1F2328"/>
                <w:lang w:eastAsia="ja-JP"/>
              </w:rPr>
            </w:pPr>
            <w:r>
              <w:rPr>
                <w:color w:val="1F2328"/>
              </w:rPr>
              <w:t>Improve or develop advanced decoding algorithms and layer scheduling schemes to minimize iterations.</w:t>
            </w:r>
          </w:p>
          <w:p>
            <w:pPr>
              <w:numPr>
                <w:ilvl w:val="0"/>
                <w:numId w:val="75"/>
              </w:numPr>
              <w:shd w:val="clear" w:color="auto" w:fill="FFFFFF"/>
              <w:spacing w:after="0" w:line="240" w:lineRule="auto"/>
              <w:ind w:hanging="357"/>
              <w:rPr>
                <w:color w:val="1F2328"/>
                <w:lang w:eastAsia="ja-JP"/>
              </w:rPr>
            </w:pPr>
            <w:r>
              <w:t>Minimizing decoding cycle</w:t>
            </w:r>
            <w:r>
              <w:rPr>
                <w:bCs/>
              </w:rPr>
              <w:t xml:space="preserv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r>
                <m:rPr>
                  <m:sty m:val="p"/>
                </m:rPr>
                <w:rPr>
                  <w:rFonts w:ascii="Cambria Math" w:hAnsi="Cambria Math"/>
                </w:rPr>
                <m:t>)</m:t>
              </m:r>
            </m:oMath>
            <w:r>
              <w:t>:</w:t>
            </w:r>
            <w:r>
              <w:rPr>
                <w:color w:val="1F2328"/>
              </w:rPr>
              <w:t xml:space="preserve"> </w:t>
            </w:r>
          </w:p>
          <w:p>
            <w:pPr>
              <w:numPr>
                <w:ilvl w:val="1"/>
                <w:numId w:val="75"/>
              </w:numPr>
              <w:shd w:val="clear" w:color="auto" w:fill="FFFFFF"/>
              <w:spacing w:after="0" w:line="240" w:lineRule="auto"/>
              <w:ind w:hanging="357"/>
              <w:rPr>
                <w:color w:val="1F2328"/>
                <w:lang w:eastAsia="ja-JP"/>
              </w:rPr>
            </w:pPr>
            <w:r>
              <w:rPr>
                <w:color w:val="1F2328"/>
              </w:rPr>
              <w:t>Increase the operating frequency to decrease the cycle duration per clock.</w:t>
            </w:r>
          </w:p>
          <w:p>
            <w:pPr>
              <w:numPr>
                <w:ilvl w:val="1"/>
                <w:numId w:val="75"/>
              </w:numPr>
              <w:shd w:val="clear" w:color="auto" w:fill="FFFFFF"/>
              <w:spacing w:after="0" w:line="240" w:lineRule="auto"/>
              <w:ind w:hanging="357"/>
              <w:rPr>
                <w:color w:val="1F2328"/>
              </w:rPr>
            </w:pPr>
            <w:r>
              <w:rPr>
                <w:color w:val="1F2328"/>
              </w:rPr>
              <w:t>Design a new BG with fewer 1s compared to NR BGs, reducing the absolute number of blocks the decoder must process.</w:t>
            </w:r>
          </w:p>
          <w:p>
            <w:pPr>
              <w:pStyle w:val="35"/>
              <w:numPr>
                <w:ilvl w:val="0"/>
                <w:numId w:val="75"/>
              </w:numPr>
              <w:snapToGrid w:val="0"/>
              <w:spacing w:before="0" w:after="0" w:line="240" w:lineRule="auto"/>
              <w:ind w:hanging="357" w:firstLineChars="0"/>
            </w:pPr>
            <w:r>
              <w:rPr>
                <w:bCs/>
              </w:rPr>
              <w:t>Increasing maximum lifting size (</w:t>
            </w:r>
            <m:oMath>
              <m:r>
                <m:rPr>
                  <m:sty m:val="p"/>
                </m:rPr>
                <w:rPr>
                  <w:rFonts w:ascii="Cambria Math" w:hAnsi="Cambria Math"/>
                </w:rPr>
                <m:t>Z</m:t>
              </m:r>
            </m:oMath>
            <w:r>
              <w:rPr>
                <w:bCs/>
              </w:rPr>
              <w:t>):</w:t>
            </w:r>
          </w:p>
          <w:p>
            <w:pPr>
              <w:numPr>
                <w:ilvl w:val="1"/>
                <w:numId w:val="75"/>
              </w:numPr>
              <w:shd w:val="clear" w:color="auto" w:fill="FFFFFF"/>
              <w:spacing w:after="0" w:line="240" w:lineRule="auto"/>
              <w:ind w:hanging="357"/>
              <w:rPr>
                <w:color w:val="1F2328"/>
                <w:lang w:eastAsia="ja-JP"/>
              </w:rPr>
            </w:pPr>
            <w:r>
              <w:rPr>
                <w:color w:val="1F2328"/>
              </w:rPr>
              <w:t>Scale the lifting size to process more information bits in the same time period.</w:t>
            </w:r>
          </w:p>
          <w:p>
            <w:pPr>
              <w:numPr>
                <w:ilvl w:val="1"/>
                <w:numId w:val="75"/>
              </w:numPr>
              <w:shd w:val="clear" w:color="auto" w:fill="FFFFFF"/>
              <w:spacing w:after="0" w:line="240" w:lineRule="auto"/>
              <w:ind w:hanging="357"/>
              <w:rPr>
                <w:color w:val="1F2328"/>
              </w:rPr>
            </w:pPr>
            <w:r>
              <w:rPr>
                <w:color w:val="1F2328"/>
              </w:rPr>
              <w:t>Maintain or slightly modify the existing NR LDPC code structure, if necessary.</w:t>
            </w:r>
          </w:p>
          <w:p>
            <w:pPr>
              <w:pStyle w:val="35"/>
              <w:numPr>
                <w:ilvl w:val="0"/>
                <w:numId w:val="75"/>
              </w:numPr>
              <w:snapToGrid w:val="0"/>
              <w:spacing w:before="0" w:after="0" w:line="240" w:lineRule="auto"/>
              <w:ind w:hanging="357" w:firstLineChars="0"/>
            </w:pPr>
            <w:r>
              <w:rPr>
                <w:bCs/>
              </w:rPr>
              <w:t xml:space="preserve">Increasing the number of information columns </w:t>
            </w:r>
            <w:r>
              <w:t>(</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m:t>
              </m:r>
            </m:oMath>
            <w:r>
              <w:t>:</w:t>
            </w:r>
          </w:p>
          <w:p>
            <w:pPr>
              <w:numPr>
                <w:ilvl w:val="1"/>
                <w:numId w:val="75"/>
              </w:numPr>
              <w:shd w:val="clear" w:color="auto" w:fill="FFFFFF"/>
              <w:spacing w:after="0" w:line="240" w:lineRule="auto"/>
              <w:ind w:hanging="357"/>
              <w:rPr>
                <w:color w:val="1F2328"/>
                <w:lang w:eastAsia="ja-JP"/>
              </w:rPr>
            </w:pPr>
            <w:r>
              <w:rPr>
                <w:color w:val="1F2328"/>
              </w:rPr>
              <w:t>Introduce a new BG with more information columns to process a larger number of bits in the same time period.</w:t>
            </w:r>
          </w:p>
          <w:p>
            <w:pPr>
              <w:pStyle w:val="35"/>
              <w:numPr>
                <w:ilvl w:val="0"/>
                <w:numId w:val="75"/>
              </w:numPr>
              <w:snapToGrid w:val="0"/>
              <w:spacing w:before="0" w:after="0" w:line="240" w:lineRule="auto"/>
              <w:ind w:hanging="357" w:firstLineChars="0"/>
            </w:pPr>
            <w:r>
              <w:t>Increasing the number of decoder blocks</w:t>
            </w:r>
            <w:r>
              <w:rPr>
                <w:bCs/>
              </w:rPr>
              <w:t xml:space="preserve">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oMath>
            <w:r>
              <w:rPr>
                <w:bCs/>
              </w:rPr>
              <w:t>):</w:t>
            </w:r>
          </w:p>
          <w:p>
            <w:pPr>
              <w:numPr>
                <w:ilvl w:val="1"/>
                <w:numId w:val="75"/>
              </w:numPr>
              <w:shd w:val="clear" w:color="auto" w:fill="FFFFFF"/>
              <w:spacing w:after="0" w:line="240" w:lineRule="auto"/>
              <w:ind w:hanging="357"/>
              <w:rPr>
                <w:color w:val="1F2328"/>
                <w:lang w:eastAsia="ja-JP"/>
              </w:rPr>
            </w:pPr>
            <w:r>
              <w:rPr>
                <w:color w:val="1F2328"/>
              </w:rPr>
              <w:t>Utilize more decoder blocks in parallel.</w:t>
            </w:r>
          </w:p>
          <w:p>
            <w:pPr>
              <w:pStyle w:val="35"/>
              <w:numPr>
                <w:ilvl w:val="1"/>
                <w:numId w:val="76"/>
              </w:numPr>
              <w:snapToGrid w:val="0"/>
              <w:spacing w:before="0" w:after="0" w:line="240" w:lineRule="auto"/>
              <w:ind w:firstLineChars="0"/>
            </w:pPr>
          </w:p>
          <w:p>
            <w:pPr>
              <w:pStyle w:val="35"/>
              <w:snapToGrid w:val="0"/>
              <w:spacing w:before="0" w:after="0" w:line="240" w:lineRule="auto"/>
              <w:ind w:firstLine="0" w:firstLineChars="0"/>
            </w:pPr>
            <w:r>
              <w:t xml:space="preserve">Observation </w:t>
            </w:r>
            <w:r>
              <w:fldChar w:fldCharType="begin"/>
            </w:r>
            <w:r>
              <w:instrText xml:space="preserve"> SEQ Observation_ \* ARABIC </w:instrText>
            </w:r>
            <w:r>
              <w:fldChar w:fldCharType="separate"/>
            </w:r>
            <w:r>
              <w:t>5</w:t>
            </w:r>
            <w:r>
              <w:fldChar w:fldCharType="end"/>
            </w:r>
            <w:r>
              <w:t>: If the block-wise decoder of LDPC codes fully utilizes its parallelism characteristics, it takes the same processing time to decode a single block regardless of the lifting size. In other words, the decoding cycle per iteration is proportional to the number of 1s (density) in the BG.</w:t>
            </w:r>
          </w:p>
          <w:p>
            <w:pPr>
              <w:spacing w:after="0" w:line="240" w:lineRule="auto"/>
              <w:rPr>
                <w:rFonts w:eastAsia="等线"/>
                <w:lang w:eastAsia="zh-CN"/>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6</w:t>
            </w:r>
            <w:r>
              <w:rPr>
                <w:bCs/>
                <w:iCs/>
              </w:rPr>
              <w:fldChar w:fldCharType="end"/>
            </w:r>
            <w:r>
              <w:rPr>
                <w:bCs/>
                <w:iCs/>
              </w:rPr>
              <w:t xml:space="preserve">: </w:t>
            </w:r>
            <w:r>
              <w:t>The proposed HT-BG design achieves nearly half the density of NR BG1 for most code rates, leading to reduced decoding latency and enabling higher throughput.</w:t>
            </w:r>
          </w:p>
          <w:p>
            <w:pPr>
              <w:pStyle w:val="35"/>
              <w:snapToGrid w:val="0"/>
              <w:spacing w:before="0" w:after="0" w:line="240" w:lineRule="auto"/>
              <w:ind w:firstLine="0" w:firstLineChars="0"/>
              <w:rPr>
                <w:bCs/>
                <w:iCs/>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7</w:t>
            </w:r>
            <w:r>
              <w:rPr>
                <w:bCs/>
                <w:iCs/>
              </w:rPr>
              <w:fldChar w:fldCharType="end"/>
            </w:r>
            <w:r>
              <w:rPr>
                <w:bCs/>
                <w:iCs/>
              </w:rPr>
              <w:t>: A proposed HT-BG achieves up to a 140% increase in decoding throughput (≈2.4x vs. baseline)</w:t>
            </w:r>
          </w:p>
          <w:p>
            <w:pPr>
              <w:spacing w:after="0" w:line="240" w:lineRule="auto"/>
              <w:rPr>
                <w:rFonts w:eastAsia="等线"/>
                <w:lang w:eastAsia="zh-CN"/>
              </w:rPr>
            </w:pPr>
            <w:r>
              <w:rPr>
                <w:bCs/>
                <w:iCs/>
              </w:rPr>
              <w:t>Proposal</w:t>
            </w:r>
            <w:r>
              <w:t xml:space="preserve"> </w:t>
            </w:r>
            <w:r>
              <w:fldChar w:fldCharType="begin"/>
            </w:r>
            <w:r>
              <w:instrText xml:space="preserve"> SEQ Proposal \* ARABIC </w:instrText>
            </w:r>
            <w:r>
              <w:fldChar w:fldCharType="separate"/>
            </w:r>
            <w:r>
              <w:t>5</w:t>
            </w:r>
            <w:r>
              <w:fldChar w:fldCharType="end"/>
            </w:r>
            <w:r>
              <w:t xml:space="preserve">: </w:t>
            </w:r>
            <w:r>
              <w:rPr>
                <w:color w:val="000000" w:themeColor="text1"/>
                <w14:textFill>
                  <w14:solidFill>
                    <w14:schemeClr w14:val="tx1"/>
                  </w14:solidFill>
                </w14:textFill>
              </w:rPr>
              <w:t xml:space="preserve">RAN1 should study </w:t>
            </w:r>
            <w:r>
              <w:rPr>
                <w:bCs/>
              </w:rPr>
              <w:t>a new base graph for high-throughput LDPC code design that incorporates a larger lifting size and a reduced number of nonzero elements compared to existing NR base graphs.</w:t>
            </w:r>
          </w:p>
          <w:p>
            <w:pPr>
              <w:pStyle w:val="35"/>
              <w:snapToGrid w:val="0"/>
              <w:spacing w:before="0" w:after="0" w:line="240" w:lineRule="auto"/>
              <w:ind w:firstLine="0" w:firstLineChars="0"/>
              <w:rPr>
                <w:color w:val="000000" w:themeColor="text1"/>
                <w:shd w:val="clear" w:color="auto" w:fill="FFFFFF"/>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color w:val="000000" w:themeColor="text1"/>
                <w:shd w:val="clear" w:color="auto" w:fill="FFFFFF"/>
                <w14:textFill>
                  <w14:solidFill>
                    <w14:schemeClr w14:val="tx1"/>
                  </w14:solidFill>
                </w14:textFill>
              </w:rPr>
              <w:t>Enlarging the maximum lifting size reduces the decoding processing time required to achieve the same performance as NR, with performance gains becoming more pronounced as the lifting size increases.</w:t>
            </w:r>
          </w:p>
          <w:p>
            <w:pPr>
              <w:pStyle w:val="35"/>
              <w:snapToGrid w:val="0"/>
              <w:spacing w:before="0" w:after="0" w:line="240" w:lineRule="auto"/>
              <w:ind w:firstLine="0" w:firstLineChars="0"/>
            </w:pPr>
            <w:r>
              <w:rPr>
                <w:color w:val="000000" w:themeColor="text1"/>
                <w14:textFill>
                  <w14:solidFill>
                    <w14:schemeClr w14:val="tx1"/>
                  </w14:solidFill>
                </w14:textFill>
              </w:rPr>
              <w:t xml:space="preserve">Proposal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t>: RAN1 should i</w:t>
            </w:r>
            <w:r>
              <w:rPr>
                <w:color w:val="000000" w:themeColor="text1"/>
                <w:shd w:val="clear" w:color="auto" w:fill="FFFFFF"/>
                <w14:textFill>
                  <w14:solidFill>
                    <w14:schemeClr w14:val="tx1"/>
                  </w14:solidFill>
                </w14:textFill>
              </w:rPr>
              <w:t>nvestigate the feasibility of implementing larger lifting sizes in LDPC code designs to enhance decoding efficiency and reduce latency while maintaining or improving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ZTE</w:t>
            </w:r>
          </w:p>
        </w:tc>
        <w:tc>
          <w:tcPr>
            <w:tcW w:w="8245" w:type="dxa"/>
          </w:tcPr>
          <w:p>
            <w:pPr>
              <w:tabs>
                <w:tab w:val="left" w:pos="840"/>
              </w:tabs>
              <w:spacing w:after="0" w:line="240" w:lineRule="auto"/>
              <w:jc w:val="left"/>
              <w:rPr>
                <w:rFonts w:eastAsia="等线"/>
                <w:lang w:val="en-US" w:eastAsia="zh-CN"/>
              </w:rPr>
            </w:pPr>
            <w:r>
              <w:rPr>
                <w:rFonts w:eastAsia="等线"/>
                <w:lang w:val="en-US" w:eastAsia="zh-CN"/>
              </w:rPr>
              <w:t>Observation 1: Increasing the operating frequency, number of decoders, or number of blocks processed simultaneously in block parallel decoding will increase the complexity, cost and power consumption, which is contradictory to 6GR target of energy efficiency.</w:t>
            </w:r>
          </w:p>
          <w:p>
            <w:pPr>
              <w:tabs>
                <w:tab w:val="left" w:pos="840"/>
              </w:tabs>
              <w:spacing w:after="0" w:line="240" w:lineRule="auto"/>
              <w:jc w:val="left"/>
              <w:rPr>
                <w:rFonts w:eastAsia="等线"/>
                <w:lang w:val="en-US" w:eastAsia="zh-CN"/>
              </w:rPr>
            </w:pPr>
            <w:r>
              <w:rPr>
                <w:rFonts w:eastAsia="等线"/>
                <w:lang w:val="en-US" w:eastAsia="zh-CN"/>
              </w:rPr>
              <w:t>Observation 2: Increasing the number of blocks processed simultaneously may lead to address conflicts, additional waiting time between adjacent rows and an increase in decoding delay.</w:t>
            </w:r>
          </w:p>
          <w:p>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r>
            <w:r>
              <w:rPr>
                <w:rFonts w:eastAsia="等线"/>
                <w:lang w:val="en-US" w:eastAsia="zh-CN"/>
              </w:rPr>
              <w:t>Increasing k_b can improve the decoding throughput and better performance for high code rate.</w:t>
            </w:r>
          </w:p>
          <w:p>
            <w:pPr>
              <w:tabs>
                <w:tab w:val="left" w:pos="840"/>
              </w:tabs>
              <w:spacing w:after="0" w:line="240" w:lineRule="auto"/>
              <w:jc w:val="left"/>
              <w:rPr>
                <w:rFonts w:eastAsia="等线"/>
                <w:lang w:val="en-US" w:eastAsia="zh-CN"/>
              </w:rPr>
            </w:pPr>
            <w:r>
              <w:rPr>
                <w:rFonts w:eastAsia="等线"/>
                <w:lang w:val="en-US" w:eastAsia="zh-CN"/>
              </w:rPr>
              <w:t>Observation 4: Although increasing the maximum lifting size z can improve throughput, the decoding efficiency is degraded.</w:t>
            </w:r>
          </w:p>
          <w:p>
            <w:pPr>
              <w:tabs>
                <w:tab w:val="left" w:pos="840"/>
              </w:tabs>
              <w:spacing w:after="0" w:line="240" w:lineRule="auto"/>
              <w:jc w:val="left"/>
              <w:rPr>
                <w:rFonts w:eastAsia="等线"/>
                <w:lang w:val="en-US" w:eastAsia="zh-CN"/>
              </w:rPr>
            </w:pPr>
            <w:r>
              <w:rPr>
                <w:rFonts w:eastAsia="等线"/>
                <w:lang w:val="en-US" w:eastAsia="zh-CN"/>
              </w:rPr>
              <w:t>Observation 5: For 5G LDPC BG1, when the maximum number of decoding iterations is equal to 10, the throughput is only 13.3Gbps; when the maximum number of decoding iterations is equal to 3, the throughput can be around 45Gbps.</w:t>
            </w:r>
          </w:p>
          <w:p>
            <w:pPr>
              <w:tabs>
                <w:tab w:val="left" w:pos="840"/>
              </w:tabs>
              <w:spacing w:after="0" w:line="240" w:lineRule="auto"/>
              <w:jc w:val="left"/>
              <w:rPr>
                <w:rFonts w:eastAsia="等线"/>
                <w:lang w:val="en-US" w:eastAsia="zh-CN"/>
              </w:rPr>
            </w:pPr>
            <w:r>
              <w:rPr>
                <w:rFonts w:eastAsia="等线"/>
                <w:lang w:val="en-US" w:eastAsia="zh-CN"/>
              </w:rPr>
              <w:t>Observation 6: Reducing the number of iterations can yield two benefits: 1) increase the decoding throughput; 2) reduce decoding complexity and power consumption.</w:t>
            </w:r>
          </w:p>
          <w:p>
            <w:pPr>
              <w:tabs>
                <w:tab w:val="left" w:pos="840"/>
              </w:tabs>
              <w:spacing w:after="0" w:line="240" w:lineRule="auto"/>
              <w:jc w:val="left"/>
              <w:rPr>
                <w:rFonts w:eastAsia="等线"/>
                <w:lang w:val="en-US" w:eastAsia="zh-CN"/>
              </w:rPr>
            </w:pPr>
            <w:r>
              <w:rPr>
                <w:rFonts w:eastAsia="等线"/>
                <w:lang w:val="en-US" w:eastAsia="zh-CN"/>
              </w:rPr>
              <w:t>Observation 7: Reduction in the number of '1' in the base graph can improve decoding throughput to some extent, but the decoding performance may be impacted.</w:t>
            </w:r>
          </w:p>
          <w:p>
            <w:pPr>
              <w:tabs>
                <w:tab w:val="left" w:pos="840"/>
              </w:tabs>
              <w:spacing w:after="0" w:line="240" w:lineRule="auto"/>
              <w:jc w:val="left"/>
              <w:rPr>
                <w:rFonts w:eastAsia="等线"/>
                <w:lang w:val="en-US" w:eastAsia="zh-CN"/>
              </w:rPr>
            </w:pPr>
            <w:r>
              <w:rPr>
                <w:rFonts w:eastAsia="等线"/>
                <w:lang w:val="en-US" w:eastAsia="zh-CN"/>
              </w:rPr>
              <w:t>Observation 8: For 6GR, the reduction of the maximum number of iterations of LDPC decoder is the most effective, energy efficient, and economical method to improve the decoding throughput of LDPC codes.</w:t>
            </w:r>
          </w:p>
          <w:p>
            <w:pPr>
              <w:tabs>
                <w:tab w:val="left" w:pos="840"/>
              </w:tabs>
              <w:spacing w:after="0" w:line="240" w:lineRule="auto"/>
              <w:jc w:val="left"/>
              <w:rPr>
                <w:rFonts w:eastAsia="等线"/>
                <w:lang w:val="en-US" w:eastAsia="zh-CN"/>
              </w:rPr>
            </w:pPr>
            <w:r>
              <w:rPr>
                <w:rFonts w:eastAsia="等线"/>
                <w:lang w:val="en-US" w:eastAsia="zh-CN"/>
              </w:rPr>
              <w:t>Observation 9: Based on 5G LDPC BG1, when the code rate is no larger than 1/3, the performance loss of 3 iterations is 1.8dB compared to 10 iterations; when the code rate is 0.926, the performance loss of 3 iterations is 1.7dB compared to 10 iterations.</w:t>
            </w:r>
          </w:p>
          <w:p>
            <w:pPr>
              <w:tabs>
                <w:tab w:val="left" w:pos="840"/>
              </w:tabs>
              <w:spacing w:after="0" w:line="240" w:lineRule="auto"/>
              <w:jc w:val="left"/>
              <w:rPr>
                <w:rFonts w:eastAsia="等线"/>
                <w:lang w:val="en-US" w:eastAsia="zh-CN"/>
              </w:rPr>
            </w:pPr>
            <w:r>
              <w:rPr>
                <w:rFonts w:eastAsia="等线"/>
                <w:lang w:val="en-US" w:eastAsia="zh-CN"/>
              </w:rPr>
              <w:t>Observation 10: Based on 5G LDPC BG1, reducing the number of iterations results in a significant performance loss.</w:t>
            </w:r>
          </w:p>
          <w:p>
            <w:pPr>
              <w:tabs>
                <w:tab w:val="left" w:pos="840"/>
              </w:tabs>
              <w:spacing w:after="0" w:line="240" w:lineRule="auto"/>
              <w:jc w:val="left"/>
              <w:rPr>
                <w:rFonts w:eastAsia="等线"/>
                <w:lang w:val="en-US" w:eastAsia="zh-CN"/>
              </w:rPr>
            </w:pPr>
            <w:r>
              <w:rPr>
                <w:rFonts w:eastAsia="等线"/>
                <w:lang w:val="en-US" w:eastAsia="zh-CN"/>
              </w:rPr>
              <w:t xml:space="preserve">Observation 11: Compared to 5G LDPC BG1, when the number of iterations is equal to 2 and code rate is larger than 2/3, the performance gain of a newly designed LDPC can reach more than 1dB; when the number of iterations is equal to 2 and code rate is less than 2/3, the maximum performance gain can reach 0.7dB. </w:t>
            </w:r>
          </w:p>
          <w:p>
            <w:pPr>
              <w:tabs>
                <w:tab w:val="left" w:pos="840"/>
              </w:tabs>
              <w:spacing w:after="0" w:line="240" w:lineRule="auto"/>
              <w:jc w:val="left"/>
              <w:rPr>
                <w:rFonts w:eastAsia="等线"/>
                <w:lang w:val="en-US" w:eastAsia="zh-CN"/>
              </w:rPr>
            </w:pPr>
            <w:r>
              <w:rPr>
                <w:rFonts w:eastAsia="等线"/>
                <w:lang w:val="en-US" w:eastAsia="zh-CN"/>
              </w:rPr>
              <w:t>Observation 12: The decoding convergence speed of the newly designed LDPC code is faster than that of 5G LDPC codes.</w:t>
            </w:r>
          </w:p>
          <w:p>
            <w:pPr>
              <w:tabs>
                <w:tab w:val="left" w:pos="840"/>
              </w:tabs>
              <w:spacing w:after="0" w:line="240" w:lineRule="auto"/>
              <w:jc w:val="left"/>
              <w:rPr>
                <w:rFonts w:eastAsia="等线"/>
                <w:lang w:val="en-US" w:eastAsia="zh-CN"/>
              </w:rPr>
            </w:pPr>
            <w:r>
              <w:rPr>
                <w:rFonts w:eastAsia="等线"/>
                <w:lang w:val="en-US" w:eastAsia="zh-CN"/>
              </w:rPr>
              <w:t>Observation 13: At the same information size, the decoding convergence speed of the newly designed LDPC code is faster than that of 5G LDPC codes.</w:t>
            </w:r>
          </w:p>
          <w:p>
            <w:pPr>
              <w:tabs>
                <w:tab w:val="left" w:pos="840"/>
              </w:tabs>
              <w:spacing w:after="0" w:line="240" w:lineRule="auto"/>
              <w:jc w:val="left"/>
              <w:rPr>
                <w:rFonts w:eastAsia="等线"/>
                <w:lang w:val="en-US" w:eastAsia="zh-CN"/>
              </w:rPr>
            </w:pPr>
            <w:r>
              <w:rPr>
                <w:rFonts w:eastAsia="等线"/>
                <w:lang w:val="en-US" w:eastAsia="zh-CN"/>
              </w:rPr>
              <w:t>Proposal 4:</w:t>
            </w:r>
            <w:r>
              <w:rPr>
                <w:rFonts w:eastAsia="等线"/>
                <w:lang w:val="en-US" w:eastAsia="zh-CN"/>
              </w:rPr>
              <w:tab/>
            </w:r>
            <w:r>
              <w:rPr>
                <w:rFonts w:eastAsia="等线"/>
                <w:lang w:val="en-US" w:eastAsia="zh-CN"/>
              </w:rPr>
              <w:t>LDPC coding with reduced decoding iterations (fast convergence LDPC) should be studied for 6GR.</w:t>
            </w:r>
          </w:p>
          <w:p>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r>
            <w:r>
              <w:rPr>
                <w:rFonts w:eastAsia="等线"/>
                <w:lang w:eastAsia="zh-CN"/>
              </w:rPr>
              <w:t>Fast convergence LDPC design combined with other solutions can be used to achieve the throughput target in IMT-2030 as well as the trade-off between performance and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Tejas</w:t>
            </w:r>
          </w:p>
        </w:tc>
        <w:tc>
          <w:tcPr>
            <w:tcW w:w="8245" w:type="dxa"/>
          </w:tcPr>
          <w:p>
            <w:pPr>
              <w:spacing w:after="0" w:line="240" w:lineRule="auto"/>
              <w:rPr>
                <w:bCs/>
                <w:kern w:val="2"/>
                <w:lang w:eastAsia="zh-CN"/>
              </w:rPr>
            </w:pPr>
            <w:r>
              <w:rPr>
                <w:bCs/>
                <w:kern w:val="2"/>
                <w:lang w:eastAsia="zh-CN"/>
              </w:rPr>
              <w:t>Proposal 1: Possible enhancements to current LDPC codes for transport block sizes larger than 5G NR are</w:t>
            </w:r>
          </w:p>
          <w:p>
            <w:pPr>
              <w:pStyle w:val="34"/>
              <w:numPr>
                <w:ilvl w:val="0"/>
                <w:numId w:val="77"/>
              </w:numPr>
              <w:autoSpaceDE w:val="0"/>
              <w:autoSpaceDN w:val="0"/>
              <w:adjustRightInd w:val="0"/>
              <w:spacing w:after="0" w:line="240" w:lineRule="auto"/>
              <w:ind w:firstLineChars="0"/>
              <w:rPr>
                <w:bCs/>
                <w:kern w:val="2"/>
                <w:lang w:eastAsia="zh-CN"/>
              </w:rPr>
            </w:pPr>
            <w:r>
              <w:rPr>
                <w:bCs/>
                <w:kern w:val="2"/>
                <w:lang w:eastAsia="zh-CN"/>
              </w:rPr>
              <w:t>Use 5G NR LDPC base graphs (BG1 and BG2) and increase lifting size beyond 384 for BG1</w:t>
            </w:r>
          </w:p>
          <w:p>
            <w:pPr>
              <w:pStyle w:val="34"/>
              <w:numPr>
                <w:ilvl w:val="1"/>
                <w:numId w:val="77"/>
              </w:numPr>
              <w:autoSpaceDE w:val="0"/>
              <w:autoSpaceDN w:val="0"/>
              <w:adjustRightInd w:val="0"/>
              <w:spacing w:after="0" w:line="240" w:lineRule="auto"/>
              <w:ind w:firstLineChars="0"/>
              <w:rPr>
                <w:bCs/>
                <w:kern w:val="2"/>
                <w:lang w:eastAsia="zh-CN"/>
              </w:rPr>
            </w:pPr>
            <w:r>
              <w:rPr>
                <w:bCs/>
                <w:kern w:val="2"/>
                <w:lang w:eastAsia="zh-CN"/>
              </w:rPr>
              <w:t xml:space="preserve">Study reducing complexity and iterations for faster decoding convergence  </w:t>
            </w:r>
          </w:p>
          <w:p>
            <w:pPr>
              <w:pStyle w:val="34"/>
              <w:numPr>
                <w:ilvl w:val="0"/>
                <w:numId w:val="77"/>
              </w:numPr>
              <w:autoSpaceDE w:val="0"/>
              <w:autoSpaceDN w:val="0"/>
              <w:adjustRightInd w:val="0"/>
              <w:spacing w:after="0" w:line="240" w:lineRule="auto"/>
              <w:ind w:firstLineChars="0"/>
              <w:rPr>
                <w:bCs/>
                <w:kern w:val="2"/>
                <w:lang w:eastAsia="zh-CN"/>
              </w:rPr>
            </w:pPr>
            <w:r>
              <w:rPr>
                <w:bCs/>
                <w:kern w:val="2"/>
                <w:lang w:eastAsia="zh-CN"/>
              </w:rPr>
              <w:t>Reuse 5G NR base graphs and lifting sizes</w:t>
            </w:r>
          </w:p>
          <w:p>
            <w:pPr>
              <w:pStyle w:val="34"/>
              <w:numPr>
                <w:ilvl w:val="1"/>
                <w:numId w:val="77"/>
              </w:numPr>
              <w:autoSpaceDE w:val="0"/>
              <w:autoSpaceDN w:val="0"/>
              <w:adjustRightInd w:val="0"/>
              <w:spacing w:after="0" w:line="240" w:lineRule="auto"/>
              <w:ind w:firstLineChars="0"/>
              <w:rPr>
                <w:bCs/>
                <w:kern w:val="2"/>
                <w:lang w:eastAsia="zh-CN"/>
              </w:rPr>
            </w:pPr>
            <w:r>
              <w:rPr>
                <w:bCs/>
                <w:kern w:val="2"/>
                <w:lang w:eastAsia="zh-CN"/>
              </w:rPr>
              <w:t>Increase parallelism (more number of codeblocks to be processed simultaneously) at both encoder and decoder</w:t>
            </w:r>
          </w:p>
          <w:p>
            <w:pPr>
              <w:pStyle w:val="34"/>
              <w:numPr>
                <w:ilvl w:val="0"/>
                <w:numId w:val="77"/>
              </w:numPr>
              <w:autoSpaceDE w:val="0"/>
              <w:autoSpaceDN w:val="0"/>
              <w:adjustRightInd w:val="0"/>
              <w:spacing w:after="0" w:line="240" w:lineRule="auto"/>
              <w:ind w:firstLineChars="0"/>
              <w:rPr>
                <w:bCs/>
                <w:kern w:val="2"/>
                <w:lang w:eastAsia="zh-CN"/>
              </w:rPr>
            </w:pPr>
            <w:r>
              <w:rPr>
                <w:bCs/>
                <w:kern w:val="2"/>
                <w:lang w:eastAsia="zh-CN"/>
              </w:rPr>
              <w:t>Design a new LDPC base graph for 6G Radio supporting larger codeblock sizes (&gt; 8448)</w:t>
            </w:r>
          </w:p>
          <w:p>
            <w:pPr>
              <w:pStyle w:val="34"/>
              <w:numPr>
                <w:ilvl w:val="1"/>
                <w:numId w:val="77"/>
              </w:numPr>
              <w:autoSpaceDE w:val="0"/>
              <w:autoSpaceDN w:val="0"/>
              <w:adjustRightInd w:val="0"/>
              <w:spacing w:after="0" w:line="240" w:lineRule="auto"/>
              <w:ind w:firstLineChars="0"/>
              <w:rPr>
                <w:bCs/>
                <w:kern w:val="2"/>
                <w:lang w:eastAsia="zh-CN"/>
              </w:rPr>
            </w:pPr>
            <w:r>
              <w:rPr>
                <w:bCs/>
                <w:kern w:val="2"/>
                <w:lang w:eastAsia="zh-CN"/>
              </w:rPr>
              <w:t>Increase the number of systematic columns</w:t>
            </w:r>
          </w:p>
          <w:p>
            <w:pPr>
              <w:pStyle w:val="34"/>
              <w:numPr>
                <w:ilvl w:val="1"/>
                <w:numId w:val="77"/>
              </w:numPr>
              <w:autoSpaceDE w:val="0"/>
              <w:autoSpaceDN w:val="0"/>
              <w:adjustRightInd w:val="0"/>
              <w:spacing w:after="0" w:line="240" w:lineRule="auto"/>
              <w:ind w:firstLineChars="0"/>
              <w:rPr>
                <w:bCs/>
                <w:kern w:val="2"/>
                <w:lang w:eastAsia="zh-CN"/>
              </w:rPr>
            </w:pPr>
            <w:r>
              <w:rPr>
                <w:bCs/>
                <w:kern w:val="2"/>
                <w:lang w:eastAsia="zh-CN"/>
              </w:rPr>
              <w:t>Fast decoding convergence</w:t>
            </w:r>
          </w:p>
          <w:p>
            <w:pPr>
              <w:tabs>
                <w:tab w:val="left" w:pos="840"/>
              </w:tabs>
              <w:spacing w:after="0" w:line="240" w:lineRule="auto"/>
              <w:jc w:val="left"/>
              <w:rPr>
                <w:rFonts w:eastAsia="等线"/>
                <w:lang w:val="en-US" w:eastAsia="zh-CN"/>
              </w:rPr>
            </w:pPr>
            <w:r>
              <w:rPr>
                <w:rStyle w:val="90"/>
                <w:bCs/>
              </w:rPr>
              <w:t>Proposal 8: Study device specific data and control channel coding algorithms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SJTU,</w:t>
            </w:r>
            <w:r>
              <w:t xml:space="preserve"> </w:t>
            </w:r>
            <w:r>
              <w:rPr>
                <w:color w:val="000000"/>
              </w:rPr>
              <w:t>NERCDTV</w:t>
            </w:r>
          </w:p>
        </w:tc>
        <w:tc>
          <w:tcPr>
            <w:tcW w:w="8245" w:type="dxa"/>
          </w:tcPr>
          <w:p>
            <w:pPr>
              <w:spacing w:after="0" w:line="240" w:lineRule="auto"/>
              <w:rPr>
                <w:rFonts w:eastAsia="等线"/>
                <w:bCs/>
                <w:lang w:val="en-US" w:eastAsia="zh-CN"/>
              </w:rPr>
            </w:pPr>
            <w:r>
              <w:rPr>
                <w:rFonts w:eastAsia="等线"/>
                <w:bCs/>
                <w:lang w:val="en-US" w:eastAsia="zh-CN"/>
              </w:rPr>
              <w:t>Observation 2: The simulation results confirm that the proposed fast-convergence BG provides a superior performance-complexity trade-off. It achieves a significant ~1.6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pPr>
              <w:spacing w:after="0" w:line="240" w:lineRule="auto"/>
              <w:rPr>
                <w:rFonts w:eastAsia="等线"/>
                <w:lang w:eastAsia="zh-CN"/>
              </w:rPr>
            </w:pPr>
            <w:r>
              <w:rPr>
                <w:rFonts w:eastAsia="等线"/>
                <w:bCs/>
                <w:lang w:eastAsia="zh-CN"/>
              </w:rPr>
              <w:t>Observation 3:</w:t>
            </w:r>
            <w:r>
              <w:rPr>
                <w:rFonts w:eastAsia="等线"/>
                <w:lang w:eastAsia="zh-CN"/>
              </w:rPr>
              <w:t xml:space="preserve"> </w:t>
            </w:r>
            <w:r>
              <w:rPr>
                <w:rFonts w:eastAsia="等线"/>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pPr>
              <w:spacing w:after="0" w:line="240" w:lineRule="auto"/>
              <w:rPr>
                <w:rFonts w:eastAsia="等线"/>
                <w:bCs/>
                <w:lang w:eastAsia="zh-CN"/>
              </w:rPr>
            </w:pPr>
            <w:r>
              <w:rPr>
                <w:rFonts w:eastAsia="等线"/>
                <w:bCs/>
                <w:lang w:eastAsia="zh-CN"/>
              </w:rPr>
              <w:t>Observation 4: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pPr>
              <w:spacing w:after="0" w:line="240" w:lineRule="auto"/>
              <w:rPr>
                <w:rFonts w:eastAsia="等线"/>
                <w:bCs/>
                <w:lang w:val="en-US" w:eastAsia="zh-CN"/>
              </w:rPr>
            </w:pPr>
            <w:r>
              <w:rPr>
                <w:rFonts w:eastAsia="等线"/>
                <w:bCs/>
                <w:lang w:val="en-US" w:eastAsia="zh-CN"/>
              </w:rPr>
              <w:t>Proposal 2: Based on the demonstrated benefits for both fast convergence and scalability, it is proposed to study and specify a new LDPC BG with larger dimensions as the core enhancement for 6GR data channels. This study should focus on leveraging the expanded design space of a larger BG to create a code structure that is:</w:t>
            </w:r>
          </w:p>
          <w:p>
            <w:pPr>
              <w:pStyle w:val="34"/>
              <w:widowControl w:val="0"/>
              <w:numPr>
                <w:ilvl w:val="0"/>
                <w:numId w:val="78"/>
              </w:numPr>
              <w:spacing w:after="0" w:line="240" w:lineRule="auto"/>
              <w:ind w:firstLineChars="0"/>
              <w:rPr>
                <w:rFonts w:eastAsia="等线"/>
                <w:bCs/>
                <w:lang w:val="en-US" w:eastAsia="zh-CN"/>
              </w:rPr>
            </w:pPr>
            <w:r>
              <w:rPr>
                <w:rFonts w:eastAsia="等线"/>
                <w:bCs/>
                <w:lang w:val="en-US" w:eastAsia="zh-CN"/>
              </w:rPr>
              <w:t>Inherently optimized for fast convergence, delivering significant performance gains with a reduced number of decoding iterations to meet throughput targets beyond 40 Gbps.</w:t>
            </w:r>
          </w:p>
          <w:p>
            <w:pPr>
              <w:pStyle w:val="34"/>
              <w:widowControl w:val="0"/>
              <w:numPr>
                <w:ilvl w:val="0"/>
                <w:numId w:val="78"/>
              </w:numPr>
              <w:spacing w:after="0" w:line="240" w:lineRule="auto"/>
              <w:ind w:firstLineChars="0"/>
              <w:rPr>
                <w:rFonts w:eastAsia="等线"/>
                <w:bCs/>
                <w:lang w:val="en-US" w:eastAsia="zh-CN"/>
              </w:rPr>
            </w:pPr>
            <w:r>
              <w:rPr>
                <w:rFonts w:eastAsia="等线"/>
                <w:bCs/>
                <w:lang w:val="en-US" w:eastAsia="zh-CN"/>
              </w:rPr>
              <w:t>Scalable to larger transport block sizes with superior performance and decoding efficiency compared to the legacy NR BG structure, as validated by simulation results.</w:t>
            </w:r>
          </w:p>
          <w:p>
            <w:pPr>
              <w:spacing w:after="0" w:line="240" w:lineRule="auto"/>
              <w:rPr>
                <w:rFonts w:eastAsia="Arial Unicode MS"/>
                <w:bCs/>
                <w:lang w:val="en-US" w:eastAsia="zh-CN"/>
              </w:rPr>
            </w:pPr>
            <w:r>
              <w:rPr>
                <w:rFonts w:eastAsia="Arial Unicode MS"/>
                <w:bCs/>
                <w:lang w:val="en-US" w:eastAsia="zh-CN"/>
              </w:rPr>
              <w:t>Observation 5: While the proposed new base graph shows significant performance gains over 5G BG1 at low and medium code rates, it exhibits a performance loss at higher code rates. This indicates that a one-size-fits-all approach to BG design is sub-optimal for 6G.</w:t>
            </w:r>
          </w:p>
          <w:p>
            <w:pPr>
              <w:spacing w:after="0" w:line="240" w:lineRule="auto"/>
              <w:rPr>
                <w:rFonts w:eastAsia="等线"/>
                <w:lang w:val="en-US" w:eastAsia="zh-CN"/>
              </w:rPr>
            </w:pPr>
            <w:r>
              <w:rPr>
                <w:rFonts w:eastAsia="Arial Unicode MS"/>
                <w:bCs/>
                <w:lang w:val="en-US" w:eastAsia="zh-CN"/>
              </w:rPr>
              <w:t>Proposal 3: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LGE</w:t>
            </w:r>
          </w:p>
        </w:tc>
        <w:tc>
          <w:tcPr>
            <w:tcW w:w="8245" w:type="dxa"/>
          </w:tcPr>
          <w:p>
            <w:pPr>
              <w:spacing w:after="0" w:line="240" w:lineRule="auto"/>
              <w:rPr>
                <w:rFonts w:eastAsiaTheme="minorEastAsia"/>
                <w:lang w:val="en-US" w:eastAsia="ko-KR"/>
              </w:rPr>
            </w:pPr>
            <w:r>
              <w:rPr>
                <w:rFonts w:eastAsiaTheme="minorEastAsia"/>
                <w:lang w:val="en-US" w:eastAsia="ko-KR"/>
              </w:rPr>
              <w:t xml:space="preserve">Observation 1: 2Z punctured information nodes are main cause of lower decoding speed/higher number of iteration for decoding convergence. </w:t>
            </w:r>
          </w:p>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Modifying or changing the base graph and the puncturing patterns of 5G NR LDPC codes can improve the error rate performance at lower number of decoding iterations.</w:t>
            </w:r>
          </w:p>
          <w:p>
            <w:pPr>
              <w:overflowPunct w:val="0"/>
              <w:autoSpaceDE w:val="0"/>
              <w:autoSpaceDN w:val="0"/>
              <w:adjustRightInd w:val="0"/>
              <w:spacing w:after="0" w:line="240" w:lineRule="auto"/>
              <w:textAlignment w:val="baseline"/>
              <w:rPr>
                <w:rFonts w:eastAsia="等线"/>
                <w:lang w:val="en-US" w:eastAsia="zh-CN"/>
              </w:rPr>
            </w:pPr>
            <w:r>
              <w:rPr>
                <w:rFonts w:eastAsiaTheme="minorEastAsia"/>
                <w:lang w:val="en-US" w:eastAsia="ko-KR"/>
              </w:rPr>
              <w:t>Proposal 2: Study methods to improve decoding performance at lower iteration regime by keeping the 2Z or Z puncturing scheme in the base graph.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Fujitsu</w:t>
            </w:r>
          </w:p>
        </w:tc>
        <w:tc>
          <w:tcPr>
            <w:tcW w:w="8245" w:type="dxa"/>
          </w:tcPr>
          <w:p>
            <w:pPr>
              <w:tabs>
                <w:tab w:val="center" w:pos="4536"/>
                <w:tab w:val="right" w:pos="8222"/>
              </w:tabs>
              <w:spacing w:after="0"/>
              <w:rPr>
                <w:rFonts w:eastAsiaTheme="minorEastAsia"/>
              </w:rPr>
            </w:pPr>
            <w:r>
              <w:rPr>
                <w:rFonts w:eastAsiaTheme="minorEastAsia"/>
                <w:bCs/>
              </w:rPr>
              <w:t>Observation 1:</w:t>
            </w:r>
          </w:p>
          <w:p>
            <w:pPr>
              <w:pStyle w:val="34"/>
              <w:widowControl w:val="0"/>
              <w:numPr>
                <w:ilvl w:val="0"/>
                <w:numId w:val="79"/>
              </w:numPr>
              <w:tabs>
                <w:tab w:val="center" w:pos="4536"/>
                <w:tab w:val="right" w:pos="8222"/>
              </w:tabs>
              <w:spacing w:after="0" w:line="240" w:lineRule="auto"/>
              <w:ind w:firstLineChars="0"/>
              <w:rPr>
                <w:rFonts w:eastAsiaTheme="minorEastAsia"/>
                <w:bCs/>
              </w:rPr>
            </w:pPr>
            <w:r>
              <w:rPr>
                <w:rFonts w:eastAsiaTheme="minorEastAsia"/>
                <w:bCs/>
              </w:rPr>
              <w:t xml:space="preserve">The error floors of 5G LDPC codes could basically satisfy the reliability requirement of 6GR which are all below </w:t>
            </w:r>
            <m:oMath>
              <m:sSup>
                <m:sSupPr>
                  <m:ctrlPr>
                    <w:rPr>
                      <w:rFonts w:ascii="Cambria Math" w:hAnsi="Cambria Math" w:eastAsiaTheme="minorEastAsia"/>
                      <w:bCs/>
                    </w:rPr>
                  </m:ctrlPr>
                </m:sSupPr>
                <m:e>
                  <m:r>
                    <m:rPr>
                      <m:sty m:val="p"/>
                    </m:rPr>
                    <w:rPr>
                      <w:rFonts w:ascii="Cambria Math" w:hAnsi="Cambria Math" w:eastAsiaTheme="minorEastAsia"/>
                    </w:rPr>
                    <m:t>10</m:t>
                  </m:r>
                  <m:ctrlPr>
                    <w:rPr>
                      <w:rFonts w:ascii="Cambria Math" w:hAnsi="Cambria Math" w:eastAsiaTheme="minorEastAsia"/>
                      <w:bCs/>
                    </w:rPr>
                  </m:ctrlPr>
                </m:e>
                <m:sup>
                  <m:r>
                    <m:rPr>
                      <m:sty m:val="p"/>
                    </m:rPr>
                    <w:rPr>
                      <w:rFonts w:ascii="Cambria Math" w:hAnsi="Cambria Math" w:eastAsiaTheme="minorEastAsia"/>
                    </w:rPr>
                    <m:t>−5</m:t>
                  </m:r>
                  <m:ctrlPr>
                    <w:rPr>
                      <w:rFonts w:ascii="Cambria Math" w:hAnsi="Cambria Math" w:eastAsiaTheme="minorEastAsia"/>
                      <w:bCs/>
                    </w:rPr>
                  </m:ctrlPr>
                </m:sup>
              </m:sSup>
            </m:oMath>
            <w:r>
              <w:rPr>
                <w:rFonts w:eastAsiaTheme="minorEastAsia"/>
                <w:bCs/>
              </w:rPr>
              <w:t xml:space="preserve"> under different MCS indices.</w:t>
            </w:r>
          </w:p>
          <w:p>
            <w:pPr>
              <w:pStyle w:val="34"/>
              <w:widowControl w:val="0"/>
              <w:numPr>
                <w:ilvl w:val="0"/>
                <w:numId w:val="79"/>
              </w:numPr>
              <w:tabs>
                <w:tab w:val="center" w:pos="4536"/>
                <w:tab w:val="right" w:pos="8222"/>
              </w:tabs>
              <w:spacing w:after="0" w:line="240" w:lineRule="auto"/>
              <w:ind w:firstLineChars="0"/>
              <w:rPr>
                <w:rFonts w:eastAsiaTheme="minorEastAsia"/>
                <w:bCs/>
              </w:rPr>
            </w:pPr>
            <w:r>
              <w:rPr>
                <w:rFonts w:eastAsiaTheme="minorEastAsia"/>
                <w:bCs/>
              </w:rPr>
              <w:t>The throughput of 5G LDPC codes may not meet the 6GR requirement of peak data rate.</w:t>
            </w:r>
          </w:p>
          <w:p>
            <w:pPr>
              <w:pStyle w:val="34"/>
              <w:widowControl w:val="0"/>
              <w:numPr>
                <w:ilvl w:val="1"/>
                <w:numId w:val="79"/>
              </w:numPr>
              <w:tabs>
                <w:tab w:val="center" w:pos="4536"/>
                <w:tab w:val="right" w:pos="8222"/>
              </w:tabs>
              <w:spacing w:after="0" w:line="240" w:lineRule="auto"/>
              <w:ind w:firstLineChars="0"/>
              <w:rPr>
                <w:rFonts w:eastAsiaTheme="minorEastAsia"/>
                <w:bCs/>
              </w:rPr>
            </w:pPr>
            <w:r>
              <w:rPr>
                <w:rFonts w:eastAsiaTheme="minorEastAsia"/>
                <w:bCs/>
              </w:rPr>
              <w:t>The max decoding throughput that 5G LDPC codes can reach is about 20Gbps.</w:t>
            </w:r>
          </w:p>
          <w:p>
            <w:pPr>
              <w:pStyle w:val="34"/>
              <w:widowControl w:val="0"/>
              <w:numPr>
                <w:ilvl w:val="0"/>
                <w:numId w:val="79"/>
              </w:numPr>
              <w:tabs>
                <w:tab w:val="center" w:pos="4536"/>
                <w:tab w:val="right" w:pos="8222"/>
              </w:tabs>
              <w:spacing w:after="0" w:line="240" w:lineRule="auto"/>
              <w:ind w:firstLineChars="0"/>
              <w:rPr>
                <w:rFonts w:eastAsiaTheme="minorEastAsia"/>
                <w:bCs/>
              </w:rPr>
            </w:pPr>
            <w:r>
              <w:rPr>
                <w:rFonts w:eastAsiaTheme="minorEastAsia"/>
                <w:bCs/>
              </w:rPr>
              <w:t>The code rates supported by 5G BG1/BG2, which are between 1/5 and 11/12, may be not enough for 6GR to support HARQ-disable/free transmissions.</w:t>
            </w:r>
          </w:p>
          <w:p>
            <w:pPr>
              <w:tabs>
                <w:tab w:val="center" w:pos="4536"/>
                <w:tab w:val="right" w:pos="8222"/>
              </w:tabs>
              <w:spacing w:after="0"/>
              <w:rPr>
                <w:rFonts w:eastAsiaTheme="minorEastAsia"/>
                <w:bCs/>
              </w:rPr>
            </w:pPr>
            <w:r>
              <w:rPr>
                <w:rFonts w:eastAsiaTheme="minorEastAsia"/>
                <w:bCs/>
              </w:rPr>
              <w:t>Observation 4:</w:t>
            </w:r>
          </w:p>
          <w:p>
            <w:pPr>
              <w:pStyle w:val="34"/>
              <w:widowControl w:val="0"/>
              <w:numPr>
                <w:ilvl w:val="0"/>
                <w:numId w:val="80"/>
              </w:numPr>
              <w:tabs>
                <w:tab w:val="center" w:pos="4536"/>
                <w:tab w:val="right" w:pos="8222"/>
              </w:tabs>
              <w:spacing w:after="0" w:line="240" w:lineRule="auto"/>
              <w:ind w:firstLineChars="0"/>
              <w:rPr>
                <w:rFonts w:eastAsiaTheme="minorEastAsia"/>
                <w:bCs/>
              </w:rPr>
            </w:pPr>
            <w:r>
              <w:rPr>
                <w:rFonts w:eastAsiaTheme="minorEastAsia"/>
                <w:bCs/>
              </w:rPr>
              <w:t>The throughput and the error floor of 5G BG2 can be improved by BG optimization/redesign.</w:t>
            </w:r>
          </w:p>
          <w:p>
            <w:pPr>
              <w:pStyle w:val="34"/>
              <w:widowControl w:val="0"/>
              <w:numPr>
                <w:ilvl w:val="1"/>
                <w:numId w:val="80"/>
              </w:numPr>
              <w:tabs>
                <w:tab w:val="center" w:pos="4536"/>
                <w:tab w:val="right" w:pos="8222"/>
              </w:tabs>
              <w:spacing w:after="0" w:line="240" w:lineRule="auto"/>
              <w:ind w:firstLineChars="0"/>
              <w:rPr>
                <w:rFonts w:eastAsiaTheme="minorEastAsia"/>
                <w:bCs/>
              </w:rPr>
            </w:pPr>
            <w:r>
              <w:rPr>
                <w:rFonts w:eastAsiaTheme="minorEastAsia"/>
                <w:bCs/>
              </w:rPr>
              <w:t>The throughput can be improved with row (quasi-)orthogonal structures in BG.</w:t>
            </w:r>
          </w:p>
          <w:p>
            <w:pPr>
              <w:pStyle w:val="34"/>
              <w:widowControl w:val="0"/>
              <w:numPr>
                <w:ilvl w:val="1"/>
                <w:numId w:val="80"/>
              </w:numPr>
              <w:tabs>
                <w:tab w:val="center" w:pos="4536"/>
                <w:tab w:val="right" w:pos="8222"/>
              </w:tabs>
              <w:spacing w:after="0" w:line="240" w:lineRule="auto"/>
              <w:ind w:firstLineChars="0"/>
              <w:rPr>
                <w:rFonts w:eastAsiaTheme="minorEastAsia"/>
                <w:bCs/>
                <w:lang w:eastAsia="zh-CN"/>
              </w:rPr>
            </w:pPr>
            <w:r>
              <w:rPr>
                <w:rFonts w:eastAsiaTheme="minorEastAsia"/>
                <w:bCs/>
              </w:rPr>
              <w:t xml:space="preserve">The error floor can be at least reduced to </w:t>
            </w:r>
            <m:oMath>
              <m:r>
                <m:rPr>
                  <m:sty m:val="p"/>
                </m:rPr>
                <w:rPr>
                  <w:rFonts w:ascii="Cambria Math" w:hAnsi="Cambria Math" w:eastAsiaTheme="minorEastAsia"/>
                </w:rPr>
                <m:t>1</m:t>
              </m:r>
              <m:sSup>
                <m:sSupPr>
                  <m:ctrlPr>
                    <w:rPr>
                      <w:rFonts w:ascii="Cambria Math" w:hAnsi="Cambria Math" w:eastAsiaTheme="minorEastAsia"/>
                      <w:bCs/>
                    </w:rPr>
                  </m:ctrlPr>
                </m:sSupPr>
                <m:e>
                  <m:r>
                    <m:rPr>
                      <m:sty m:val="p"/>
                    </m:rPr>
                    <w:rPr>
                      <w:rFonts w:ascii="Cambria Math" w:hAnsi="Cambria Math" w:eastAsiaTheme="minorEastAsia"/>
                    </w:rPr>
                    <m:t>0</m:t>
                  </m:r>
                  <m:ctrlPr>
                    <w:rPr>
                      <w:rFonts w:ascii="Cambria Math" w:hAnsi="Cambria Math" w:eastAsiaTheme="minorEastAsia"/>
                      <w:bCs/>
                    </w:rPr>
                  </m:ctrlPr>
                </m:e>
                <m:sup>
                  <m:r>
                    <m:rPr>
                      <m:sty m:val="p"/>
                    </m:rPr>
                    <w:rPr>
                      <w:rFonts w:ascii="Cambria Math" w:hAnsi="Cambria Math" w:eastAsiaTheme="minorEastAsia"/>
                    </w:rPr>
                    <m:t>−5</m:t>
                  </m:r>
                  <m:ctrlPr>
                    <w:rPr>
                      <w:rFonts w:ascii="Cambria Math" w:hAnsi="Cambria Math" w:eastAsiaTheme="minorEastAsia"/>
                      <w:bCs/>
                    </w:rPr>
                  </m:ctrlPr>
                </m:sup>
              </m:sSup>
            </m:oMath>
            <w:r>
              <w:rPr>
                <w:rFonts w:eastAsiaTheme="minorEastAsia"/>
                <w:bCs/>
              </w:rPr>
              <w:t>.</w:t>
            </w:r>
          </w:p>
          <w:p>
            <w:pPr>
              <w:tabs>
                <w:tab w:val="center" w:pos="4536"/>
                <w:tab w:val="right" w:pos="8222"/>
              </w:tabs>
              <w:spacing w:after="0" w:line="240" w:lineRule="auto"/>
              <w:rPr>
                <w:rFonts w:eastAsiaTheme="minorEastAsia"/>
                <w:bCs/>
              </w:rPr>
            </w:pPr>
            <w:r>
              <w:rPr>
                <w:rFonts w:eastAsiaTheme="minorEastAsia"/>
                <w:bCs/>
              </w:rPr>
              <w:t>Proposal 1:</w:t>
            </w:r>
          </w:p>
          <w:p>
            <w:pPr>
              <w:pStyle w:val="34"/>
              <w:widowControl w:val="0"/>
              <w:numPr>
                <w:ilvl w:val="0"/>
                <w:numId w:val="80"/>
              </w:numPr>
              <w:tabs>
                <w:tab w:val="center" w:pos="4536"/>
                <w:tab w:val="right" w:pos="8222"/>
              </w:tabs>
              <w:spacing w:after="0" w:line="240" w:lineRule="auto"/>
              <w:ind w:firstLineChars="0"/>
              <w:rPr>
                <w:rFonts w:eastAsiaTheme="minorEastAsia"/>
                <w:bCs/>
              </w:rPr>
            </w:pPr>
            <w:r>
              <w:rPr>
                <w:rFonts w:eastAsiaTheme="minorEastAsia"/>
                <w:bCs/>
              </w:rPr>
              <w:t>For the higher throughput of 6G data channel coding, RAN1 to study the following directions:</w:t>
            </w:r>
          </w:p>
          <w:p>
            <w:pPr>
              <w:pStyle w:val="34"/>
              <w:widowControl w:val="0"/>
              <w:numPr>
                <w:ilvl w:val="1"/>
                <w:numId w:val="80"/>
              </w:numPr>
              <w:tabs>
                <w:tab w:val="center" w:pos="4536"/>
                <w:tab w:val="right" w:pos="8222"/>
              </w:tabs>
              <w:spacing w:after="0" w:line="240" w:lineRule="auto"/>
              <w:ind w:firstLineChars="0"/>
              <w:rPr>
                <w:rFonts w:eastAsiaTheme="minorEastAsia"/>
                <w:bCs/>
              </w:rPr>
            </w:pPr>
            <w:r>
              <w:rPr>
                <w:rFonts w:eastAsiaTheme="minorEastAsia"/>
                <w:bCs/>
              </w:rPr>
              <w:t>Fast decoding convergence.</w:t>
            </w:r>
          </w:p>
          <w:p>
            <w:pPr>
              <w:pStyle w:val="34"/>
              <w:widowControl w:val="0"/>
              <w:numPr>
                <w:ilvl w:val="1"/>
                <w:numId w:val="80"/>
              </w:numPr>
              <w:tabs>
                <w:tab w:val="center" w:pos="4536"/>
                <w:tab w:val="right" w:pos="8222"/>
              </w:tabs>
              <w:spacing w:after="0" w:line="240" w:lineRule="auto"/>
              <w:ind w:firstLineChars="0"/>
              <w:rPr>
                <w:rFonts w:eastAsiaTheme="minorEastAsia"/>
                <w:bCs/>
              </w:rPr>
            </w:pPr>
            <w:r>
              <w:rPr>
                <w:rFonts w:eastAsiaTheme="minorEastAsia"/>
                <w:bCs/>
              </w:rPr>
              <w:t>Lifting size enhancement.</w:t>
            </w:r>
          </w:p>
          <w:p>
            <w:pPr>
              <w:tabs>
                <w:tab w:val="center" w:pos="4536"/>
                <w:tab w:val="right" w:pos="8222"/>
              </w:tabs>
              <w:spacing w:after="0" w:line="240" w:lineRule="auto"/>
              <w:rPr>
                <w:rFonts w:eastAsiaTheme="minorEastAsia"/>
                <w:bCs/>
              </w:rPr>
            </w:pPr>
            <w:r>
              <w:rPr>
                <w:rFonts w:eastAsiaTheme="minorEastAsia"/>
                <w:bCs/>
              </w:rPr>
              <w:t>Observation 2:</w:t>
            </w:r>
          </w:p>
          <w:p>
            <w:pPr>
              <w:pStyle w:val="34"/>
              <w:widowControl w:val="0"/>
              <w:numPr>
                <w:ilvl w:val="0"/>
                <w:numId w:val="80"/>
              </w:numPr>
              <w:tabs>
                <w:tab w:val="center" w:pos="4536"/>
                <w:tab w:val="right" w:pos="8222"/>
              </w:tabs>
              <w:spacing w:after="0" w:line="240" w:lineRule="auto"/>
              <w:ind w:firstLineChars="0"/>
              <w:rPr>
                <w:rFonts w:eastAsiaTheme="minorEastAsia"/>
                <w:bCs/>
              </w:rPr>
            </w:pPr>
            <w:r>
              <w:rPr>
                <w:rFonts w:eastAsiaTheme="minorEastAsia"/>
                <w:bCs/>
              </w:rPr>
              <w:t>The decoding parallelization/throughput of 5G LDPC codes is proportional to the lifting size.</w:t>
            </w:r>
          </w:p>
          <w:p>
            <w:pPr>
              <w:pStyle w:val="34"/>
              <w:widowControl w:val="0"/>
              <w:numPr>
                <w:ilvl w:val="1"/>
                <w:numId w:val="80"/>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the throughput is.</w:t>
            </w:r>
          </w:p>
          <w:p>
            <w:pPr>
              <w:pStyle w:val="34"/>
              <w:widowControl w:val="0"/>
              <w:numPr>
                <w:ilvl w:val="1"/>
                <w:numId w:val="80"/>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degree of decoding parallelization has.</w:t>
            </w:r>
          </w:p>
          <w:p>
            <w:pPr>
              <w:tabs>
                <w:tab w:val="center" w:pos="4536"/>
                <w:tab w:val="right" w:pos="8222"/>
              </w:tabs>
              <w:spacing w:after="0" w:line="240" w:lineRule="auto"/>
              <w:rPr>
                <w:rFonts w:eastAsiaTheme="minorEastAsia"/>
                <w:bCs/>
              </w:rPr>
            </w:pPr>
            <w:r>
              <w:rPr>
                <w:rFonts w:eastAsiaTheme="minorEastAsia"/>
                <w:bCs/>
              </w:rPr>
              <w:t>Proposal 2:</w:t>
            </w:r>
          </w:p>
          <w:p>
            <w:pPr>
              <w:pStyle w:val="34"/>
              <w:widowControl w:val="0"/>
              <w:numPr>
                <w:ilvl w:val="0"/>
                <w:numId w:val="80"/>
              </w:numPr>
              <w:tabs>
                <w:tab w:val="center" w:pos="4536"/>
                <w:tab w:val="right" w:pos="8222"/>
              </w:tabs>
              <w:spacing w:after="0" w:line="240" w:lineRule="auto"/>
              <w:ind w:firstLineChars="0"/>
              <w:rPr>
                <w:rFonts w:eastAsiaTheme="minorEastAsia"/>
                <w:bCs/>
              </w:rPr>
            </w:pPr>
            <w:r>
              <w:rPr>
                <w:rFonts w:eastAsiaTheme="minorEastAsia"/>
                <w:bCs/>
              </w:rPr>
              <w:t>To satisfy the requirement of peak data rates in 6GR, 5G BG can be reused and the double/quadruple maximum lifting size can be considered.</w:t>
            </w:r>
          </w:p>
          <w:p>
            <w:pPr>
              <w:pStyle w:val="34"/>
              <w:widowControl w:val="0"/>
              <w:numPr>
                <w:ilvl w:val="2"/>
                <w:numId w:val="80"/>
              </w:numPr>
              <w:tabs>
                <w:tab w:val="center" w:pos="4536"/>
                <w:tab w:val="right" w:pos="8222"/>
              </w:tabs>
              <w:spacing w:after="0" w:line="240" w:lineRule="auto"/>
              <w:ind w:left="851" w:hanging="425" w:firstLineChars="0"/>
              <w:rPr>
                <w:rFonts w:eastAsiaTheme="minorEastAsia"/>
                <w:bCs/>
              </w:rPr>
            </w:pPr>
            <w:r>
              <w:rPr>
                <w:rFonts w:eastAsiaTheme="minorEastAsia"/>
                <w:bCs/>
              </w:rPr>
              <w:t>FFS: whether to redesign cyclic shift values.</w:t>
            </w:r>
          </w:p>
          <w:p>
            <w:pPr>
              <w:tabs>
                <w:tab w:val="center" w:pos="4536"/>
                <w:tab w:val="right" w:pos="8222"/>
              </w:tabs>
              <w:spacing w:after="0" w:line="240" w:lineRule="auto"/>
              <w:rPr>
                <w:rFonts w:eastAsiaTheme="minorEastAsia"/>
                <w:bCs/>
              </w:rPr>
            </w:pPr>
            <w:r>
              <w:rPr>
                <w:rFonts w:eastAsiaTheme="minorEastAsia"/>
                <w:bCs/>
              </w:rPr>
              <w:t>Observation 3:</w:t>
            </w:r>
          </w:p>
          <w:p>
            <w:pPr>
              <w:pStyle w:val="34"/>
              <w:widowControl w:val="0"/>
              <w:numPr>
                <w:ilvl w:val="0"/>
                <w:numId w:val="80"/>
              </w:numPr>
              <w:tabs>
                <w:tab w:val="center" w:pos="4536"/>
                <w:tab w:val="right" w:pos="8222"/>
              </w:tabs>
              <w:spacing w:after="0" w:line="240" w:lineRule="auto"/>
              <w:ind w:firstLineChars="0"/>
              <w:rPr>
                <w:rFonts w:eastAsiaTheme="minorEastAsia"/>
                <w:bCs/>
              </w:rPr>
            </w:pPr>
            <w:r>
              <w:rPr>
                <w:rFonts w:eastAsiaTheme="minorEastAsia"/>
                <w:bCs/>
              </w:rPr>
              <w:t>The decoding convergence can be accelerated by designing QC-LDPC code without punctured columns in BG.</w:t>
            </w:r>
          </w:p>
          <w:p>
            <w:pPr>
              <w:tabs>
                <w:tab w:val="center" w:pos="4536"/>
                <w:tab w:val="right" w:pos="8222"/>
              </w:tabs>
              <w:spacing w:after="0" w:line="240" w:lineRule="auto"/>
              <w:rPr>
                <w:rFonts w:eastAsiaTheme="minorEastAsia"/>
                <w:bCs/>
              </w:rPr>
            </w:pPr>
            <w:r>
              <w:rPr>
                <w:rFonts w:eastAsiaTheme="minorEastAsia"/>
                <w:bCs/>
              </w:rPr>
              <w:t>Proposal 3:</w:t>
            </w:r>
          </w:p>
          <w:p>
            <w:pPr>
              <w:pStyle w:val="34"/>
              <w:widowControl w:val="0"/>
              <w:numPr>
                <w:ilvl w:val="0"/>
                <w:numId w:val="80"/>
              </w:numPr>
              <w:spacing w:after="0" w:line="240" w:lineRule="auto"/>
              <w:ind w:firstLineChars="0"/>
              <w:rPr>
                <w:rFonts w:eastAsiaTheme="minorEastAsia"/>
                <w:bCs/>
                <w:lang w:eastAsia="zh-CN"/>
              </w:rPr>
            </w:pPr>
            <w:r>
              <w:rPr>
                <w:rFonts w:eastAsiaTheme="minorEastAsia"/>
                <w:bCs/>
              </w:rPr>
              <w:t>For the study of fast-decoding convergence, RAN1 to consider QC-LDPC design without punctured high-weight columns in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C-DOT</w:t>
            </w:r>
          </w:p>
        </w:tc>
        <w:tc>
          <w:tcPr>
            <w:tcW w:w="8245" w:type="dxa"/>
          </w:tcPr>
          <w:p>
            <w:pPr>
              <w:pStyle w:val="60"/>
              <w:numPr>
                <w:ilvl w:val="0"/>
                <w:numId w:val="0"/>
              </w:numPr>
              <w:snapToGrid w:val="0"/>
              <w:spacing w:after="0"/>
              <w:ind w:left="18" w:leftChars="9"/>
              <w:jc w:val="both"/>
              <w:rPr>
                <w:rFonts w:eastAsia="Times New Roman"/>
                <w:b w:val="0"/>
              </w:rPr>
            </w:pPr>
            <w:r>
              <w:rPr>
                <w:rFonts w:eastAsia="Times New Roman"/>
                <w:b w:val="0"/>
              </w:rPr>
              <w:t>Proposal 1: For 6GR high throughput communication scenario</w:t>
            </w:r>
          </w:p>
          <w:p>
            <w:pPr>
              <w:pStyle w:val="60"/>
              <w:numPr>
                <w:ilvl w:val="0"/>
                <w:numId w:val="0"/>
              </w:numPr>
              <w:snapToGrid w:val="0"/>
              <w:spacing w:after="0"/>
              <w:ind w:left="738" w:leftChars="369"/>
              <w:jc w:val="both"/>
              <w:rPr>
                <w:b w:val="0"/>
              </w:rPr>
            </w:pPr>
            <w:r>
              <w:rPr>
                <w:rFonts w:eastAsia="Times New Roman"/>
                <w:b w:val="0"/>
                <w:lang w:eastAsia="ko-KR"/>
              </w:rPr>
              <w:t>Data Channels: Consider using existing NR LDPC BG1 and BG2. For higher lifting sizes define BG3 with girth ≥ 6.</w:t>
            </w:r>
          </w:p>
          <w:p>
            <w:pPr>
              <w:pStyle w:val="60"/>
              <w:numPr>
                <w:ilvl w:val="0"/>
                <w:numId w:val="0"/>
              </w:numPr>
              <w:snapToGrid w:val="0"/>
              <w:spacing w:after="0"/>
              <w:ind w:left="738" w:leftChars="369"/>
              <w:jc w:val="both"/>
              <w:rPr>
                <w:lang w:eastAsia="zh-CN"/>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ETRI, ESA, Thales</w:t>
            </w:r>
          </w:p>
        </w:tc>
        <w:tc>
          <w:tcPr>
            <w:tcW w:w="8245" w:type="dxa"/>
          </w:tcPr>
          <w:p>
            <w:pPr>
              <w:pStyle w:val="35"/>
              <w:snapToGrid w:val="0"/>
              <w:spacing w:before="0" w:after="0"/>
              <w:ind w:left="514" w:leftChars="1" w:hanging="512" w:hangingChars="256"/>
              <w:rPr>
                <w:bCs/>
                <w:lang w:val="en-US"/>
              </w:rPr>
            </w:pPr>
            <w:r>
              <w:rPr>
                <w:bCs/>
                <w:lang w:val="en-US"/>
              </w:rPr>
              <w:t>Proposal 1. For channel coding evaluation, RAN1 to consider NTN use cases requiring operations at low error rates. The following target CBLER levels are proposed depending on use cases:</w:t>
            </w:r>
          </w:p>
          <w:p>
            <w:pPr>
              <w:pStyle w:val="35"/>
              <w:numPr>
                <w:ilvl w:val="0"/>
                <w:numId w:val="81"/>
              </w:numPr>
              <w:snapToGrid w:val="0"/>
              <w:spacing w:before="0" w:after="0"/>
              <w:ind w:left="993" w:hanging="345" w:firstLineChars="0"/>
              <w:rPr>
                <w:bCs/>
                <w:lang w:val="en-US"/>
              </w:rPr>
            </w:pPr>
            <w:r>
              <w:rPr>
                <w:bCs/>
                <w:lang w:val="en-US"/>
              </w:rPr>
              <w:t xml:space="preserve">Target CBLER of </w:t>
            </w:r>
            <w:r>
              <w:rPr>
                <w:bCs/>
              </w:rPr>
              <w:t>10</w:t>
            </w:r>
            <w:r>
              <w:rPr>
                <w:bCs/>
                <w:vertAlign w:val="superscript"/>
              </w:rPr>
              <w:t>-2:</w:t>
            </w:r>
            <w:r>
              <w:rPr>
                <w:bCs/>
                <w:lang w:val="en-US"/>
              </w:rPr>
              <w:t xml:space="preserve"> eMBB</w:t>
            </w:r>
          </w:p>
          <w:p>
            <w:pPr>
              <w:pStyle w:val="35"/>
              <w:numPr>
                <w:ilvl w:val="0"/>
                <w:numId w:val="81"/>
              </w:numPr>
              <w:snapToGrid w:val="0"/>
              <w:spacing w:before="0" w:after="0"/>
              <w:ind w:left="993" w:hanging="345" w:firstLineChars="0"/>
              <w:rPr>
                <w:rFonts w:eastAsiaTheme="minorEastAsia"/>
                <w:bCs/>
                <w:lang w:val="en-US" w:eastAsia="zh-CN"/>
              </w:rPr>
            </w:pPr>
            <w:r>
              <w:rPr>
                <w:bCs/>
                <w:lang w:val="en-US"/>
              </w:rPr>
              <w:t xml:space="preserve">Target CBLER of </w:t>
            </w:r>
            <w:r>
              <w:rPr>
                <w:bCs/>
              </w:rPr>
              <w:t>10</w:t>
            </w:r>
            <w:r>
              <w:rPr>
                <w:bCs/>
                <w:vertAlign w:val="superscript"/>
              </w:rPr>
              <w:t>-5:</w:t>
            </w:r>
            <w:r>
              <w:t xml:space="preserve"> </w:t>
            </w:r>
            <w:r>
              <w:rPr>
                <w:bCs/>
              </w:rPr>
              <w:t>NTN, HRLLC</w:t>
            </w:r>
          </w:p>
          <w:p>
            <w:pPr>
              <w:pStyle w:val="35"/>
              <w:snapToGrid w:val="0"/>
              <w:spacing w:before="0" w:after="0"/>
              <w:ind w:left="514" w:leftChars="1" w:hanging="512" w:hangingChars="256"/>
              <w:rPr>
                <w:bCs/>
                <w:lang w:val="en-US"/>
              </w:rPr>
            </w:pPr>
            <w:r>
              <w:rPr>
                <w:bCs/>
                <w:lang w:val="en-US"/>
              </w:rPr>
              <w:t xml:space="preserve">Proposal 3. RAN1 to study and investigate the feasibility of new and larger lifting sizes of LDPC codes, to provide performance gain.  </w:t>
            </w:r>
          </w:p>
          <w:p>
            <w:pPr>
              <w:pStyle w:val="35"/>
              <w:snapToGrid w:val="0"/>
              <w:spacing w:before="0" w:after="0"/>
              <w:ind w:left="514" w:leftChars="1" w:hanging="512" w:hangingChars="256"/>
              <w:rPr>
                <w:bCs/>
                <w:lang w:val="en-US"/>
              </w:rPr>
            </w:pPr>
            <w:r>
              <w:rPr>
                <w:bCs/>
                <w:lang w:val="en-US"/>
              </w:rPr>
              <w:t>Proposal 4. RAN1 to study fast convergence (low/limited iteration) of LDPC decoding for higher throughput, and for energy efficiency in NTN applications. The following approaches can be considered:</w:t>
            </w:r>
          </w:p>
          <w:p>
            <w:pPr>
              <w:pStyle w:val="35"/>
              <w:numPr>
                <w:ilvl w:val="0"/>
                <w:numId w:val="81"/>
              </w:numPr>
              <w:snapToGrid w:val="0"/>
              <w:spacing w:before="0" w:after="0"/>
              <w:ind w:left="993" w:hanging="345" w:firstLineChars="0"/>
              <w:rPr>
                <w:bCs/>
                <w:lang w:val="en-US"/>
              </w:rPr>
            </w:pPr>
            <w:r>
              <w:rPr>
                <w:bCs/>
                <w:lang w:val="en-US"/>
              </w:rPr>
              <w:t>Reducing the number of edges in LDPC BG</w:t>
            </w:r>
          </w:p>
          <w:p>
            <w:pPr>
              <w:pStyle w:val="35"/>
              <w:numPr>
                <w:ilvl w:val="0"/>
                <w:numId w:val="81"/>
              </w:numPr>
              <w:snapToGrid w:val="0"/>
              <w:spacing w:before="0" w:after="0"/>
              <w:ind w:left="993" w:hanging="345" w:firstLineChars="0"/>
              <w:rPr>
                <w:rFonts w:eastAsiaTheme="minorEastAsia"/>
                <w:bCs/>
                <w:lang w:val="en-US" w:eastAsia="zh-CN"/>
              </w:rPr>
            </w:pPr>
            <w:r>
              <w:rPr>
                <w:bCs/>
                <w:lang w:val="en-US"/>
              </w:rPr>
              <w:t>Increasing the number of systematic columns</w:t>
            </w:r>
          </w:p>
          <w:p>
            <w:pPr>
              <w:pStyle w:val="35"/>
              <w:snapToGrid w:val="0"/>
              <w:spacing w:before="0" w:after="0"/>
              <w:ind w:left="514" w:leftChars="1" w:hanging="512" w:hangingChars="256"/>
              <w:rPr>
                <w:bCs/>
                <w:lang w:val="en-US"/>
              </w:rPr>
            </w:pPr>
            <w:r>
              <w:rPr>
                <w:bCs/>
                <w:lang w:val="en-US"/>
              </w:rPr>
              <w:t>Observation 2: The error floor behaviors observed in BG2 can be mitigated by appropriately adjusting the shift values that define the LDPC code structure.</w:t>
            </w:r>
          </w:p>
          <w:p>
            <w:pPr>
              <w:pStyle w:val="35"/>
              <w:snapToGrid w:val="0"/>
              <w:spacing w:before="0" w:after="0"/>
              <w:ind w:left="514" w:leftChars="1" w:hanging="512" w:hangingChars="256"/>
              <w:rPr>
                <w:bCs/>
                <w:lang w:val="en-US"/>
              </w:rPr>
            </w:pPr>
            <w:r>
              <w:rPr>
                <w:bCs/>
                <w:lang w:val="en-US"/>
              </w:rPr>
              <w:t>Proposal 5. RAN1 to study enhancements to LDPC BG2 to mitigate/eliminate error floor behaviors observed in 5G NR. The following approaches can be considered:</w:t>
            </w:r>
          </w:p>
          <w:p>
            <w:pPr>
              <w:pStyle w:val="35"/>
              <w:numPr>
                <w:ilvl w:val="0"/>
                <w:numId w:val="81"/>
              </w:numPr>
              <w:snapToGrid w:val="0"/>
              <w:spacing w:before="0" w:after="0"/>
              <w:ind w:left="993" w:hanging="345" w:firstLineChars="0"/>
              <w:rPr>
                <w:bCs/>
                <w:lang w:val="en-US"/>
              </w:rPr>
            </w:pPr>
            <w:r>
              <w:rPr>
                <w:bCs/>
                <w:lang w:val="en-US"/>
              </w:rPr>
              <w:t>Modification of BG2, including updates and adjustments of the shift values.</w:t>
            </w:r>
          </w:p>
          <w:p>
            <w:pPr>
              <w:pStyle w:val="35"/>
              <w:numPr>
                <w:ilvl w:val="0"/>
                <w:numId w:val="81"/>
              </w:numPr>
              <w:snapToGrid w:val="0"/>
              <w:spacing w:before="0" w:after="0"/>
              <w:ind w:left="993" w:hanging="345" w:firstLineChars="0"/>
              <w:rPr>
                <w:bCs/>
                <w:lang w:val="en-US"/>
              </w:rPr>
            </w:pPr>
            <w:r>
              <w:rPr>
                <w:bCs/>
                <w:lang w:val="en-US"/>
              </w:rPr>
              <w:t>Introduce a new BG ensuring the absence of error floors</w:t>
            </w:r>
          </w:p>
          <w:p>
            <w:pPr>
              <w:pStyle w:val="35"/>
              <w:snapToGrid w:val="0"/>
              <w:spacing w:before="0" w:after="0"/>
              <w:ind w:left="514" w:leftChars="1" w:hanging="512" w:hangingChars="256"/>
              <w:rPr>
                <w:bCs/>
                <w:lang w:val="en-US"/>
              </w:rPr>
            </w:pPr>
            <w:r>
              <w:rPr>
                <w:bCs/>
                <w:lang w:val="en-US"/>
              </w:rPr>
              <w:t>Observation 3: By modifying BG2 of NR (e.g., reselection of shortening and puncturing), BLER performance of lower code rate can be improved at low error rates.</w:t>
            </w:r>
          </w:p>
          <w:p>
            <w:pPr>
              <w:pStyle w:val="35"/>
              <w:snapToGrid w:val="0"/>
              <w:spacing w:before="0" w:after="0"/>
              <w:ind w:left="514" w:leftChars="1" w:hanging="512" w:hangingChars="256"/>
              <w:rPr>
                <w:bCs/>
                <w:lang w:val="en-US"/>
              </w:rPr>
            </w:pPr>
            <w:r>
              <w:rPr>
                <w:bCs/>
                <w:lang w:val="en-US"/>
              </w:rPr>
              <w:t>Proposal 6. RAN1 to study low code rate enhancements for better reliable applications (e.g., NTN, HRLLC). The following approaches can be considered:</w:t>
            </w:r>
          </w:p>
          <w:p>
            <w:pPr>
              <w:pStyle w:val="35"/>
              <w:numPr>
                <w:ilvl w:val="0"/>
                <w:numId w:val="81"/>
              </w:numPr>
              <w:snapToGrid w:val="0"/>
              <w:spacing w:before="0" w:after="0"/>
              <w:ind w:left="993" w:hanging="345" w:firstLineChars="0"/>
              <w:rPr>
                <w:bCs/>
                <w:lang w:val="en-US"/>
              </w:rPr>
            </w:pPr>
            <w:r>
              <w:rPr>
                <w:bCs/>
                <w:lang w:val="en-US"/>
              </w:rPr>
              <w:t>Modification of BG2, including updates of shortening and puncturing, and defining additional shift values</w:t>
            </w:r>
          </w:p>
          <w:p>
            <w:pPr>
              <w:pStyle w:val="35"/>
              <w:numPr>
                <w:ilvl w:val="0"/>
                <w:numId w:val="81"/>
              </w:numPr>
              <w:snapToGrid w:val="0"/>
              <w:spacing w:before="0" w:after="0" w:line="240" w:lineRule="auto"/>
              <w:ind w:left="993" w:hanging="345" w:firstLineChars="0"/>
              <w:rPr>
                <w:bCs/>
                <w:lang w:val="en-US"/>
              </w:rPr>
            </w:pPr>
            <w:r>
              <w:rPr>
                <w:bCs/>
                <w:lang w:val="en-US"/>
              </w:rPr>
              <w:t>Introduce a new BG supporting low code rates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Apple</w:t>
            </w:r>
          </w:p>
        </w:tc>
        <w:tc>
          <w:tcPr>
            <w:tcW w:w="8245" w:type="dxa"/>
          </w:tcPr>
          <w:p>
            <w:pPr>
              <w:spacing w:after="0" w:line="240" w:lineRule="auto"/>
              <w:rPr>
                <w:iCs/>
                <w:color w:val="000000" w:themeColor="text1"/>
                <w14:textFill>
                  <w14:solidFill>
                    <w14:schemeClr w14:val="tx1"/>
                  </w14:solidFill>
                </w14:textFill>
              </w:rPr>
            </w:pPr>
            <w:r>
              <w:rPr>
                <w:bCs/>
                <w:iCs/>
                <w:color w:val="000000" w:themeColor="text1"/>
                <w:u w:val="single"/>
                <w14:textFill>
                  <w14:solidFill>
                    <w14:schemeClr w14:val="tx1"/>
                  </w14:solidFill>
                </w14:textFill>
              </w:rPr>
              <w:t>Proposal 12</w:t>
            </w:r>
            <w:r>
              <w:rPr>
                <w:bCs/>
                <w:iCs/>
                <w:color w:val="000000" w:themeColor="text1"/>
                <w14:textFill>
                  <w14:solidFill>
                    <w14:schemeClr w14:val="tx1"/>
                  </w14:solidFill>
                </w14:textFill>
              </w:rPr>
              <w:t>:</w:t>
            </w:r>
            <w:r>
              <w:rPr>
                <w:iCs/>
                <w:color w:val="000000" w:themeColor="text1"/>
                <w14:textFill>
                  <w14:solidFill>
                    <w14:schemeClr w14:val="tx1"/>
                  </w14:solidFill>
                </w14:textFill>
              </w:rPr>
              <w:t xml:space="preserve"> It is proposed to consider new LDPC base graph design to support high throughput use cases by optimizing the performance in the small number of iterations, without compromising performance for large number of decoding iterations compared to 5G NR. </w:t>
            </w:r>
          </w:p>
          <w:p>
            <w:pPr>
              <w:spacing w:after="0" w:line="240" w:lineRule="auto"/>
            </w:pPr>
            <w:r>
              <w:rPr>
                <w:bCs/>
                <w:iCs/>
                <w:color w:val="000000" w:themeColor="text1"/>
                <w:u w:val="single"/>
                <w14:textFill>
                  <w14:solidFill>
                    <w14:schemeClr w14:val="tx1"/>
                  </w14:solidFill>
                </w14:textFill>
              </w:rPr>
              <w:t>Proposal 13</w:t>
            </w:r>
            <w:r>
              <w:rPr>
                <w:bCs/>
                <w:iCs/>
                <w:color w:val="000000" w:themeColor="text1"/>
                <w14:textFill>
                  <w14:solidFill>
                    <w14:schemeClr w14:val="tx1"/>
                  </w14:solidFill>
                </w14:textFill>
              </w:rPr>
              <w:t>:</w:t>
            </w:r>
            <w:r>
              <w:rPr>
                <w:iCs/>
                <w:color w:val="000000" w:themeColor="text1"/>
                <w14:textFill>
                  <w14:solidFill>
                    <w14:schemeClr w14:val="tx1"/>
                  </w14:solidFill>
                </w14:textFill>
              </w:rPr>
              <w:t xml:space="preserve"> It is proposed to support high</w:t>
            </w:r>
            <w:r>
              <w:rPr>
                <w:iCs/>
                <w:color w:val="000000" w:themeColor="text1"/>
                <w14:textFill>
                  <w14:solidFill>
                    <w14:schemeClr w14:val="tx1"/>
                  </w14:solidFill>
                </w14:textFill>
              </w:rPr>
              <w:noBreakHyphen/>
            </w:r>
            <w:r>
              <w:rPr>
                <w:iCs/>
                <w:color w:val="000000" w:themeColor="text1"/>
                <w14:textFill>
                  <w14:solidFill>
                    <w14:schemeClr w14:val="tx1"/>
                  </w14:solidFill>
                </w14:textFill>
              </w:rPr>
              <w:t xml:space="preserve">throughput use cases by enabling a range of high code rates with the incremental redundancy code, rather than limiting the design to a single code rate. </w:t>
            </w:r>
          </w:p>
          <w:p>
            <w:pPr>
              <w:spacing w:after="0" w:line="240" w:lineRule="auto"/>
              <w:rPr>
                <w:iCs/>
                <w:color w:val="000000" w:themeColor="text1"/>
                <w14:textFill>
                  <w14:solidFill>
                    <w14:schemeClr w14:val="tx1"/>
                  </w14:solidFill>
                </w14:textFill>
              </w:rPr>
            </w:pPr>
            <w:r>
              <w:rPr>
                <w:bCs/>
                <w:iCs/>
                <w:color w:val="000000" w:themeColor="text1"/>
                <w:u w:val="single"/>
                <w14:textFill>
                  <w14:solidFill>
                    <w14:schemeClr w14:val="tx1"/>
                  </w14:solidFill>
                </w14:textFill>
              </w:rPr>
              <w:t>Proposal 14</w:t>
            </w:r>
            <w:r>
              <w:rPr>
                <w:bCs/>
                <w:iCs/>
                <w:color w:val="000000" w:themeColor="text1"/>
                <w14:textFill>
                  <w14:solidFill>
                    <w14:schemeClr w14:val="tx1"/>
                  </w14:solidFill>
                </w14:textFill>
              </w:rPr>
              <w:t>:</w:t>
            </w:r>
            <w:r>
              <w:rPr>
                <w:iCs/>
                <w:color w:val="000000" w:themeColor="text1"/>
                <w14:textFill>
                  <w14:solidFill>
                    <w14:schemeClr w14:val="tx1"/>
                  </w14:solidFill>
                </w14:textFill>
              </w:rPr>
              <w:t xml:space="preserve"> It is proposed to consider supporting high throughput use cases by increasing the maximum lifting size up to 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Spark NZ</w:t>
            </w:r>
          </w:p>
        </w:tc>
        <w:tc>
          <w:tcPr>
            <w:tcW w:w="8245" w:type="dxa"/>
          </w:tcPr>
          <w:p>
            <w:pPr>
              <w:spacing w:after="0" w:line="240" w:lineRule="auto"/>
              <w:rPr>
                <w:rFonts w:eastAsia="宋体"/>
                <w:bCs/>
                <w:iCs/>
                <w:lang w:eastAsia="zh-CN"/>
              </w:rPr>
            </w:pPr>
            <w:r>
              <w:rPr>
                <w:rFonts w:eastAsia="宋体"/>
                <w:bCs/>
                <w:iCs/>
                <w:lang w:eastAsia="zh-TW"/>
              </w:rPr>
              <w:t xml:space="preserve">Observation 1: </w:t>
            </w:r>
            <w:r>
              <w:rPr>
                <w:rFonts w:eastAsia="宋体"/>
                <w:iCs/>
                <w:lang w:eastAsia="zh-TW"/>
              </w:rPr>
              <w:t xml:space="preserve">Modifications on channel coding for data channels and control information may result in substantial SE improvements that may needed especially to meet the cell edge KPIs. </w:t>
            </w:r>
          </w:p>
          <w:p>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   Agree on the following for data and control channel coding:</w:t>
            </w:r>
          </w:p>
          <w:p>
            <w:pPr>
              <w:tabs>
                <w:tab w:val="left" w:pos="840"/>
              </w:tabs>
              <w:spacing w:after="0" w:line="240" w:lineRule="auto"/>
              <w:jc w:val="left"/>
              <w:rPr>
                <w:rFonts w:eastAsia="等线"/>
                <w:lang w:val="en-US" w:eastAsia="zh-CN"/>
              </w:rPr>
            </w:pPr>
            <w:r>
              <w:rPr>
                <w:rFonts w:eastAsia="宋体"/>
                <w:iCs/>
                <w:lang w:eastAsia="zh-TW"/>
              </w:rPr>
              <w:t>Improvements to channel coding should be encouraged to meet the cell edge KPIs provided the complexity /power consumption does not make the improvements either unrealisable in practice or prove to be costly.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MediaTek</w:t>
            </w:r>
          </w:p>
        </w:tc>
        <w:tc>
          <w:tcPr>
            <w:tcW w:w="8245" w:type="dxa"/>
          </w:tcPr>
          <w:p>
            <w:pPr>
              <w:pStyle w:val="9"/>
              <w:spacing w:after="0"/>
              <w:jc w:val="left"/>
              <w:rPr>
                <w:b w:val="0"/>
              </w:rPr>
            </w:pPr>
            <w:bookmarkStart w:id="33" w:name="_Ref21340999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dB level BLER performance degradation is observed when reducing decoding iteration </w:t>
            </w:r>
            <m:oMath>
              <m:r>
                <m:rPr>
                  <m:sty m:val="b"/>
                </m:rPr>
                <w:rPr>
                  <w:rFonts w:ascii="Cambria Math" w:hAnsi="Cambria Math"/>
                </w:rPr>
                <m:t>I</m:t>
              </m:r>
            </m:oMath>
            <w:r>
              <w:rPr>
                <w:b w:val="0"/>
              </w:rPr>
              <w:t xml:space="preserve"> from 20 to 5 for 4X peak data rate gain.</w:t>
            </w:r>
            <w:bookmarkEnd w:id="33"/>
          </w:p>
          <w:p>
            <w:pPr>
              <w:pStyle w:val="9"/>
              <w:spacing w:after="0"/>
              <w:jc w:val="left"/>
              <w:rPr>
                <w:bCs w:val="0"/>
                <w:lang w:eastAsia="zh-CN"/>
              </w:rPr>
            </w:pPr>
            <w:bookmarkStart w:id="34" w:name="_Ref21340999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Increasing maximum lifting size Z and/or reducing decoding cycles per decoding iteration </w:t>
            </w:r>
            <m:oMath>
              <m:r>
                <m:rPr>
                  <m:sty m:val="b"/>
                </m:rPr>
                <w:rPr>
                  <w:rFonts w:ascii="Cambria Math" w:hAnsi="Cambria Math"/>
                </w:rPr>
                <m:t>C</m:t>
              </m:r>
            </m:oMath>
            <w:r>
              <w:rPr>
                <w:b w:val="0"/>
              </w:rPr>
              <w:t xml:space="preserve">  from current 5G design provides potential Tput enhancements.</w:t>
            </w:r>
            <w:bookmarkEnd w:id="34"/>
          </w:p>
          <w:p>
            <w:pPr>
              <w:pStyle w:val="9"/>
              <w:spacing w:after="0"/>
              <w:jc w:val="left"/>
              <w:rPr>
                <w:b w:val="0"/>
              </w:rPr>
            </w:pPr>
            <w:bookmarkStart w:id="35"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Reducing decoding cycles per decoding iteration </w:t>
            </w:r>
            <m:oMath>
              <m:r>
                <m:rPr>
                  <m:sty m:val="b"/>
                </m:rPr>
                <w:rPr>
                  <w:rFonts w:ascii="Cambria Math" w:hAnsi="Cambria Math"/>
                </w:rPr>
                <m:t xml:space="preserve">C </m:t>
              </m:r>
            </m:oMath>
            <w:r>
              <w:rPr>
                <w:b w:val="0"/>
              </w:rPr>
              <w:t>from current 5G design provides potential decoding latency benefit.</w:t>
            </w:r>
            <w:bookmarkEnd w:id="35"/>
          </w:p>
          <w:p>
            <w:pPr>
              <w:pStyle w:val="9"/>
              <w:spacing w:after="0"/>
              <w:jc w:val="left"/>
              <w:rPr>
                <w:lang w:eastAsia="zh-CN"/>
              </w:rPr>
            </w:pPr>
            <w:bookmarkStart w:id="36" w:name="_Ref21341001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Dual diagonal structure and Raptor code structures introduced in 5G QC-LDPC code can be leveraged in 6G QC-LDPC code design to achieve encoding latency reduction.</w:t>
            </w:r>
            <w:bookmarkEnd w:id="36"/>
            <w:r>
              <w:rPr>
                <w:b w:val="0"/>
              </w:rPr>
              <w:t xml:space="preserve">  </w:t>
            </w:r>
          </w:p>
          <w:p>
            <w:pPr>
              <w:spacing w:after="0" w:line="240" w:lineRule="auto"/>
              <w:rPr>
                <w:rFonts w:eastAsiaTheme="minorEastAsia"/>
                <w:iCs/>
                <w:lang w:eastAsia="zh-CN"/>
              </w:rPr>
            </w:pPr>
            <w:r>
              <w:rPr>
                <w:rFonts w:eastAsia="PMingLiU"/>
                <w:bCs/>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pPr>
              <w:spacing w:after="0" w:line="240" w:lineRule="auto"/>
              <w:rPr>
                <w:bCs/>
                <w:iCs/>
                <w:lang w:eastAsia="zh-TW"/>
              </w:rPr>
            </w:pPr>
            <w:r>
              <w:rPr>
                <w:bCs/>
                <w:iCs/>
                <w:lang w:eastAsia="zh-TW"/>
              </w:rPr>
              <w:t>Proposal: To improve 2-4x peak data rate from 5G, study following design aspects of QC-LDPC with acceptable error correction performance and implementation complexity trade-off</w:t>
            </w:r>
          </w:p>
          <w:p>
            <w:pPr>
              <w:pStyle w:val="34"/>
              <w:numPr>
                <w:ilvl w:val="0"/>
                <w:numId w:val="25"/>
              </w:numPr>
              <w:spacing w:after="0" w:line="240" w:lineRule="auto"/>
              <w:ind w:firstLineChars="0"/>
              <w:jc w:val="left"/>
              <w:rPr>
                <w:bCs/>
                <w:iCs/>
                <w:lang w:eastAsia="zh-TW"/>
              </w:rPr>
            </w:pPr>
            <w:r>
              <w:rPr>
                <w:bCs/>
                <w:iCs/>
                <w:lang w:eastAsia="zh-TW"/>
              </w:rPr>
              <w:t>Reduced number of iterations</w:t>
            </w:r>
          </w:p>
          <w:p>
            <w:pPr>
              <w:pStyle w:val="34"/>
              <w:numPr>
                <w:ilvl w:val="0"/>
                <w:numId w:val="25"/>
              </w:numPr>
              <w:spacing w:after="0" w:line="240" w:lineRule="auto"/>
              <w:ind w:firstLineChars="0"/>
              <w:jc w:val="left"/>
              <w:rPr>
                <w:bCs/>
                <w:iCs/>
                <w:lang w:eastAsia="zh-TW"/>
              </w:rPr>
            </w:pPr>
            <w:r>
              <w:rPr>
                <w:bCs/>
                <w:iCs/>
                <w:lang w:eastAsia="zh-TW"/>
              </w:rPr>
              <w:t xml:space="preserve">Reduced BG edges </w:t>
            </w:r>
          </w:p>
          <w:p>
            <w:pPr>
              <w:pStyle w:val="34"/>
              <w:numPr>
                <w:ilvl w:val="0"/>
                <w:numId w:val="25"/>
              </w:numPr>
              <w:spacing w:after="0" w:line="240" w:lineRule="auto"/>
              <w:ind w:firstLineChars="0"/>
              <w:jc w:val="left"/>
              <w:rPr>
                <w:bCs/>
                <w:iCs/>
                <w:lang w:eastAsia="zh-TW"/>
              </w:rPr>
            </w:pPr>
            <w:r>
              <w:rPr>
                <w:bCs/>
                <w:iCs/>
                <w:lang w:eastAsia="zh-TW"/>
              </w:rPr>
              <w:t>Parallelism structure</w:t>
            </w:r>
          </w:p>
          <w:p>
            <w:pPr>
              <w:pStyle w:val="34"/>
              <w:numPr>
                <w:ilvl w:val="0"/>
                <w:numId w:val="25"/>
              </w:numPr>
              <w:spacing w:after="0" w:line="240" w:lineRule="auto"/>
              <w:ind w:firstLineChars="0"/>
              <w:jc w:val="left"/>
              <w:rPr>
                <w:iCs/>
                <w:lang w:eastAsia="zh-TW"/>
              </w:rPr>
            </w:pPr>
            <w:r>
              <w:rPr>
                <w:bCs/>
                <w:iCs/>
                <w:lang w:eastAsia="zh-TW"/>
              </w:rPr>
              <w:t>Maximum lifting size&gt;384</w:t>
            </w:r>
            <w:r>
              <w:rPr>
                <w:iCs/>
                <w:lang w:eastAsia="zh-TW"/>
              </w:rPr>
              <w:t xml:space="preserve"> </w:t>
            </w:r>
          </w:p>
          <w:p>
            <w:pPr>
              <w:pStyle w:val="34"/>
              <w:numPr>
                <w:ilvl w:val="0"/>
                <w:numId w:val="25"/>
              </w:numPr>
              <w:spacing w:after="0" w:line="240" w:lineRule="auto"/>
              <w:ind w:firstLineChars="0"/>
              <w:jc w:val="left"/>
              <w:rPr>
                <w:bCs/>
                <w:iCs/>
                <w:lang w:val="en-US" w:eastAsia="zh-TW"/>
              </w:rPr>
            </w:pPr>
            <w:r>
              <w:rPr>
                <w:bCs/>
                <w:iCs/>
                <w:lang w:val="en-US" w:eastAsia="zh-TW"/>
              </w:rPr>
              <w:t xml:space="preserve">BG size adaptation for different code rates </w:t>
            </w:r>
          </w:p>
          <w:p>
            <w:pPr>
              <w:pStyle w:val="34"/>
              <w:numPr>
                <w:ilvl w:val="0"/>
                <w:numId w:val="25"/>
              </w:numPr>
              <w:spacing w:after="0" w:line="240" w:lineRule="auto"/>
              <w:ind w:firstLineChars="0"/>
              <w:jc w:val="left"/>
              <w:rPr>
                <w:rFonts w:eastAsia="等线"/>
                <w:lang w:val="en-US" w:eastAsia="zh-CN"/>
              </w:rPr>
            </w:pPr>
            <w:r>
              <w:rPr>
                <w:bCs/>
                <w:iCs/>
                <w:lang w:eastAsia="zh-TW"/>
              </w:rPr>
              <w:t>Combination of above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Ericsson</w:t>
            </w:r>
          </w:p>
        </w:tc>
        <w:tc>
          <w:tcPr>
            <w:tcW w:w="8245" w:type="dxa"/>
          </w:tcPr>
          <w:p>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r>
            <w:r>
              <w:rPr>
                <w:rFonts w:eastAsia="等线"/>
                <w:lang w:val="en-US" w:eastAsia="zh-CN"/>
              </w:rPr>
              <w:t xml:space="preserve">Confirm the working assumptions from RAN1#122bis, i.e. </w:t>
            </w:r>
          </w:p>
          <w:p>
            <w:pPr>
              <w:tabs>
                <w:tab w:val="left" w:pos="840"/>
              </w:tabs>
              <w:spacing w:after="0" w:line="240" w:lineRule="auto"/>
              <w:jc w:val="left"/>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For 6G LDPC, for data rate within NR range, reuse of NR LDPC design is supported.</w:t>
            </w:r>
          </w:p>
          <w:p>
            <w:pPr>
              <w:tabs>
                <w:tab w:val="left" w:pos="840"/>
              </w:tabs>
              <w:spacing w:after="0" w:line="240" w:lineRule="auto"/>
              <w:jc w:val="left"/>
              <w:rPr>
                <w:rFonts w:eastAsiaTheme="minorEastAsia"/>
                <w:color w:val="000000" w:themeColor="text1"/>
                <w:lang w:eastAsia="zh-CN"/>
                <w14:textFill>
                  <w14:solidFill>
                    <w14:schemeClr w14:val="tx1"/>
                  </w14:solidFill>
                </w14:textFill>
              </w:rPr>
            </w:pPr>
            <w:r>
              <w:rPr>
                <w:rFonts w:eastAsia="等线"/>
                <w:lang w:val="en-US" w:eastAsia="zh-CN"/>
              </w:rPr>
              <w:t>•</w:t>
            </w:r>
            <w:r>
              <w:rPr>
                <w:rFonts w:eastAsia="等线"/>
                <w:lang w:val="en-US" w:eastAsia="zh-CN"/>
              </w:rPr>
              <w:tab/>
            </w:r>
            <w:r>
              <w:rPr>
                <w:rFonts w:eastAsia="等线"/>
                <w:lang w:val="en-US" w:eastAsia="zh-CN"/>
              </w:rPr>
              <w:t>For 6G Polar code, for control information within NR range (larger than 11 bits), reuse of NR Polar code design is supported.</w:t>
            </w:r>
          </w:p>
          <w:p>
            <w:pPr>
              <w:tabs>
                <w:tab w:val="left" w:pos="840"/>
              </w:tabs>
              <w:spacing w:after="0" w:line="240" w:lineRule="auto"/>
              <w:jc w:val="left"/>
              <w:rPr>
                <w:rFonts w:eastAsia="等线"/>
                <w:lang w:eastAsia="zh-CN"/>
              </w:rPr>
            </w:pPr>
            <w:r>
              <w:rPr>
                <w:rFonts w:eastAsia="等线"/>
                <w:lang w:eastAsia="zh-CN"/>
              </w:rPr>
              <w:t>Proposal 3</w:t>
            </w:r>
            <w:r>
              <w:rPr>
                <w:rFonts w:eastAsia="等线"/>
                <w:lang w:eastAsia="zh-CN"/>
              </w:rPr>
              <w:tab/>
            </w:r>
            <w:r>
              <w:rPr>
                <w:rFonts w:eastAsia="等线"/>
                <w:lang w:eastAsia="zh-CN"/>
              </w:rPr>
              <w:t>Maximum lifting size in study of LDPC code extensions for higher peak data rate should not be excessively large compared to 384, i.e. it should be less than or equal to [768].</w:t>
            </w:r>
          </w:p>
          <w:p>
            <w:pPr>
              <w:tabs>
                <w:tab w:val="left" w:pos="840"/>
              </w:tabs>
              <w:spacing w:after="0" w:line="240" w:lineRule="auto"/>
              <w:jc w:val="left"/>
              <w:rPr>
                <w:rFonts w:eastAsia="等线"/>
                <w:lang w:eastAsia="zh-CN"/>
              </w:rPr>
            </w:pPr>
            <w:r>
              <w:rPr>
                <w:rFonts w:eastAsia="等线"/>
                <w:lang w:eastAsia="zh-CN"/>
              </w:rPr>
              <w:t>Proposal 4</w:t>
            </w:r>
            <w:r>
              <w:rPr>
                <w:rFonts w:eastAsia="等线"/>
                <w:lang w:eastAsia="zh-CN"/>
              </w:rPr>
              <w:tab/>
            </w:r>
            <w:r>
              <w:rPr>
                <w:rFonts w:eastAsia="等线"/>
                <w:lang w:eastAsia="zh-CN"/>
              </w:rPr>
              <w:t xml:space="preserve">In study of LDPC code extensions for higher peak data rate, one potential base graph candidate to consider is a sub-graph of base graph 1, e.g. by using the sub-matrix corresponding to first 10 rows x first 32 columns of base graph 1.   </w:t>
            </w:r>
          </w:p>
          <w:p>
            <w:pPr>
              <w:pStyle w:val="34"/>
              <w:numPr>
                <w:ilvl w:val="0"/>
                <w:numId w:val="82"/>
              </w:numPr>
              <w:spacing w:after="0" w:line="240" w:lineRule="auto"/>
              <w:ind w:firstLineChars="0"/>
            </w:pPr>
            <w:r>
              <w:rPr>
                <w:u w:val="single"/>
              </w:rPr>
              <w:t>Option 0 (Baseline)</w:t>
            </w:r>
            <w:r>
              <w:t>: Reuse NR Base graph 1 and NR lifting sizes (e.g. use of multiple parallel NR decoders to achieve higher peak data rate target)</w:t>
            </w:r>
          </w:p>
          <w:p>
            <w:pPr>
              <w:pStyle w:val="34"/>
              <w:numPr>
                <w:ilvl w:val="0"/>
                <w:numId w:val="82"/>
              </w:numPr>
              <w:spacing w:after="0" w:line="240" w:lineRule="auto"/>
              <w:ind w:firstLineChars="0"/>
            </w:pPr>
            <w:r>
              <w:rPr>
                <w:u w:val="single"/>
              </w:rPr>
              <w:t>Option 1</w:t>
            </w:r>
            <w:r>
              <w:t>: BG3 which is a sub-graph of BG1 + new lifting sizes (between 384 and 768), e.g.</w:t>
            </w:r>
          </w:p>
          <w:p>
            <w:pPr>
              <w:pStyle w:val="34"/>
              <w:numPr>
                <w:ilvl w:val="1"/>
                <w:numId w:val="82"/>
              </w:numPr>
              <w:spacing w:after="0" w:line="240" w:lineRule="auto"/>
              <w:ind w:firstLineChars="0"/>
            </w:pPr>
            <w:r>
              <w:t>BG3 is a sub-graph of BG1, i.e. sub-matrix corresponding to first 10 rows x first 32 columns of base graph 1</w:t>
            </w:r>
          </w:p>
          <w:p>
            <w:pPr>
              <w:pStyle w:val="34"/>
              <w:numPr>
                <w:ilvl w:val="1"/>
                <w:numId w:val="82"/>
              </w:numPr>
              <w:spacing w:after="0" w:line="240" w:lineRule="auto"/>
              <w:ind w:firstLineChars="0"/>
            </w:pPr>
            <w:r>
              <w:t>New lifting sizes: {480, 576, 672, 768}</w:t>
            </w:r>
          </w:p>
          <w:p>
            <w:pPr>
              <w:pStyle w:val="34"/>
              <w:numPr>
                <w:ilvl w:val="1"/>
                <w:numId w:val="82"/>
              </w:numPr>
              <w:spacing w:after="0" w:line="240" w:lineRule="auto"/>
              <w:ind w:firstLineChars="0"/>
            </w:pPr>
            <w:r>
              <w:t xml:space="preserve">Shift coefficients are defined for the maximum lift size 768, and </w:t>
            </w:r>
            <w:bookmarkStart w:id="37" w:name="_Hlk213417307"/>
            <w:r>
              <w:t>modulo operation is used to obtain shift coefficients for the other lifting sizes (480, 576, 672, 768)</w:t>
            </w:r>
          </w:p>
          <w:bookmarkEnd w:id="37"/>
          <w:p>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r>
            <w:r>
              <w:rPr>
                <w:rFonts w:eastAsia="等线"/>
                <w:lang w:eastAsia="zh-CN"/>
              </w:rPr>
              <w:t>In study of LDPC code extensions for higher peak data rate, following can be considered as an option for base graph 3 (BG3)</w:t>
            </w:r>
          </w:p>
          <w:p>
            <w:pPr>
              <w:tabs>
                <w:tab w:val="left" w:pos="840"/>
              </w:tabs>
              <w:spacing w:after="0" w:line="240" w:lineRule="auto"/>
              <w:jc w:val="left"/>
              <w:rPr>
                <w:rFonts w:eastAsia="等线"/>
                <w:lang w:eastAsia="zh-CN"/>
              </w:rPr>
            </w:pPr>
            <w:r>
              <w:rPr>
                <w:rFonts w:eastAsia="等线"/>
                <w:lang w:eastAsia="zh-CN"/>
              </w:rPr>
              <w:t xml:space="preserve">•BG3 (is a sub-graph of BG1) + new lifting sizes (between 384 and 768). An example setting is given below.  </w:t>
            </w:r>
          </w:p>
          <w:p>
            <w:pPr>
              <w:tabs>
                <w:tab w:val="left" w:pos="840"/>
              </w:tabs>
              <w:spacing w:after="0" w:line="240" w:lineRule="auto"/>
              <w:ind w:left="200" w:leftChars="100"/>
              <w:jc w:val="left"/>
              <w:rPr>
                <w:rFonts w:eastAsia="等线"/>
                <w:lang w:eastAsia="zh-CN"/>
              </w:rPr>
            </w:pPr>
            <w:r>
              <w:rPr>
                <w:rFonts w:eastAsia="等线"/>
                <w:lang w:eastAsia="zh-CN"/>
              </w:rPr>
              <w:t>i. BG3 is a sub-graph of BG1, i.e. sub-matrix corresponding to first 10 rows x first 32 columns of base graph 1</w:t>
            </w:r>
          </w:p>
          <w:p>
            <w:pPr>
              <w:tabs>
                <w:tab w:val="left" w:pos="840"/>
              </w:tabs>
              <w:spacing w:after="0" w:line="240" w:lineRule="auto"/>
              <w:ind w:left="200" w:leftChars="100"/>
              <w:jc w:val="left"/>
              <w:rPr>
                <w:rFonts w:eastAsia="等线"/>
                <w:lang w:eastAsia="zh-CN"/>
              </w:rPr>
            </w:pPr>
            <w:r>
              <w:rPr>
                <w:rFonts w:eastAsia="等线"/>
                <w:lang w:eastAsia="zh-CN"/>
              </w:rPr>
              <w:t>ii. New lifting sizes: 480, 576, 672, 768</w:t>
            </w:r>
          </w:p>
          <w:p>
            <w:pPr>
              <w:tabs>
                <w:tab w:val="left" w:pos="840"/>
              </w:tabs>
              <w:spacing w:after="0" w:line="240" w:lineRule="auto"/>
              <w:ind w:left="200" w:leftChars="100"/>
              <w:jc w:val="left"/>
              <w:rPr>
                <w:rFonts w:eastAsia="等线"/>
                <w:lang w:eastAsia="zh-CN"/>
              </w:rPr>
            </w:pPr>
            <w:r>
              <w:rPr>
                <w:rFonts w:eastAsia="等线"/>
                <w:lang w:eastAsia="zh-CN"/>
              </w:rPr>
              <w:t>iii. Shift coefficients are defined for the maximum lift size 768, and modulo operation is used to obtain shift coefficients for the other lifting sizes (480, 576, 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Qualcomm</w:t>
            </w:r>
          </w:p>
        </w:tc>
        <w:tc>
          <w:tcPr>
            <w:tcW w:w="8245" w:type="dxa"/>
          </w:tcPr>
          <w:p>
            <w:pPr>
              <w:pStyle w:val="9"/>
              <w:spacing w:after="0"/>
              <w:jc w:val="left"/>
              <w:rPr>
                <w:lang w:eastAsia="zh-CN"/>
              </w:rPr>
            </w:pPr>
            <w:bookmarkStart w:id="38" w:name="_Ref210381194"/>
            <w:r>
              <w:rPr>
                <w:rFonts w:eastAsia="宋体"/>
                <w:b w:val="0"/>
              </w:rPr>
              <w:t xml:space="preserve">Proposal </w:t>
            </w:r>
            <w:r>
              <w:rPr>
                <w:rFonts w:eastAsia="宋体"/>
                <w:b w:val="0"/>
                <w:bCs w:val="0"/>
                <w:iCs/>
              </w:rPr>
              <w:fldChar w:fldCharType="begin"/>
            </w:r>
            <w:r>
              <w:rPr>
                <w:rFonts w:eastAsia="宋体"/>
                <w:b w:val="0"/>
              </w:rPr>
              <w:instrText xml:space="preserve"> SEQ Proposal \* ARABIC </w:instrText>
            </w:r>
            <w:r>
              <w:rPr>
                <w:rFonts w:eastAsia="宋体"/>
                <w:b w:val="0"/>
                <w:bCs w:val="0"/>
                <w:iCs/>
              </w:rPr>
              <w:fldChar w:fldCharType="separate"/>
            </w:r>
            <w:r>
              <w:rPr>
                <w:rFonts w:eastAsia="宋体"/>
                <w:b w:val="0"/>
              </w:rPr>
              <w:t>1</w:t>
            </w:r>
            <w:r>
              <w:rPr>
                <w:rFonts w:eastAsia="宋体"/>
                <w:b w:val="0"/>
                <w:bCs w:val="0"/>
                <w:iCs/>
              </w:rPr>
              <w:fldChar w:fldCharType="end"/>
            </w:r>
            <w:r>
              <w:rPr>
                <w:rFonts w:eastAsia="宋体"/>
                <w:b w:val="0"/>
              </w:rPr>
              <w:t>: Study LDPC code enhancements with faster convergence for improved performance-complexity tradeoff to meet 6G requirements, including facilitating peak throughput scaling in 6GR.</w:t>
            </w:r>
            <w:bookmarkEnd w:id="38"/>
            <w:r>
              <w:rPr>
                <w:rFonts w:eastAsia="宋体"/>
                <w:b w:val="0"/>
              </w:rPr>
              <w:t xml:space="preserve">  </w:t>
            </w:r>
          </w:p>
          <w:p>
            <w:pPr>
              <w:pStyle w:val="9"/>
              <w:spacing w:after="0"/>
              <w:jc w:val="left"/>
              <w:rPr>
                <w:highlight w:val="yellow"/>
                <w:lang w:eastAsia="zh-CN"/>
              </w:rPr>
            </w:pPr>
            <w:bookmarkStart w:id="39" w:name="_Ref210381089"/>
            <w:r>
              <w:rPr>
                <w:rFonts w:eastAsia="宋体"/>
                <w:b w:val="0"/>
              </w:rPr>
              <w:t xml:space="preserve">Observation </w:t>
            </w:r>
            <w:r>
              <w:rPr>
                <w:rFonts w:eastAsia="宋体"/>
                <w:b w:val="0"/>
                <w:bCs w:val="0"/>
                <w:iCs/>
              </w:rPr>
              <w:fldChar w:fldCharType="begin"/>
            </w:r>
            <w:r>
              <w:rPr>
                <w:rFonts w:eastAsia="宋体"/>
                <w:b w:val="0"/>
              </w:rPr>
              <w:instrText xml:space="preserve"> SEQ Observation \* ARABIC </w:instrText>
            </w:r>
            <w:r>
              <w:rPr>
                <w:rFonts w:eastAsia="宋体"/>
                <w:b w:val="0"/>
                <w:bCs w:val="0"/>
                <w:iCs/>
              </w:rPr>
              <w:fldChar w:fldCharType="separate"/>
            </w:r>
            <w:r>
              <w:rPr>
                <w:rFonts w:eastAsia="宋体"/>
                <w:b w:val="0"/>
              </w:rPr>
              <w:t>3</w:t>
            </w:r>
            <w:r>
              <w:rPr>
                <w:rFonts w:eastAsia="宋体"/>
                <w:b w:val="0"/>
                <w:bCs w:val="0"/>
                <w:iCs/>
              </w:rPr>
              <w:fldChar w:fldCharType="end"/>
            </w:r>
            <w:r>
              <w:rPr>
                <w:rFonts w:eastAsia="宋体"/>
                <w:b w:val="0"/>
              </w:rPr>
              <w:t>: Fast converging LDPC may provide 15%~25% energy saving relative to 5G LDPC codes while achieving the same decoding performance for data rate within NR range.</w:t>
            </w:r>
            <w:bookmarkEnd w:id="39"/>
            <w:r>
              <w:rPr>
                <w:rFonts w:eastAsia="宋体"/>
                <w:b w:val="0"/>
              </w:rPr>
              <w:t xml:space="preserve">  </w:t>
            </w:r>
          </w:p>
          <w:p>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4</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pPr>
              <w:pStyle w:val="9"/>
              <w:spacing w:after="0"/>
              <w:jc w:val="left"/>
              <w:rPr>
                <w:lang w:eastAsia="zh-CN"/>
              </w:rPr>
            </w:pPr>
            <w:bookmarkStart w:id="40" w:name="_Ref210381093"/>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The (number of) punctured nodes affect the convergence speed of the decoder of QC-LDPC codes, and the total degree of the punctured nodes affects the asymptotic performance of the decoder of QC-LDPC codes.</w:t>
            </w:r>
            <w:bookmarkEnd w:id="40"/>
            <w:r>
              <w:rPr>
                <w:rFonts w:eastAsia="宋体"/>
                <w:b w:val="0"/>
              </w:rPr>
              <w:t xml:space="preserve"> </w:t>
            </w:r>
          </w:p>
          <w:p>
            <w:pPr>
              <w:pStyle w:val="9"/>
              <w:spacing w:after="0"/>
              <w:jc w:val="left"/>
              <w:rPr>
                <w:rFonts w:eastAsia="宋体"/>
                <w:b w:val="0"/>
              </w:rPr>
            </w:pPr>
            <w:bookmarkStart w:id="41" w:name="_Ref210381095"/>
            <w:r>
              <w:rPr>
                <w:rFonts w:eastAsia="宋体"/>
                <w:b w:val="0"/>
              </w:rPr>
              <w:t xml:space="preserve">Observation </w:t>
            </w:r>
            <w:r>
              <w:rPr>
                <w:rFonts w:eastAsia="宋体"/>
                <w:b w:val="0"/>
                <w:iCs/>
              </w:rPr>
              <w:fldChar w:fldCharType="begin"/>
            </w:r>
            <w:r>
              <w:rPr>
                <w:rFonts w:eastAsia="宋体"/>
                <w:b w:val="0"/>
              </w:rPr>
              <w:instrText xml:space="preserve"> SEQ Observation \* ARABIC </w:instrText>
            </w:r>
            <w:r>
              <w:rPr>
                <w:rFonts w:eastAsia="宋体"/>
                <w:b w:val="0"/>
                <w:iCs/>
              </w:rPr>
              <w:fldChar w:fldCharType="separate"/>
            </w:r>
            <w:r>
              <w:rPr>
                <w:rFonts w:eastAsia="宋体"/>
                <w:b w:val="0"/>
              </w:rPr>
              <w:t>6</w:t>
            </w:r>
            <w:r>
              <w:rPr>
                <w:rFonts w:eastAsia="宋体"/>
                <w:b w:val="0"/>
                <w:iCs/>
              </w:rPr>
              <w:fldChar w:fldCharType="end"/>
            </w:r>
            <w:r>
              <w:rPr>
                <w:rFonts w:eastAsia="宋体"/>
                <w:b w:val="0"/>
              </w:rPr>
              <w:t>: Using a single punctured node with double edges provides good performance in both the small decoding iteration and large decoding iteration regime.</w:t>
            </w:r>
            <w:bookmarkEnd w:id="41"/>
            <w:r>
              <w:rPr>
                <w:rFonts w:eastAsia="宋体"/>
                <w:b w:val="0"/>
              </w:rPr>
              <w:t xml:space="preserve"> </w:t>
            </w:r>
          </w:p>
          <w:p>
            <w:pPr>
              <w:spacing w:after="0" w:line="240" w:lineRule="auto"/>
              <w:jc w:val="left"/>
              <w:rPr>
                <w:rFonts w:eastAsia="宋体"/>
                <w:lang w:eastAsia="zh-CN"/>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LDPC code design, study base graph design with double edges connecting a pair of variable and check node. </w:t>
            </w:r>
          </w:p>
          <w:p>
            <w:pPr>
              <w:pStyle w:val="9"/>
              <w:spacing w:after="0"/>
              <w:jc w:val="left"/>
              <w:rPr>
                <w:rFonts w:eastAsia="宋体"/>
                <w:b w:val="0"/>
              </w:rPr>
            </w:pPr>
            <w:bookmarkStart w:id="42" w:name="_Ref210381195"/>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Study LDPC code enhancements optimized for higher order modulation (including the SBPM bit mapping) in 6GR.</w:t>
            </w:r>
          </w:p>
          <w:bookmarkEnd w:id="42"/>
          <w:p>
            <w:pPr>
              <w:pStyle w:val="9"/>
              <w:spacing w:after="0"/>
              <w:jc w:val="left"/>
              <w:rPr>
                <w:rFonts w:eastAsia="宋体"/>
                <w:b w:val="0"/>
              </w:rPr>
            </w:pPr>
            <w:bookmarkStart w:id="43" w:name="_Ref210381100"/>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7</w:t>
            </w:r>
            <w:r>
              <w:rPr>
                <w:rFonts w:eastAsia="宋体"/>
                <w:b w:val="0"/>
              </w:rPr>
              <w:fldChar w:fldCharType="end"/>
            </w:r>
            <w:r>
              <w:rPr>
                <w:rFonts w:eastAsia="宋体"/>
                <w:b w:val="0"/>
              </w:rPr>
              <w:t>: NR LDPC code is not fully systematic.</w:t>
            </w:r>
            <w:bookmarkEnd w:id="43"/>
            <w:r>
              <w:rPr>
                <w:rFonts w:eastAsia="宋体"/>
                <w:b w:val="0"/>
              </w:rPr>
              <w:t xml:space="preserve"> </w:t>
            </w:r>
          </w:p>
          <w:p>
            <w:pPr>
              <w:pStyle w:val="9"/>
              <w:spacing w:after="0"/>
              <w:jc w:val="left"/>
              <w:rPr>
                <w:lang w:eastAsia="zh-CN"/>
              </w:rPr>
            </w:pPr>
            <w:bookmarkStart w:id="44" w:name="_Ref210381197"/>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Study (fully) systematic LDPC codes in the 6GR.</w:t>
            </w:r>
            <w:bookmarkEnd w:id="44"/>
          </w:p>
          <w:p>
            <w:pPr>
              <w:pStyle w:val="9"/>
              <w:spacing w:after="0"/>
              <w:jc w:val="both"/>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9</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eastAsia="宋体"/>
                      <w:b w:val="0"/>
                      <w:bCs w:val="0"/>
                    </w:rPr>
                  </m:ctrlPr>
                </m:sSubPr>
                <m:e>
                  <m:r>
                    <m:rPr>
                      <m:sty m:val="b"/>
                    </m:rPr>
                    <w:rPr>
                      <w:rFonts w:ascii="Cambria Math" w:hAnsi="Cambria Math" w:eastAsia="宋体"/>
                    </w:rPr>
                    <m:t>Z</m:t>
                  </m:r>
                  <m:ctrlPr>
                    <w:rPr>
                      <w:rFonts w:ascii="Cambria Math" w:hAnsi="Cambria Math" w:eastAsia="宋体"/>
                      <w:b w:val="0"/>
                      <w:bCs w:val="0"/>
                    </w:rPr>
                  </m:ctrlPr>
                </m:e>
                <m:sub>
                  <m:r>
                    <m:rPr>
                      <m:sty m:val="b"/>
                    </m:rPr>
                    <w:rPr>
                      <w:rFonts w:ascii="Cambria Math" w:hAnsi="Cambria Math" w:eastAsia="宋体"/>
                    </w:rPr>
                    <m:t>max</m:t>
                  </m:r>
                  <m:ctrlPr>
                    <w:rPr>
                      <w:rFonts w:ascii="Cambria Math" w:hAnsi="Cambria Math" w:eastAsia="宋体"/>
                      <w:b w:val="0"/>
                      <w:bCs w:val="0"/>
                    </w:rPr>
                  </m:ctrlPr>
                </m:sub>
              </m:sSub>
            </m:oMath>
            <w:r>
              <w:rPr>
                <w:rFonts w:eastAsia="宋体"/>
                <w:b w:val="0"/>
                <w:bCs w:val="0"/>
              </w:rPr>
              <w:t xml:space="preserve"> </w:t>
            </w:r>
            <w:r>
              <w:rPr>
                <w:rFonts w:eastAsia="宋体"/>
                <w:b w:val="0"/>
                <w:bCs w:val="0"/>
                <w:iCs/>
              </w:rPr>
              <w:t>could deliver significant area reduction for the LDPC encoder and decoder, without requiring hardware change at the gNB.</w:t>
            </w:r>
            <w:r>
              <w:rPr>
                <w:rFonts w:eastAsia="宋体"/>
                <w:b w:val="0"/>
              </w:rPr>
              <w:t xml:space="preserve">  </w:t>
            </w:r>
          </w:p>
          <w:p>
            <w:pPr>
              <w:rPr>
                <w:rFonts w:eastAsia="等线"/>
                <w:lang w:val="en-US"/>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9</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hAnsi="Cambria Math" w:eastAsia="宋体"/>
                    </w:rPr>
                  </m:ctrlPr>
                </m:sSubPr>
                <m:e>
                  <m:r>
                    <m:rPr>
                      <m:sty m:val="p"/>
                    </m:rPr>
                    <w:rPr>
                      <w:rFonts w:ascii="Cambria Math" w:hAnsi="Cambria Math" w:eastAsia="宋体"/>
                    </w:rPr>
                    <m:t>Z</m:t>
                  </m:r>
                  <m:ctrlPr>
                    <w:rPr>
                      <w:rFonts w:ascii="Cambria Math" w:hAnsi="Cambria Math" w:eastAsia="宋体"/>
                    </w:rPr>
                  </m:ctrlPr>
                </m:e>
                <m:sub>
                  <m:r>
                    <m:rPr>
                      <m:sty m:val="p"/>
                    </m:rPr>
                    <w:rPr>
                      <w:rFonts w:ascii="Cambria Math" w:hAnsi="Cambria Math" w:eastAsia="宋体"/>
                    </w:rPr>
                    <m:t>max</m:t>
                  </m:r>
                  <m:ctrlPr>
                    <w:rPr>
                      <w:rFonts w:ascii="Cambria Math" w:hAnsi="Cambria Math" w:eastAsia="宋体"/>
                    </w:rPr>
                  </m:ctrlPr>
                </m:sub>
              </m:sSub>
            </m:oMath>
            <w:r>
              <w:rPr>
                <w:rFonts w:eastAsia="宋体"/>
              </w:rPr>
              <w:t xml:space="preserve">, </w:t>
            </w:r>
            <w:r>
              <w:rPr>
                <w:rFonts w:eastAsia="宋体"/>
                <w:bCs/>
              </w:rPr>
              <w:t>for improved area efficiency and reduced cost at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NTT DOCOMO</w:t>
            </w:r>
          </w:p>
        </w:tc>
        <w:tc>
          <w:tcPr>
            <w:tcW w:w="8245" w:type="dxa"/>
          </w:tcPr>
          <w:p>
            <w:pPr>
              <w:spacing w:after="0" w:line="240" w:lineRule="auto"/>
              <w:rPr>
                <w:bCs/>
                <w:iCs/>
              </w:rPr>
            </w:pPr>
            <w:r>
              <w:rPr>
                <w:bCs/>
                <w:iCs/>
              </w:rPr>
              <w:t>Observation 2</w:t>
            </w:r>
          </w:p>
          <w:p>
            <w:pPr>
              <w:pStyle w:val="34"/>
              <w:numPr>
                <w:ilvl w:val="0"/>
                <w:numId w:val="27"/>
              </w:numPr>
              <w:spacing w:after="0" w:line="240" w:lineRule="auto"/>
              <w:ind w:firstLineChars="0"/>
              <w:rPr>
                <w:bCs/>
                <w:iCs/>
              </w:rPr>
            </w:pPr>
            <w:r>
              <w:rPr>
                <w:bCs/>
                <w:iCs/>
              </w:rPr>
              <w:t>There are two main approaches to improving throughput</w:t>
            </w:r>
          </w:p>
          <w:p>
            <w:pPr>
              <w:pStyle w:val="34"/>
              <w:numPr>
                <w:ilvl w:val="1"/>
                <w:numId w:val="27"/>
              </w:numPr>
              <w:spacing w:after="0" w:line="240" w:lineRule="auto"/>
              <w:ind w:firstLineChars="0"/>
              <w:rPr>
                <w:bCs/>
                <w:iCs/>
              </w:rPr>
            </w:pPr>
            <w:r>
              <w:rPr>
                <w:bCs/>
                <w:iCs/>
              </w:rP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ctrlPr>
                        <w:rPr>
                          <w:rFonts w:ascii="Cambria Math" w:hAnsi="Cambria Math"/>
                          <w:iCs/>
                        </w:rPr>
                      </m:ctrlPr>
                    </m:e>
                    <m:sub>
                      <m:r>
                        <m:rPr>
                          <m:sty m:val="p"/>
                        </m:rPr>
                        <w:rPr>
                          <w:rFonts w:ascii="Cambria Math" w:hAnsi="Cambria Math"/>
                        </w:rPr>
                        <m:t>b</m:t>
                      </m:r>
                      <m:ctrlPr>
                        <w:rPr>
                          <w:rFonts w:ascii="Cambria Math" w:hAnsi="Cambria Math"/>
                          <w:iCs/>
                        </w:rPr>
                      </m:ctrlPr>
                    </m:sub>
                  </m:sSub>
                  <m:r>
                    <m:rPr>
                      <m:sty m:val="p"/>
                    </m:rPr>
                    <w:rPr>
                      <w:rFonts w:ascii="Cambria Math" w:hAnsi="Cambria Math"/>
                    </w:rPr>
                    <m:t>×Z</m:t>
                  </m:r>
                  <m:ctrlPr>
                    <w:rPr>
                      <w:rFonts w:ascii="Cambria Math" w:hAnsi="Cambria Math"/>
                      <w:iCs/>
                    </w:rPr>
                  </m:ctrlP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lang w:val="en-US"/>
                        </w:rPr>
                        <m:t>i</m:t>
                      </m:r>
                      <m:r>
                        <m:rPr>
                          <m:sty m:val="p"/>
                        </m:rPr>
                        <w:rPr>
                          <w:rFonts w:ascii="Cambria Math" w:hAnsi="Cambria Math"/>
                        </w:rPr>
                        <m:t>ter</m:t>
                      </m:r>
                      <m:ctrlPr>
                        <w:rPr>
                          <w:rFonts w:ascii="Cambria Math" w:hAnsi="Cambria Math"/>
                          <w:iCs/>
                        </w:rPr>
                      </m:ctrlPr>
                    </m:sub>
                  </m:sSub>
                  <m:ctrlPr>
                    <w:rPr>
                      <w:rFonts w:ascii="Cambria Math" w:hAnsi="Cambria Math"/>
                      <w:iCs/>
                    </w:rPr>
                  </m:ctrlPr>
                </m:den>
              </m:f>
            </m:oMath>
            <w:r>
              <w:rPr>
                <w:bCs/>
                <w:iCs/>
              </w:rPr>
              <w:t>, the approaches involve either increasing the numerator or decreasing the denominator</w:t>
            </w:r>
          </w:p>
          <w:p>
            <w:pPr>
              <w:pStyle w:val="34"/>
              <w:numPr>
                <w:ilvl w:val="2"/>
                <w:numId w:val="27"/>
              </w:numPr>
              <w:spacing w:after="0" w:line="240" w:lineRule="auto"/>
              <w:ind w:firstLineChars="0"/>
              <w:rPr>
                <w:bCs/>
                <w:iCs/>
              </w:rPr>
            </w:pPr>
            <w:r>
              <w:rPr>
                <w:bCs/>
                <w:iCs/>
              </w:rPr>
              <w:t xml:space="preserve">Increasing the numerator: </w:t>
            </w:r>
            <w:r>
              <w:rPr>
                <w:bCs/>
                <w:iCs/>
                <w:lang w:val="en-US"/>
              </w:rPr>
              <w:t>Larger code block length of LDPC code than 5G</w:t>
            </w:r>
          </w:p>
          <w:p>
            <w:pPr>
              <w:pStyle w:val="34"/>
              <w:numPr>
                <w:ilvl w:val="2"/>
                <w:numId w:val="27"/>
              </w:numPr>
              <w:spacing w:after="0" w:line="240" w:lineRule="auto"/>
              <w:ind w:firstLineChars="0"/>
              <w:rPr>
                <w:bCs/>
                <w:iCs/>
              </w:rPr>
            </w:pPr>
            <w:r>
              <w:rPr>
                <w:bCs/>
                <w:iCs/>
              </w:rPr>
              <w:t xml:space="preserve">Decreasing the denominator: </w:t>
            </w:r>
            <w:r>
              <w:rPr>
                <w:bCs/>
                <w:iCs/>
                <w:lang w:val="en-US"/>
              </w:rPr>
              <w:t>Designing suitable BG structure for high throughput</w:t>
            </w:r>
          </w:p>
          <w:p>
            <w:pPr>
              <w:spacing w:after="0" w:line="240" w:lineRule="auto"/>
              <w:rPr>
                <w:bCs/>
                <w:iCs/>
              </w:rPr>
            </w:pPr>
            <w:r>
              <w:rPr>
                <w:bCs/>
                <w:iCs/>
              </w:rPr>
              <w:t>Proposal 12</w:t>
            </w:r>
          </w:p>
          <w:p>
            <w:pPr>
              <w:pStyle w:val="34"/>
              <w:numPr>
                <w:ilvl w:val="0"/>
                <w:numId w:val="27"/>
              </w:numPr>
              <w:spacing w:after="0" w:line="240" w:lineRule="auto"/>
              <w:ind w:firstLineChars="0"/>
              <w:rPr>
                <w:rFonts w:eastAsiaTheme="minorEastAsia"/>
                <w:bCs/>
                <w:iCs/>
                <w:lang w:val="en-US" w:eastAsia="zh-CN"/>
              </w:rPr>
            </w:pPr>
            <w:r>
              <w:rPr>
                <w:bCs/>
                <w:iCs/>
                <w:lang w:val="en-US"/>
              </w:rPr>
              <w:t>RAN1 to study the necessity of larger code block length of LDPC code than 5G</w:t>
            </w:r>
          </w:p>
          <w:p>
            <w:pPr>
              <w:spacing w:after="0" w:line="240" w:lineRule="auto"/>
              <w:rPr>
                <w:bCs/>
                <w:iCs/>
              </w:rPr>
            </w:pPr>
            <w:r>
              <w:rPr>
                <w:bCs/>
                <w:iCs/>
              </w:rPr>
              <w:t>Proposal 13</w:t>
            </w:r>
          </w:p>
          <w:p>
            <w:pPr>
              <w:pStyle w:val="34"/>
              <w:numPr>
                <w:ilvl w:val="0"/>
                <w:numId w:val="27"/>
              </w:numPr>
              <w:spacing w:after="0" w:line="240" w:lineRule="auto"/>
              <w:ind w:firstLineChars="0"/>
              <w:rPr>
                <w:rFonts w:eastAsia="等线"/>
                <w:lang w:val="en-US" w:eastAsia="zh-CN"/>
              </w:rPr>
            </w:pPr>
            <w:r>
              <w:rPr>
                <w:bCs/>
                <w:iCs/>
                <w:lang w:val="en-US"/>
              </w:rPr>
              <w:t>RAN1 to study the necessity of designing suitable BG structure for high throughput</w:t>
            </w:r>
          </w:p>
          <w:p>
            <w:pPr>
              <w:spacing w:after="0" w:line="240" w:lineRule="auto"/>
              <w:rPr>
                <w:bCs/>
                <w:iCs/>
              </w:rPr>
            </w:pPr>
            <w:r>
              <w:rPr>
                <w:bCs/>
                <w:iCs/>
              </w:rPr>
              <w:t>Proposal 14</w:t>
            </w:r>
          </w:p>
          <w:p>
            <w:pPr>
              <w:pStyle w:val="34"/>
              <w:numPr>
                <w:ilvl w:val="0"/>
                <w:numId w:val="27"/>
              </w:numPr>
              <w:spacing w:after="0" w:line="240" w:lineRule="auto"/>
              <w:ind w:firstLineChars="0"/>
              <w:rPr>
                <w:bCs/>
                <w:iCs/>
                <w:lang w:val="en-US"/>
              </w:rPr>
            </w:pPr>
            <w:r>
              <w:rPr>
                <w:bCs/>
                <w:iCs/>
                <w:lang w:val="en-US"/>
              </w:rPr>
              <w:t>RAN1 to study LDPC code extensions targeting the data rate range for 6G study and evaluate the necessity of them</w:t>
            </w:r>
          </w:p>
          <w:p>
            <w:pPr>
              <w:pStyle w:val="34"/>
              <w:numPr>
                <w:ilvl w:val="1"/>
                <w:numId w:val="27"/>
              </w:numPr>
              <w:spacing w:after="0" w:line="240" w:lineRule="auto"/>
              <w:ind w:firstLineChars="0"/>
              <w:rPr>
                <w:bCs/>
                <w:iCs/>
                <w:lang w:val="en-US"/>
              </w:rPr>
            </w:pPr>
            <w:r>
              <w:rPr>
                <w:bCs/>
                <w:iCs/>
                <w:lang w:val="en-US"/>
              </w:rPr>
              <w:t>Larger code block length than 5G (Increasing the numerator of throughput formula)</w:t>
            </w:r>
          </w:p>
          <w:p>
            <w:pPr>
              <w:pStyle w:val="34"/>
              <w:numPr>
                <w:ilvl w:val="2"/>
                <w:numId w:val="27"/>
              </w:numPr>
              <w:spacing w:after="0" w:line="240" w:lineRule="auto"/>
              <w:ind w:firstLineChars="0"/>
              <w:rPr>
                <w:bCs/>
                <w:iCs/>
                <w:lang w:val="en-US"/>
              </w:rPr>
            </w:pPr>
            <w:r>
              <w:rPr>
                <w:bCs/>
                <w:iCs/>
                <w:lang w:val="en-US"/>
              </w:rPr>
              <w:t xml:space="preserve">Option 1: </w:t>
            </w:r>
            <w:r>
              <w:rPr>
                <w:bCs/>
                <w:iCs/>
              </w:rPr>
              <w:t>Increase the lifting size</w:t>
            </w:r>
          </w:p>
          <w:p>
            <w:pPr>
              <w:pStyle w:val="34"/>
              <w:numPr>
                <w:ilvl w:val="1"/>
                <w:numId w:val="27"/>
              </w:numPr>
              <w:spacing w:after="0" w:line="240" w:lineRule="auto"/>
              <w:ind w:firstLineChars="0"/>
              <w:rPr>
                <w:bCs/>
                <w:iCs/>
                <w:lang w:val="en-US"/>
              </w:rPr>
            </w:pPr>
            <w:r>
              <w:rPr>
                <w:bCs/>
                <w:iCs/>
                <w:lang w:val="en-US"/>
              </w:rPr>
              <w:t>Designing suitable BG structure for high throughput (Decreasing the denominator of throughput formula), including BG selection rule</w:t>
            </w:r>
          </w:p>
          <w:p>
            <w:pPr>
              <w:pStyle w:val="34"/>
              <w:numPr>
                <w:ilvl w:val="2"/>
                <w:numId w:val="27"/>
              </w:numPr>
              <w:spacing w:after="0" w:line="240" w:lineRule="auto"/>
              <w:ind w:firstLineChars="0"/>
              <w:rPr>
                <w:bCs/>
                <w:iCs/>
                <w:lang w:val="en-US"/>
              </w:rPr>
            </w:pPr>
            <w:r>
              <w:rPr>
                <w:bCs/>
                <w:iCs/>
                <w:lang w:val="en-US"/>
              </w:rPr>
              <w:t xml:space="preserve">Option 2: </w:t>
            </w:r>
            <w:r>
              <w:rPr>
                <w:bCs/>
                <w:iCs/>
              </w:rPr>
              <w:t>Reduce the maximum number of iterations</w:t>
            </w:r>
          </w:p>
          <w:p>
            <w:pPr>
              <w:pStyle w:val="34"/>
              <w:numPr>
                <w:ilvl w:val="2"/>
                <w:numId w:val="27"/>
              </w:numPr>
              <w:spacing w:after="0" w:line="240" w:lineRule="auto"/>
              <w:ind w:firstLineChars="0"/>
              <w:rPr>
                <w:bCs/>
                <w:iCs/>
                <w:lang w:val="en-US"/>
              </w:rPr>
            </w:pPr>
            <w:r>
              <w:rPr>
                <w:bCs/>
                <w:iCs/>
                <w:lang w:val="en-US"/>
              </w:rPr>
              <w:t>Option 3: Increase the number of systematic columns</w:t>
            </w:r>
          </w:p>
          <w:p>
            <w:pPr>
              <w:pStyle w:val="34"/>
              <w:numPr>
                <w:ilvl w:val="2"/>
                <w:numId w:val="27"/>
              </w:numPr>
              <w:spacing w:after="0" w:line="240" w:lineRule="auto"/>
              <w:ind w:firstLineChars="0"/>
              <w:rPr>
                <w:bCs/>
                <w:iCs/>
                <w:lang w:val="en-US"/>
              </w:rPr>
            </w:pPr>
            <w:r>
              <w:rPr>
                <w:bCs/>
                <w:iCs/>
                <w:lang w:val="en-US"/>
              </w:rPr>
              <w:t xml:space="preserve">Option 4: </w:t>
            </w:r>
            <w:r>
              <w:rPr>
                <w:bCs/>
                <w:iCs/>
              </w:rPr>
              <w:t>Reduce the number of edges in LDPC BG</w:t>
            </w:r>
          </w:p>
          <w:p>
            <w:pPr>
              <w:pStyle w:val="34"/>
              <w:numPr>
                <w:ilvl w:val="2"/>
                <w:numId w:val="27"/>
              </w:numPr>
              <w:spacing w:after="0" w:line="240" w:lineRule="auto"/>
              <w:ind w:firstLineChars="0"/>
              <w:rPr>
                <w:bCs/>
                <w:iCs/>
                <w:lang w:val="en-US"/>
              </w:rPr>
            </w:pPr>
            <w:r>
              <w:rPr>
                <w:bCs/>
                <w:iCs/>
                <w:lang w:val="en-US"/>
              </w:rPr>
              <w:t xml:space="preserve">Option 5: </w:t>
            </w:r>
            <w:r>
              <w:rPr>
                <w:bCs/>
                <w:iCs/>
              </w:rPr>
              <w:t>Optimize parallelism</w:t>
            </w:r>
          </w:p>
          <w:p>
            <w:pPr>
              <w:pStyle w:val="34"/>
              <w:numPr>
                <w:ilvl w:val="1"/>
                <w:numId w:val="27"/>
              </w:numPr>
              <w:spacing w:after="0" w:line="240" w:lineRule="auto"/>
              <w:ind w:firstLineChars="0"/>
              <w:rPr>
                <w:bCs/>
                <w:iCs/>
                <w:lang w:val="en-US"/>
              </w:rPr>
            </w:pPr>
            <w:r>
              <w:rPr>
                <w:bCs/>
                <w:iCs/>
                <w:lang w:val="en-US"/>
              </w:rPr>
              <w:t xml:space="preserve">(Note) If the necessity of the above options is not </w:t>
            </w:r>
            <w:r>
              <w:rPr>
                <w:bCs/>
                <w:iCs/>
              </w:rPr>
              <w:t>approved</w:t>
            </w:r>
            <w:r>
              <w:rPr>
                <w:bCs/>
                <w:iCs/>
                <w:lang w:val="en-US"/>
              </w:rPr>
              <w:t>, RAN1 will apply the implementation-based solution</w:t>
            </w:r>
          </w:p>
          <w:p>
            <w:pPr>
              <w:spacing w:after="0" w:line="240" w:lineRule="auto"/>
              <w:rPr>
                <w:bCs/>
                <w:iCs/>
              </w:rPr>
            </w:pPr>
            <w:r>
              <w:rPr>
                <w:bCs/>
                <w:iCs/>
              </w:rPr>
              <w:t>Observation 3</w:t>
            </w:r>
          </w:p>
          <w:p>
            <w:pPr>
              <w:pStyle w:val="34"/>
              <w:numPr>
                <w:ilvl w:val="0"/>
                <w:numId w:val="27"/>
              </w:numPr>
              <w:spacing w:after="0" w:line="240" w:lineRule="auto"/>
              <w:ind w:firstLineChars="0"/>
              <w:rPr>
                <w:bCs/>
                <w:iCs/>
              </w:rPr>
            </w:pPr>
            <w:r>
              <w:rPr>
                <w:bCs/>
                <w:iCs/>
              </w:rPr>
              <w:t>By adopting larger code block length of LDPC code than 5G,</w:t>
            </w:r>
          </w:p>
          <w:p>
            <w:pPr>
              <w:pStyle w:val="34"/>
              <w:numPr>
                <w:ilvl w:val="1"/>
                <w:numId w:val="27"/>
              </w:numPr>
              <w:spacing w:after="0" w:line="240" w:lineRule="auto"/>
              <w:ind w:firstLineChars="0"/>
              <w:rPr>
                <w:bCs/>
                <w:iCs/>
              </w:rPr>
            </w:pPr>
            <w:r>
              <w:rPr>
                <w:bCs/>
                <w:iCs/>
              </w:rPr>
              <w:t>Throughput per decoder and overall decoder throughput can be improved</w:t>
            </w:r>
          </w:p>
          <w:p>
            <w:pPr>
              <w:pStyle w:val="34"/>
              <w:numPr>
                <w:ilvl w:val="1"/>
                <w:numId w:val="27"/>
              </w:numPr>
              <w:spacing w:after="0" w:line="240" w:lineRule="auto"/>
              <w:ind w:firstLineChars="0"/>
              <w:rPr>
                <w:bCs/>
                <w:iCs/>
              </w:rPr>
            </w:pPr>
            <w:r>
              <w:rPr>
                <w:bCs/>
                <w:iCs/>
              </w:rPr>
              <w:t>A little additional coding gain is expected</w:t>
            </w:r>
          </w:p>
          <w:p>
            <w:pPr>
              <w:pStyle w:val="34"/>
              <w:numPr>
                <w:ilvl w:val="0"/>
                <w:numId w:val="27"/>
              </w:numPr>
              <w:spacing w:after="0" w:line="240" w:lineRule="auto"/>
              <w:ind w:firstLineChars="0"/>
              <w:rPr>
                <w:bCs/>
                <w:iCs/>
              </w:rPr>
            </w:pPr>
            <w:r>
              <w:rPr>
                <w:bCs/>
                <w:iCs/>
              </w:rPr>
              <w:t>When study of larger code block length of LDPC code than 5G is conducted, following points can be considered</w:t>
            </w:r>
          </w:p>
          <w:p>
            <w:pPr>
              <w:pStyle w:val="34"/>
              <w:numPr>
                <w:ilvl w:val="1"/>
                <w:numId w:val="27"/>
              </w:numPr>
              <w:spacing w:after="0" w:line="240" w:lineRule="auto"/>
              <w:ind w:firstLineChars="0"/>
              <w:rPr>
                <w:rFonts w:eastAsia="等线"/>
                <w:lang w:eastAsia="zh-CN"/>
              </w:rPr>
            </w:pPr>
            <w:r>
              <w:rPr>
                <w:bCs/>
                <w:iCs/>
              </w:rPr>
              <w:t xml:space="preserve">The magnitude of throughput improvement and associated coding gain, complexity, scalability of parallel processing, etc. </w:t>
            </w:r>
          </w:p>
          <w:p>
            <w:pPr>
              <w:spacing w:after="0" w:line="240" w:lineRule="auto"/>
              <w:rPr>
                <w:bCs/>
                <w:iCs/>
              </w:rPr>
            </w:pPr>
            <w:r>
              <w:rPr>
                <w:bCs/>
                <w:iCs/>
              </w:rPr>
              <w:t>Observation 4</w:t>
            </w:r>
          </w:p>
          <w:p>
            <w:pPr>
              <w:pStyle w:val="34"/>
              <w:numPr>
                <w:ilvl w:val="0"/>
                <w:numId w:val="27"/>
              </w:numPr>
              <w:spacing w:after="0" w:line="240" w:lineRule="auto"/>
              <w:ind w:firstLineChars="0"/>
              <w:rPr>
                <w:bCs/>
                <w:iCs/>
              </w:rPr>
            </w:pPr>
            <w:r>
              <w:rPr>
                <w:bCs/>
                <w:iCs/>
              </w:rPr>
              <w:t>Regarding larger code block lengths of LDPC codes than in 5G, the following analysis can be made:</w:t>
            </w:r>
          </w:p>
          <w:p>
            <w:pPr>
              <w:pStyle w:val="34"/>
              <w:numPr>
                <w:ilvl w:val="1"/>
                <w:numId w:val="27"/>
              </w:numPr>
              <w:spacing w:after="0" w:line="240" w:lineRule="auto"/>
              <w:ind w:firstLineChars="0"/>
            </w:pPr>
            <w:r>
              <w:rPr>
                <w:bCs/>
                <w:iCs/>
              </w:rPr>
              <w:t>The throughput improvement may depend on the implementation perspective (e.g., the degree of decoding/decoder parallelism), and the achievable coding gain is not necessarily very large</w:t>
            </w:r>
          </w:p>
          <w:p>
            <w:pPr>
              <w:pStyle w:val="34"/>
              <w:numPr>
                <w:ilvl w:val="1"/>
                <w:numId w:val="27"/>
              </w:numPr>
              <w:spacing w:after="0" w:line="240" w:lineRule="auto"/>
              <w:ind w:firstLineChars="0"/>
              <w:rPr>
                <w:rFonts w:eastAsia="等线"/>
                <w:lang w:eastAsia="zh-CN"/>
              </w:rPr>
            </w:pPr>
            <w:r>
              <w:rPr>
                <w:bCs/>
                <w:iCs/>
              </w:rPr>
              <w:t>The feasibility of adopting this option depends on the complexity relevant to implementation aspects. If this complexity when applying this option is significantly large (e.g., difficult to reuse 5G equipment for processing), the motivation to adopt this option would not be strong</w:t>
            </w:r>
          </w:p>
          <w:p>
            <w:pPr>
              <w:spacing w:after="0" w:line="240" w:lineRule="auto"/>
              <w:rPr>
                <w:bCs/>
                <w:iCs/>
              </w:rPr>
            </w:pPr>
            <w:r>
              <w:rPr>
                <w:bCs/>
                <w:iCs/>
              </w:rPr>
              <w:t>Observation 5</w:t>
            </w:r>
          </w:p>
          <w:p>
            <w:pPr>
              <w:pStyle w:val="34"/>
              <w:numPr>
                <w:ilvl w:val="0"/>
                <w:numId w:val="27"/>
              </w:numPr>
              <w:spacing w:after="0" w:line="240" w:lineRule="auto"/>
              <w:ind w:firstLineChars="0"/>
              <w:rPr>
                <w:bCs/>
                <w:iCs/>
              </w:rPr>
            </w:pPr>
            <w:r>
              <w:rPr>
                <w:bCs/>
                <w:iCs/>
              </w:rPr>
              <w:t>By adopting a suitable BG structure for high throughput,</w:t>
            </w:r>
          </w:p>
          <w:p>
            <w:pPr>
              <w:pStyle w:val="34"/>
              <w:numPr>
                <w:ilvl w:val="1"/>
                <w:numId w:val="27"/>
              </w:numPr>
              <w:spacing w:after="0" w:line="240" w:lineRule="auto"/>
              <w:ind w:firstLineChars="0"/>
              <w:rPr>
                <w:bCs/>
                <w:iCs/>
              </w:rPr>
            </w:pPr>
            <w:r>
              <w:rPr>
                <w:bCs/>
                <w:iCs/>
              </w:rPr>
              <w:t>Throughput can be improved by shortening decoding time per code block, but throughput gains may depend on decoder implementation</w:t>
            </w:r>
          </w:p>
          <w:p>
            <w:pPr>
              <w:pStyle w:val="34"/>
              <w:numPr>
                <w:ilvl w:val="1"/>
                <w:numId w:val="27"/>
              </w:numPr>
              <w:spacing w:after="0" w:line="240" w:lineRule="auto"/>
              <w:ind w:firstLineChars="0"/>
              <w:rPr>
                <w:bCs/>
                <w:iCs/>
              </w:rPr>
            </w:pPr>
            <w:r>
              <w:rPr>
                <w:bCs/>
                <w:iCs/>
              </w:rPr>
              <w:t>User experience improvement, complexity reduction may be observed, but there may be compatibility issues with 5G encoding/decoding architectures</w:t>
            </w:r>
          </w:p>
          <w:p>
            <w:pPr>
              <w:pStyle w:val="34"/>
              <w:numPr>
                <w:ilvl w:val="0"/>
                <w:numId w:val="27"/>
              </w:numPr>
              <w:spacing w:after="0" w:line="240" w:lineRule="auto"/>
              <w:ind w:firstLineChars="0"/>
              <w:rPr>
                <w:bCs/>
                <w:iCs/>
              </w:rPr>
            </w:pPr>
            <w:r>
              <w:rPr>
                <w:bCs/>
                <w:iCs/>
              </w:rPr>
              <w:t>When study of designing suitable BG structure for high throughput is conducted, following points can be considered</w:t>
            </w:r>
          </w:p>
          <w:p>
            <w:pPr>
              <w:pStyle w:val="34"/>
              <w:numPr>
                <w:ilvl w:val="1"/>
                <w:numId w:val="27"/>
              </w:numPr>
              <w:spacing w:after="0" w:line="240" w:lineRule="auto"/>
              <w:ind w:firstLineChars="0"/>
              <w:rPr>
                <w:bCs/>
                <w:iCs/>
              </w:rPr>
            </w:pPr>
            <w:r>
              <w:rPr>
                <w:bCs/>
                <w:iCs/>
              </w:rPr>
              <w:t xml:space="preserve">Throughput, complexity, BLER performance changes, compatibility with 5G LDPC, and BG selection rules for different use cases, etc. </w:t>
            </w:r>
          </w:p>
          <w:p>
            <w:pPr>
              <w:spacing w:after="0" w:line="240" w:lineRule="auto"/>
              <w:rPr>
                <w:bCs/>
                <w:iCs/>
              </w:rPr>
            </w:pPr>
            <w:r>
              <w:rPr>
                <w:bCs/>
                <w:iCs/>
              </w:rPr>
              <w:t>Observation 6</w:t>
            </w:r>
          </w:p>
          <w:p>
            <w:pPr>
              <w:pStyle w:val="34"/>
              <w:numPr>
                <w:ilvl w:val="0"/>
                <w:numId w:val="27"/>
              </w:numPr>
              <w:spacing w:after="0" w:line="240" w:lineRule="auto"/>
              <w:ind w:firstLineChars="0"/>
              <w:rPr>
                <w:rFonts w:eastAsia="等线"/>
                <w:lang w:eastAsia="zh-CN"/>
              </w:rPr>
            </w:pPr>
            <w:r>
              <w:rPr>
                <w:bCs/>
                <w:iCs/>
              </w:rPr>
              <w:t>Regarding Options 0 to 5, which are candidate extension methods for LDPC, an analysis from the perspectives of throughput/latency, BLER performance, computational complexity, and architectural complexity can be made as shown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245" w:type="dxa"/>
          </w:tcPr>
          <w:p>
            <w:pPr>
              <w:spacing w:after="0" w:line="240" w:lineRule="auto"/>
              <w:rPr>
                <w:rFonts w:eastAsiaTheme="minorEastAsia"/>
                <w:lang w:val="en-US" w:eastAsia="zh-CN"/>
              </w:rPr>
            </w:pPr>
            <w:r>
              <w:rPr>
                <w:rFonts w:eastAsia="宋体"/>
                <w:bCs/>
                <w:iCs/>
                <w:lang w:eastAsia="zh-TW"/>
              </w:rPr>
              <w:t xml:space="preserve">Observation 1: </w:t>
            </w:r>
            <w:r>
              <w:rPr>
                <w:rFonts w:eastAsia="宋体"/>
                <w:iCs/>
                <w:lang w:eastAsia="zh-TW"/>
              </w:rPr>
              <w:t>Peak data rates, even those achievable in the field, are becoming increasingly irrelevant for MNOs.</w:t>
            </w:r>
          </w:p>
          <w:p>
            <w:pPr>
              <w:spacing w:after="0" w:line="240" w:lineRule="auto"/>
              <w:rPr>
                <w:rFonts w:eastAsiaTheme="minorEastAsia"/>
                <w:lang w:eastAsia="zh-CN"/>
              </w:rPr>
            </w:pPr>
            <w:r>
              <w:rPr>
                <w:rFonts w:eastAsia="宋体"/>
                <w:bCs/>
                <w:iCs/>
                <w:lang w:eastAsia="zh-TW"/>
              </w:rPr>
              <w:t xml:space="preserve">Observation 2: </w:t>
            </w:r>
            <w:r>
              <w:rPr>
                <w:rFonts w:eastAsia="宋体"/>
                <w:iCs/>
                <w:lang w:eastAsia="zh-TW"/>
              </w:rPr>
              <w:t>Maximum theoretical peak rate assuming 400MHz contiguous bandwidth and a realistic number of spatial layers is still significantly below the IMT2020 requirements.</w:t>
            </w:r>
          </w:p>
          <w:p>
            <w:pPr>
              <w:spacing w:after="0" w:line="240" w:lineRule="auto"/>
              <w:rPr>
                <w:rFonts w:eastAsia="宋体"/>
                <w:iCs/>
                <w:lang w:val="en-US" w:eastAsia="zh-CN"/>
              </w:rPr>
            </w:pPr>
            <w:r>
              <w:rPr>
                <w:rFonts w:eastAsia="宋体"/>
                <w:bCs/>
                <w:iCs/>
                <w:lang w:eastAsia="zh-TW"/>
              </w:rPr>
              <w:t xml:space="preserve">Observation 3: </w:t>
            </w:r>
            <w:r>
              <w:rPr>
                <w:rFonts w:eastAsia="宋体"/>
                <w:iCs/>
                <w:lang w:eastAsia="zh-TW"/>
              </w:rPr>
              <w:t xml:space="preserve">Modifications on channel coding for data channels and control information may have direct CAPEX/OPEX impact with respect to the 5G NR incumbent networks. </w:t>
            </w:r>
          </w:p>
          <w:p>
            <w:pPr>
              <w:spacing w:after="0" w:line="240" w:lineRule="auto"/>
              <w:rPr>
                <w:rFonts w:eastAsia="宋体"/>
                <w:iCs/>
                <w:lang w:eastAsia="zh-CN"/>
              </w:rPr>
            </w:pPr>
            <w:r>
              <w:rPr>
                <w:rFonts w:eastAsia="宋体"/>
                <w:bCs/>
                <w:iCs/>
                <w:lang w:eastAsia="zh-TW"/>
              </w:rPr>
              <w:t xml:space="preserve">Proposal 1: </w:t>
            </w:r>
            <w:r>
              <w:rPr>
                <w:rFonts w:eastAsia="宋体"/>
                <w:iCs/>
                <w:lang w:eastAsia="zh-TW"/>
              </w:rPr>
              <w:t xml:space="preserve">Decision on peak target data rates for 6GR should be done by RAN Plenary only.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color w:val="000000"/>
              </w:rPr>
            </w:pPr>
            <w:r>
              <w:rPr>
                <w:color w:val="000000"/>
              </w:rPr>
              <w:t>Rakuten Mobile</w:t>
            </w:r>
          </w:p>
        </w:tc>
        <w:tc>
          <w:tcPr>
            <w:tcW w:w="8245" w:type="dxa"/>
          </w:tcPr>
          <w:p>
            <w:pPr>
              <w:spacing w:after="0"/>
              <w:rPr>
                <w:iCs/>
              </w:rPr>
            </w:pPr>
            <w:r>
              <w:rPr>
                <w:bCs/>
                <w:iCs/>
              </w:rPr>
              <w:t>Proposal 2:</w:t>
            </w:r>
            <w:r>
              <w:rPr>
                <w:iCs/>
              </w:rPr>
              <w:t xml:space="preserve"> In studying channel coding for 6GR data channels beyond NR, consider the following aspects:</w:t>
            </w:r>
          </w:p>
          <w:p>
            <w:pPr>
              <w:pStyle w:val="34"/>
              <w:numPr>
                <w:ilvl w:val="0"/>
                <w:numId w:val="28"/>
              </w:numPr>
              <w:spacing w:after="0" w:line="240" w:lineRule="auto"/>
              <w:ind w:firstLineChars="0"/>
              <w:jc w:val="left"/>
              <w:rPr>
                <w:iCs/>
              </w:rPr>
            </w:pPr>
            <w:r>
              <w:rPr>
                <w:iCs/>
              </w:rPr>
              <w:t>Low Latency</w:t>
            </w:r>
          </w:p>
          <w:p>
            <w:pPr>
              <w:pStyle w:val="34"/>
              <w:numPr>
                <w:ilvl w:val="0"/>
                <w:numId w:val="28"/>
              </w:numPr>
              <w:spacing w:after="0" w:line="240" w:lineRule="auto"/>
              <w:ind w:firstLineChars="0"/>
              <w:jc w:val="left"/>
              <w:rPr>
                <w:iCs/>
              </w:rPr>
            </w:pPr>
            <w:r>
              <w:rPr>
                <w:iCs/>
              </w:rPr>
              <w:t>High Reliability</w:t>
            </w:r>
          </w:p>
          <w:p>
            <w:pPr>
              <w:pStyle w:val="34"/>
              <w:numPr>
                <w:ilvl w:val="0"/>
                <w:numId w:val="28"/>
              </w:numPr>
              <w:spacing w:after="0" w:line="240" w:lineRule="auto"/>
              <w:ind w:firstLineChars="0"/>
              <w:jc w:val="left"/>
              <w:rPr>
                <w:iCs/>
              </w:rPr>
            </w:pPr>
            <w:r>
              <w:rPr>
                <w:iCs/>
              </w:rPr>
              <w:t>Low-Complexity Devices</w:t>
            </w:r>
          </w:p>
          <w:p>
            <w:pPr>
              <w:pStyle w:val="34"/>
              <w:numPr>
                <w:ilvl w:val="0"/>
                <w:numId w:val="28"/>
              </w:numPr>
              <w:spacing w:after="0" w:line="240" w:lineRule="auto"/>
              <w:ind w:left="714" w:hanging="357" w:firstLineChars="0"/>
              <w:jc w:val="left"/>
              <w:rPr>
                <w:iCs/>
              </w:rPr>
            </w:pPr>
            <w:r>
              <w:rPr>
                <w:iCs/>
              </w:rPr>
              <w:t>Extreme Coverage.</w:t>
            </w:r>
          </w:p>
          <w:p>
            <w:pPr>
              <w:spacing w:after="0"/>
              <w:rPr>
                <w:iCs/>
              </w:rPr>
            </w:pPr>
            <w:r>
              <w:rPr>
                <w:bCs/>
                <w:iCs/>
              </w:rPr>
              <w:t>Proposal 5:</w:t>
            </w:r>
            <w:r>
              <w:rPr>
                <w:iCs/>
              </w:rPr>
              <w:t xml:space="preserve"> In studying channel coding for 6GR data channels beyond NR, use at least the following, consider the following directions:</w:t>
            </w:r>
          </w:p>
          <w:p>
            <w:pPr>
              <w:pStyle w:val="34"/>
              <w:numPr>
                <w:ilvl w:val="0"/>
                <w:numId w:val="28"/>
              </w:numPr>
              <w:spacing w:after="0" w:line="240" w:lineRule="auto"/>
              <w:ind w:firstLineChars="0"/>
              <w:jc w:val="left"/>
              <w:rPr>
                <w:iCs/>
              </w:rPr>
            </w:pPr>
            <w:r>
              <w:rPr>
                <w:iCs/>
              </w:rPr>
              <w:t>Enhanced LDPC Designs</w:t>
            </w:r>
          </w:p>
          <w:p>
            <w:pPr>
              <w:pStyle w:val="34"/>
              <w:numPr>
                <w:ilvl w:val="1"/>
                <w:numId w:val="28"/>
              </w:numPr>
              <w:spacing w:after="0" w:line="240" w:lineRule="auto"/>
              <w:ind w:firstLineChars="0"/>
              <w:jc w:val="left"/>
              <w:rPr>
                <w:iCs/>
              </w:rPr>
            </w:pPr>
            <w:r>
              <w:rPr>
                <w:iCs/>
              </w:rPr>
              <w:t>Utilize protograph-based and spatially coupled LDPC codes to improve error floor, support high code rates, and reduce decoding complexity.</w:t>
            </w:r>
          </w:p>
          <w:p>
            <w:pPr>
              <w:pStyle w:val="34"/>
              <w:numPr>
                <w:ilvl w:val="0"/>
                <w:numId w:val="28"/>
              </w:numPr>
              <w:spacing w:after="0" w:line="240" w:lineRule="auto"/>
              <w:ind w:firstLineChars="0"/>
              <w:jc w:val="left"/>
              <w:rPr>
                <w:iCs/>
              </w:rPr>
            </w:pPr>
            <w:r>
              <w:rPr>
                <w:iCs/>
              </w:rPr>
              <w:t>Advanced Polar Code Structures</w:t>
            </w:r>
          </w:p>
          <w:p>
            <w:pPr>
              <w:pStyle w:val="34"/>
              <w:numPr>
                <w:ilvl w:val="1"/>
                <w:numId w:val="28"/>
              </w:numPr>
              <w:spacing w:after="0" w:line="240" w:lineRule="auto"/>
              <w:ind w:firstLineChars="0"/>
              <w:jc w:val="left"/>
              <w:rPr>
                <w:iCs/>
              </w:rPr>
            </w:pPr>
            <w:r>
              <w:rPr>
                <w:iCs/>
              </w:rPr>
              <w:t>Apply CRC-aided SCL decoding and dynamic frozen bit selection to enhance performance at short block lengths and high code rates.</w:t>
            </w:r>
          </w:p>
          <w:p>
            <w:pPr>
              <w:pStyle w:val="34"/>
              <w:numPr>
                <w:ilvl w:val="0"/>
                <w:numId w:val="28"/>
              </w:numPr>
              <w:spacing w:after="0" w:line="240" w:lineRule="auto"/>
              <w:ind w:firstLineChars="0"/>
              <w:jc w:val="left"/>
              <w:rPr>
                <w:iCs/>
              </w:rPr>
            </w:pPr>
            <w:r>
              <w:rPr>
                <w:iCs/>
              </w:rPr>
              <w:t>Hybrid Coding Schemes</w:t>
            </w:r>
          </w:p>
          <w:p>
            <w:pPr>
              <w:pStyle w:val="34"/>
              <w:numPr>
                <w:ilvl w:val="1"/>
                <w:numId w:val="28"/>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pPr>
              <w:pStyle w:val="34"/>
              <w:numPr>
                <w:ilvl w:val="0"/>
                <w:numId w:val="28"/>
              </w:numPr>
              <w:spacing w:after="0" w:line="240" w:lineRule="auto"/>
              <w:ind w:firstLineChars="0"/>
              <w:jc w:val="left"/>
              <w:rPr>
                <w:iCs/>
              </w:rPr>
            </w:pPr>
            <w:r>
              <w:rPr>
                <w:iCs/>
              </w:rPr>
              <w:t>Lightweight Codes for Massive IoT</w:t>
            </w:r>
          </w:p>
          <w:p>
            <w:pPr>
              <w:pStyle w:val="34"/>
              <w:numPr>
                <w:ilvl w:val="1"/>
                <w:numId w:val="28"/>
              </w:numPr>
              <w:spacing w:after="0" w:line="240" w:lineRule="auto"/>
              <w:ind w:firstLineChars="0"/>
              <w:jc w:val="left"/>
              <w:rPr>
                <w:iCs/>
              </w:rPr>
            </w:pPr>
            <w:r>
              <w:rPr>
                <w:iCs/>
              </w:rPr>
              <w:t>Develop simplified LDPC or sparse graph codes with ultra-low complexity and minimal power consumption for constrained devices.</w:t>
            </w:r>
          </w:p>
          <w:p>
            <w:pPr>
              <w:pStyle w:val="34"/>
              <w:numPr>
                <w:ilvl w:val="0"/>
                <w:numId w:val="28"/>
              </w:numPr>
              <w:spacing w:after="0" w:line="240" w:lineRule="auto"/>
              <w:ind w:firstLineChars="0"/>
              <w:jc w:val="left"/>
              <w:rPr>
                <w:iCs/>
              </w:rPr>
            </w:pPr>
            <w:r>
              <w:rPr>
                <w:iCs/>
              </w:rPr>
              <w:t>Codes for ISAC</w:t>
            </w:r>
          </w:p>
          <w:p>
            <w:pPr>
              <w:pStyle w:val="34"/>
              <w:numPr>
                <w:ilvl w:val="1"/>
                <w:numId w:val="28"/>
              </w:numPr>
              <w:spacing w:after="0" w:line="240" w:lineRule="auto"/>
              <w:ind w:firstLineChars="0"/>
              <w:jc w:val="left"/>
              <w:rPr>
                <w:iCs/>
              </w:rPr>
            </w:pPr>
            <w:r>
              <w:rPr>
                <w:iCs/>
              </w:rPr>
              <w:t>Design structured codes that embed sensing information or enable joint decoding and sensing operations.</w:t>
            </w:r>
          </w:p>
          <w:p>
            <w:pPr>
              <w:pStyle w:val="34"/>
              <w:numPr>
                <w:ilvl w:val="0"/>
                <w:numId w:val="28"/>
              </w:numPr>
              <w:spacing w:after="0" w:line="240" w:lineRule="auto"/>
              <w:ind w:firstLineChars="0"/>
              <w:jc w:val="left"/>
              <w:rPr>
                <w:iCs/>
              </w:rPr>
            </w:pPr>
            <w:r>
              <w:rPr>
                <w:iCs/>
              </w:rPr>
              <w:t>Flexible Rate-Matching Techniques</w:t>
            </w:r>
          </w:p>
          <w:p>
            <w:pPr>
              <w:pStyle w:val="34"/>
              <w:numPr>
                <w:ilvl w:val="1"/>
                <w:numId w:val="28"/>
              </w:numPr>
              <w:spacing w:after="0" w:line="240" w:lineRule="auto"/>
              <w:ind w:firstLineChars="0"/>
              <w:jc w:val="left"/>
              <w:rPr>
                <w:iCs/>
              </w:rPr>
            </w:pPr>
            <w:r>
              <w:rPr>
                <w:iCs/>
              </w:rPr>
              <w:t>Introduce adaptive puncturing and shortening methods to support fine-grained code rate control across varying service requirements.</w:t>
            </w:r>
          </w:p>
          <w:p>
            <w:pPr>
              <w:pStyle w:val="34"/>
              <w:numPr>
                <w:ilvl w:val="0"/>
                <w:numId w:val="28"/>
              </w:numPr>
              <w:spacing w:after="0" w:line="240" w:lineRule="auto"/>
              <w:ind w:left="714" w:hanging="357" w:firstLineChars="0"/>
              <w:jc w:val="left"/>
              <w:rPr>
                <w:iCs/>
              </w:rPr>
            </w:pPr>
            <w:r>
              <w:rPr>
                <w:iCs/>
              </w:rPr>
              <w:t>Low-Latency Decoding Architectures</w:t>
            </w:r>
          </w:p>
          <w:p>
            <w:pPr>
              <w:spacing w:after="0" w:line="240" w:lineRule="auto"/>
              <w:rPr>
                <w:rFonts w:eastAsia="宋体"/>
                <w:bCs/>
                <w:iCs/>
                <w:lang w:eastAsia="zh-TW"/>
              </w:rPr>
            </w:pPr>
            <w:r>
              <w:rPr>
                <w:iCs/>
              </w:rPr>
              <w:t>Explore parallelizable decoding algorithms and hardware-friendly designs to meet stringent latency constraints in real-time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3" w:type="dxa"/>
          </w:tcPr>
          <w:p>
            <w:pPr>
              <w:tabs>
                <w:tab w:val="left" w:pos="840"/>
              </w:tabs>
              <w:spacing w:after="0" w:line="240" w:lineRule="auto"/>
              <w:jc w:val="left"/>
              <w:rPr>
                <w:color w:val="000000"/>
              </w:rPr>
            </w:pPr>
            <w:r>
              <w:t>AccelerComm</w:t>
            </w:r>
          </w:p>
        </w:tc>
        <w:tc>
          <w:tcPr>
            <w:tcW w:w="8245" w:type="dxa"/>
          </w:tcPr>
          <w:p>
            <w:pPr>
              <w:pStyle w:val="35"/>
              <w:snapToGrid w:val="0"/>
              <w:spacing w:before="0" w:after="0" w:line="240" w:lineRule="auto"/>
              <w:ind w:firstLine="2" w:firstLineChars="0"/>
              <w:rPr>
                <w:bCs/>
                <w:lang w:val="en-US"/>
              </w:rPr>
            </w:pPr>
            <w:r>
              <w:rPr>
                <w:bCs/>
                <w:lang w:val="en-US"/>
              </w:rPr>
              <w:t xml:space="preserve">Observation 1: </w:t>
            </w:r>
            <w:r>
              <w:rPr>
                <w:bCs/>
              </w:rPr>
              <w:t>The chip area associated with the RAM of a layered belief LDPC decoder is proportional to its maximum supported lifting size Z</w:t>
            </w:r>
            <w:r>
              <w:rPr>
                <w:bCs/>
                <w:vertAlign w:val="subscript"/>
              </w:rPr>
              <w:t>max</w:t>
            </w:r>
            <w:r>
              <w:rPr>
                <w:bCs/>
              </w:rPr>
              <w:t>.</w:t>
            </w:r>
          </w:p>
          <w:p>
            <w:pPr>
              <w:pStyle w:val="35"/>
              <w:snapToGrid w:val="0"/>
              <w:spacing w:before="0" w:after="0" w:line="240" w:lineRule="auto"/>
              <w:ind w:firstLine="2" w:firstLineChars="0"/>
              <w:rPr>
                <w:bCs/>
                <w:lang w:val="en-US"/>
              </w:rPr>
            </w:pPr>
            <w:r>
              <w:rPr>
                <w:bCs/>
                <w:lang w:val="en-US"/>
              </w:rPr>
              <w:t xml:space="preserve">Observation 2: </w:t>
            </w:r>
            <w:r>
              <w:rPr>
                <w:bCs/>
              </w:rPr>
              <w:t>The chip area associated with the computational logic of a layered belief LDPC decoder is proportional to its parallelism P.</w:t>
            </w:r>
          </w:p>
          <w:p>
            <w:pPr>
              <w:pStyle w:val="35"/>
              <w:snapToGrid w:val="0"/>
              <w:spacing w:before="0" w:after="0" w:line="240" w:lineRule="auto"/>
              <w:ind w:firstLine="2" w:firstLineChars="0"/>
              <w:rPr>
                <w:bCs/>
                <w:lang w:val="en-US"/>
              </w:rPr>
            </w:pPr>
            <w:r>
              <w:rPr>
                <w:bCs/>
                <w:lang w:val="en-US"/>
              </w:rPr>
              <w:t xml:space="preserve">Observation 3: </w:t>
            </w:r>
            <w:r>
              <w:rPr>
                <w:bCs/>
              </w:rPr>
              <w:t>Increasing the parallelism P of an LDPC decoder implementation only achieves a proportionally increased peak throughput if the maximum lifting size Z</w:t>
            </w:r>
            <w:r>
              <w:rPr>
                <w:bCs/>
                <w:vertAlign w:val="subscript"/>
              </w:rPr>
              <w:t>max</w:t>
            </w:r>
            <w:r>
              <w:rPr>
                <w:bCs/>
              </w:rPr>
              <w:t xml:space="preserve"> is also increased proportionately.</w:t>
            </w:r>
          </w:p>
          <w:p>
            <w:pPr>
              <w:pStyle w:val="35"/>
              <w:snapToGrid w:val="0"/>
              <w:spacing w:before="0" w:after="0" w:line="240" w:lineRule="auto"/>
              <w:ind w:firstLine="2" w:firstLineChars="0"/>
              <w:rPr>
                <w:bCs/>
                <w:lang w:val="en-US"/>
              </w:rPr>
            </w:pPr>
            <w:r>
              <w:rPr>
                <w:bCs/>
                <w:lang w:val="en-US"/>
              </w:rPr>
              <w:t xml:space="preserve">Observation 4: </w:t>
            </w:r>
            <w:r>
              <w:rPr>
                <w:bCs/>
              </w:rPr>
              <w:t>Increasing the parallelism P and maximum lifting size Z</w:t>
            </w:r>
            <w:r>
              <w:rPr>
                <w:bCs/>
                <w:vertAlign w:val="subscript"/>
              </w:rPr>
              <w:t>max</w:t>
            </w:r>
            <w:r>
              <w:rPr>
                <w:bCs/>
              </w:rPr>
              <w:t xml:space="preserve"> of an LDPC decoder by the same proportion will also increase its chip area by that proportion.</w:t>
            </w:r>
          </w:p>
          <w:p>
            <w:pPr>
              <w:pStyle w:val="35"/>
              <w:snapToGrid w:val="0"/>
              <w:spacing w:before="0" w:after="0" w:line="240" w:lineRule="auto"/>
              <w:ind w:firstLine="2" w:firstLineChars="0"/>
              <w:rPr>
                <w:bCs/>
                <w:lang w:val="en-US"/>
              </w:rPr>
            </w:pPr>
            <w:r>
              <w:rPr>
                <w:bCs/>
                <w:lang w:val="en-US"/>
              </w:rPr>
              <w:t xml:space="preserve">Observation 5: </w:t>
            </w:r>
            <w:r>
              <w:rPr>
                <w:bCs/>
              </w:rPr>
              <w:t>The same increase in peak throughput and chip area can be achieved by simply using a proportionately increased number of instances C of the baseline LDPC decoder implementation.</w:t>
            </w:r>
          </w:p>
          <w:p>
            <w:pPr>
              <w:pStyle w:val="35"/>
              <w:snapToGrid w:val="0"/>
              <w:spacing w:before="0" w:after="0" w:line="240" w:lineRule="auto"/>
              <w:ind w:firstLine="2" w:firstLineChars="0"/>
              <w:rPr>
                <w:bCs/>
                <w:lang w:val="en-US"/>
              </w:rPr>
            </w:pPr>
            <w:r>
              <w:rPr>
                <w:bCs/>
                <w:lang w:val="en-US"/>
              </w:rPr>
              <w:t xml:space="preserve">Observation 6: </w:t>
            </w:r>
            <w:r>
              <w:rPr>
                <w:bCs/>
              </w:rPr>
              <w:t>Increasing the maximum lifting size Z</w:t>
            </w:r>
            <w:r>
              <w:rPr>
                <w:bCs/>
                <w:vertAlign w:val="subscript"/>
              </w:rPr>
              <w:t>max</w:t>
            </w:r>
            <w:r>
              <w:rPr>
                <w:bCs/>
              </w:rPr>
              <w:t xml:space="preserve"> enables support for longer information block lengths K, where improved BLER performance is achieved.</w:t>
            </w:r>
          </w:p>
          <w:p>
            <w:pPr>
              <w:pStyle w:val="35"/>
              <w:snapToGrid w:val="0"/>
              <w:spacing w:before="0" w:after="0" w:line="240" w:lineRule="auto"/>
              <w:ind w:firstLine="2" w:firstLineChars="0"/>
              <w:rPr>
                <w:bCs/>
                <w:lang w:val="en-US"/>
              </w:rPr>
            </w:pPr>
            <w:r>
              <w:rPr>
                <w:bCs/>
                <w:lang w:val="en-US"/>
              </w:rPr>
              <w:t xml:space="preserve">Observation 7: </w:t>
            </w:r>
            <w:r>
              <w:rPr>
                <w:bCs/>
              </w:rPr>
              <w:t>At information block lengths within the range supported by the baseline maximum lifting size of Z</w:t>
            </w:r>
            <w:r>
              <w:rPr>
                <w:bCs/>
                <w:vertAlign w:val="subscript"/>
              </w:rPr>
              <w:t>max</w:t>
            </w:r>
            <w:r>
              <w:rPr>
                <w:bCs/>
              </w:rPr>
              <w:t>=384, multiple instances of a baseline LDPC decoder implementation achieves a significantly higher throughput than a single instance of an LDPC decoder implementation having a proportionately increased Z</w:t>
            </w:r>
            <w:r>
              <w:rPr>
                <w:bCs/>
                <w:vertAlign w:val="subscript"/>
              </w:rPr>
              <w:t>max</w:t>
            </w:r>
            <w:r>
              <w:rPr>
                <w:bCs/>
              </w:rPr>
              <w:t xml:space="preserve"> and parallelism P.</w:t>
            </w:r>
          </w:p>
          <w:p>
            <w:pPr>
              <w:pStyle w:val="35"/>
              <w:snapToGrid w:val="0"/>
              <w:spacing w:before="0" w:after="0" w:line="240" w:lineRule="auto"/>
              <w:ind w:firstLine="2" w:firstLineChars="0"/>
              <w:rPr>
                <w:lang w:val="en-US"/>
              </w:rPr>
            </w:pPr>
            <w:r>
              <w:rPr>
                <w:bCs/>
                <w:lang w:val="en-US"/>
              </w:rPr>
              <w:t xml:space="preserve">Proposal 1. </w:t>
            </w:r>
            <w:r>
              <w:rPr>
                <w:bCs/>
              </w:rPr>
              <w:t>Do not increase the maximum lifting size of the 5G NR LDPC code above Z</w:t>
            </w:r>
            <w:r>
              <w:rPr>
                <w:bCs/>
                <w:vertAlign w:val="subscript"/>
              </w:rPr>
              <w:t>max</w:t>
            </w:r>
            <w:r>
              <w:rPr>
                <w:bCs/>
              </w:rPr>
              <w:t>=384, unless this is deemed to be necessary for achieving BLER performance improvement.</w:t>
            </w:r>
          </w:p>
        </w:tc>
      </w:tr>
    </w:tbl>
    <w:p>
      <w:pPr>
        <w:jc w:val="left"/>
        <w:rPr>
          <w:rFonts w:eastAsiaTheme="minorEastAsia"/>
          <w:lang w:val="en-US" w:eastAsia="zh-CN"/>
        </w:rPr>
      </w:pPr>
    </w:p>
    <w:p>
      <w:pPr>
        <w:pStyle w:val="4"/>
        <w:spacing w:line="259" w:lineRule="auto"/>
        <w:ind w:left="0" w:leftChars="0"/>
        <w:rPr>
          <w:rFonts w:ascii="Times New Roman" w:hAnsi="Times New Roman" w:cs="Times New Roman"/>
          <w:lang w:eastAsia="zh-CN"/>
        </w:rPr>
      </w:pPr>
      <w:r>
        <w:rPr>
          <w:rFonts w:hint="eastAsia" w:ascii="Times New Roman" w:hAnsi="Times New Roman" w:cs="Times New Roman"/>
          <w:lang w:eastAsia="zh-CN"/>
        </w:rPr>
        <w:t xml:space="preserve">Summary of </w:t>
      </w:r>
      <w:r>
        <w:rPr>
          <w:rFonts w:ascii="Times New Roman" w:hAnsi="Times New Roman" w:cs="Times New Roman"/>
          <w:lang w:eastAsia="zh-CN"/>
        </w:rPr>
        <w:t>input</w:t>
      </w:r>
      <w:r>
        <w:rPr>
          <w:rFonts w:hint="eastAsia" w:ascii="Times New Roman" w:hAnsi="Times New Roman" w:cs="Times New Roman"/>
          <w:lang w:eastAsia="zh-CN"/>
        </w:rPr>
        <w:t>s</w:t>
      </w:r>
    </w:p>
    <w:p>
      <w:pPr>
        <w:jc w:val="left"/>
        <w:rPr>
          <w:rFonts w:eastAsia="等线"/>
          <w:lang w:val="en-US" w:eastAsia="zh-CN"/>
        </w:rPr>
      </w:pPr>
      <w:r>
        <w:rPr>
          <w:rFonts w:hint="eastAsia" w:eastAsia="等线"/>
          <w:lang w:val="en-US" w:eastAsia="zh-CN"/>
        </w:rPr>
        <w:t>In</w:t>
      </w:r>
      <w:r>
        <w:rPr>
          <w:rFonts w:eastAsia="等线"/>
          <w:lang w:val="en-US" w:eastAsia="zh-CN"/>
        </w:rPr>
        <w:t xml:space="preserve"> RAN1#123 meeting, companies discussed the </w:t>
      </w:r>
      <w:r>
        <w:rPr>
          <w:rFonts w:hint="eastAsia" w:eastAsia="等线"/>
          <w:lang w:val="en-US" w:eastAsia="zh-CN"/>
        </w:rPr>
        <w:t>solutions</w:t>
      </w:r>
      <w:r>
        <w:rPr>
          <w:rFonts w:eastAsia="等线"/>
          <w:lang w:val="en-US" w:eastAsia="zh-CN"/>
        </w:rPr>
        <w:t xml:space="preserve"> for 6G data channel coding</w:t>
      </w:r>
      <w:r>
        <w:rPr>
          <w:rFonts w:hint="eastAsia" w:eastAsia="等线"/>
          <w:lang w:val="en-US" w:eastAsia="zh-CN"/>
        </w:rPr>
        <w:t xml:space="preserve"> schemes</w:t>
      </w:r>
      <w:r>
        <w:rPr>
          <w:rFonts w:eastAsia="等线"/>
          <w:lang w:val="en-US" w:eastAsia="zh-CN"/>
        </w:rPr>
        <w:t>. Companies’ views on LDPC code for higher throughput and other purposes are summarized as below.</w:t>
      </w:r>
    </w:p>
    <w:p>
      <w:pPr>
        <w:jc w:val="left"/>
        <w:rPr>
          <w:rFonts w:eastAsia="等线"/>
          <w:b/>
          <w:u w:val="single"/>
          <w:lang w:val="en-US" w:eastAsia="zh-CN"/>
        </w:rPr>
      </w:pPr>
      <w:r>
        <w:rPr>
          <w:rFonts w:hint="eastAsia" w:eastAsia="等线"/>
          <w:b/>
          <w:u w:val="single"/>
          <w:lang w:val="en-US" w:eastAsia="zh-CN"/>
        </w:rPr>
        <w:t>H</w:t>
      </w:r>
      <w:r>
        <w:rPr>
          <w:rFonts w:eastAsia="等线"/>
          <w:b/>
          <w:u w:val="single"/>
          <w:lang w:val="en-US" w:eastAsia="zh-CN"/>
        </w:rPr>
        <w:t>igher throughput</w:t>
      </w:r>
    </w:p>
    <w:p>
      <w:pPr>
        <w:jc w:val="left"/>
        <w:rPr>
          <w:rFonts w:eastAsia="等线"/>
          <w:bCs/>
          <w:lang w:val="en-US" w:eastAsia="zh-CN"/>
        </w:rPr>
      </w:pPr>
      <w:r>
        <w:rPr>
          <w:rFonts w:eastAsia="等线"/>
          <w:bCs/>
          <w:lang w:val="en-US" w:eastAsia="zh-CN"/>
        </w:rPr>
        <w:t>LDPC code structure</w:t>
      </w:r>
    </w:p>
    <w:p>
      <w:pPr>
        <w:pStyle w:val="34"/>
        <w:numPr>
          <w:ilvl w:val="0"/>
          <w:numId w:val="83"/>
        </w:numPr>
        <w:ind w:firstLineChars="0"/>
        <w:jc w:val="left"/>
        <w:rPr>
          <w:rFonts w:eastAsia="等线"/>
          <w:lang w:val="en-US" w:eastAsia="zh-CN"/>
        </w:rPr>
      </w:pPr>
      <w:r>
        <w:rPr>
          <w:rFonts w:eastAsia="等线"/>
          <w:lang w:val="en-US" w:eastAsia="zh-CN"/>
        </w:rPr>
        <w:t>Dual diagonal structure: Nokia, Lenovo, MediaTek</w:t>
      </w:r>
    </w:p>
    <w:p>
      <w:pPr>
        <w:pStyle w:val="34"/>
        <w:numPr>
          <w:ilvl w:val="0"/>
          <w:numId w:val="83"/>
        </w:numPr>
        <w:ind w:firstLineChars="0"/>
        <w:jc w:val="left"/>
        <w:rPr>
          <w:rFonts w:eastAsia="等线"/>
          <w:lang w:val="en-US" w:eastAsia="zh-CN"/>
        </w:rPr>
      </w:pPr>
      <w:r>
        <w:rPr>
          <w:rFonts w:eastAsia="等线"/>
          <w:lang w:val="en-US" w:eastAsia="zh-CN"/>
        </w:rPr>
        <w:t>QC structure: CATT, Lenovo, HUAWEI, MediaTek</w:t>
      </w:r>
    </w:p>
    <w:p>
      <w:pPr>
        <w:pStyle w:val="34"/>
        <w:numPr>
          <w:ilvl w:val="0"/>
          <w:numId w:val="83"/>
        </w:numPr>
        <w:ind w:firstLineChars="0"/>
        <w:jc w:val="left"/>
        <w:rPr>
          <w:rFonts w:eastAsia="等线"/>
          <w:lang w:val="en-US" w:eastAsia="zh-CN"/>
        </w:rPr>
      </w:pPr>
      <w:r>
        <w:rPr>
          <w:rFonts w:eastAsia="等线"/>
          <w:lang w:val="en-US" w:eastAsia="zh-CN"/>
        </w:rPr>
        <w:t>Raptor-like structure for flexible rates: Lenovo, MediaTek</w:t>
      </w:r>
    </w:p>
    <w:p>
      <w:pPr>
        <w:pStyle w:val="34"/>
        <w:numPr>
          <w:ilvl w:val="0"/>
          <w:numId w:val="83"/>
        </w:numPr>
        <w:ind w:firstLineChars="0"/>
        <w:jc w:val="left"/>
        <w:rPr>
          <w:rFonts w:eastAsia="等线"/>
          <w:lang w:val="en-US" w:eastAsia="zh-CN"/>
        </w:rPr>
      </w:pPr>
      <w:r>
        <w:rPr>
          <w:rFonts w:eastAsia="等线"/>
          <w:lang w:val="en-US" w:eastAsia="zh-CN"/>
        </w:rPr>
        <w:t>Different BG size</w:t>
      </w:r>
      <w:r>
        <w:rPr>
          <w:rFonts w:hint="eastAsia" w:eastAsia="等线"/>
          <w:lang w:val="en-US" w:eastAsia="zh-CN"/>
        </w:rPr>
        <w:t>s</w:t>
      </w:r>
      <w:r>
        <w:rPr>
          <w:rFonts w:eastAsia="等线"/>
          <w:lang w:val="en-US" w:eastAsia="zh-CN"/>
        </w:rPr>
        <w:t xml:space="preserve"> for different code rate regions: SJTU, MediaTek</w:t>
      </w:r>
    </w:p>
    <w:p>
      <w:pPr>
        <w:tabs>
          <w:tab w:val="left" w:pos="840"/>
        </w:tabs>
        <w:jc w:val="left"/>
        <w:rPr>
          <w:rFonts w:eastAsia="等线"/>
          <w:lang w:val="en-US" w:eastAsia="zh-CN"/>
        </w:rPr>
      </w:pPr>
    </w:p>
    <w:p>
      <w:pPr>
        <w:rPr>
          <w:rFonts w:eastAsia="等线"/>
          <w:lang w:val="en-US" w:eastAsia="zh-CN"/>
        </w:rPr>
      </w:pPr>
      <w:r>
        <w:rPr>
          <w:rFonts w:eastAsia="等线"/>
          <w:lang w:val="en-US" w:eastAsia="zh-CN"/>
        </w:rPr>
        <w:t>To support LDPC extension for higher throughput and performance-complexity tradeoff, companies’ views and evaluation results are summarized as below</w:t>
      </w:r>
    </w:p>
    <w:p>
      <w:pPr>
        <w:numPr>
          <w:ilvl w:val="0"/>
          <w:numId w:val="84"/>
        </w:numPr>
        <w:tabs>
          <w:tab w:val="left" w:pos="840"/>
        </w:tabs>
        <w:jc w:val="left"/>
      </w:pPr>
      <w:r>
        <w:t xml:space="preserve">Option 1: Reduce the maximum number of iterations, e.g., fast convergence LDPC: </w:t>
      </w:r>
      <w:r>
        <w:rPr>
          <w:rFonts w:hint="eastAsia" w:eastAsiaTheme="minorEastAsia"/>
          <w:lang w:eastAsia="zh-CN"/>
        </w:rPr>
        <w:t xml:space="preserve">(12 sources) </w:t>
      </w:r>
      <w:r>
        <w:t xml:space="preserve">vivo, CMCC, OPPO, ZTE, Tejas, SJTU, LGE, Fujitsu, Apple, MediaTek, Qualcomm, NTT DOCOMO </w:t>
      </w:r>
    </w:p>
    <w:p>
      <w:pPr>
        <w:numPr>
          <w:ilvl w:val="1"/>
          <w:numId w:val="85"/>
        </w:numPr>
        <w:tabs>
          <w:tab w:val="left" w:pos="1260"/>
        </w:tabs>
        <w:jc w:val="left"/>
        <w:rPr>
          <w:rFonts w:eastAsiaTheme="minorEastAsia"/>
          <w:lang w:eastAsia="zh-CN"/>
        </w:rPr>
      </w:pPr>
      <w:r>
        <w:rPr>
          <w:rFonts w:hint="eastAsia" w:eastAsiaTheme="minorEastAsia"/>
          <w:lang w:eastAsia="zh-CN"/>
        </w:rPr>
        <w:t>D</w:t>
      </w:r>
      <w:r>
        <w:rPr>
          <w:rFonts w:eastAsiaTheme="minorEastAsia"/>
          <w:lang w:eastAsia="zh-CN"/>
        </w:rPr>
        <w:t>esign details</w:t>
      </w:r>
    </w:p>
    <w:p>
      <w:pPr>
        <w:numPr>
          <w:ilvl w:val="2"/>
          <w:numId w:val="85"/>
        </w:numPr>
        <w:tabs>
          <w:tab w:val="left" w:pos="840"/>
        </w:tabs>
        <w:jc w:val="left"/>
      </w:pPr>
      <w:r>
        <w:rPr>
          <w:rFonts w:eastAsiaTheme="minorEastAsia"/>
          <w:lang w:eastAsia="zh-CN"/>
        </w:rPr>
        <w:t>New BG/PCM design:</w:t>
      </w:r>
      <w:r>
        <w:t xml:space="preserve"> vivo, CMCC, OPPO, ZTE, SJTU, LGE, Apple, Qualcomm</w:t>
      </w:r>
    </w:p>
    <w:p>
      <w:pPr>
        <w:numPr>
          <w:ilvl w:val="2"/>
          <w:numId w:val="85"/>
        </w:numPr>
        <w:tabs>
          <w:tab w:val="left" w:pos="840"/>
        </w:tabs>
        <w:jc w:val="left"/>
        <w:rPr>
          <w:rFonts w:eastAsiaTheme="minorEastAsia"/>
          <w:lang w:eastAsia="zh-CN"/>
        </w:rPr>
      </w:pPr>
      <w:r>
        <w:rPr>
          <w:rFonts w:eastAsiaTheme="minorEastAsia"/>
          <w:lang w:eastAsia="zh-CN"/>
        </w:rPr>
        <w:t>New puncturing pattern for systematic column: LG</w:t>
      </w:r>
      <w:r>
        <w:rPr>
          <w:rFonts w:hint="eastAsia" w:eastAsiaTheme="minorEastAsia"/>
          <w:lang w:eastAsia="zh-CN"/>
        </w:rPr>
        <w:t>E</w:t>
      </w:r>
      <w:r>
        <w:rPr>
          <w:rFonts w:eastAsiaTheme="minorEastAsia"/>
          <w:lang w:eastAsia="zh-CN"/>
        </w:rPr>
        <w:t>, Fujitsu, Qualcomm</w:t>
      </w:r>
    </w:p>
    <w:p>
      <w:pPr>
        <w:numPr>
          <w:ilvl w:val="1"/>
          <w:numId w:val="85"/>
        </w:numPr>
        <w:tabs>
          <w:tab w:val="left" w:pos="1260"/>
        </w:tabs>
        <w:jc w:val="left"/>
      </w:pPr>
      <w:r>
        <w:rPr>
          <w:rFonts w:eastAsiaTheme="minorEastAsia"/>
          <w:lang w:eastAsia="zh-CN"/>
        </w:rPr>
        <w:t>BLER performance:</w:t>
      </w:r>
    </w:p>
    <w:p>
      <w:pPr>
        <w:numPr>
          <w:ilvl w:val="2"/>
          <w:numId w:val="85"/>
        </w:numPr>
        <w:tabs>
          <w:tab w:val="left" w:pos="840"/>
        </w:tabs>
      </w:pPr>
      <w:r>
        <w:rPr>
          <w:rFonts w:eastAsiaTheme="minorEastAsia"/>
          <w:lang w:eastAsia="zh-CN"/>
        </w:rPr>
        <w:t>vivo</w:t>
      </w:r>
      <w:r>
        <w:t xml:space="preserve"> observe</w:t>
      </w:r>
      <w:r>
        <w:rPr>
          <w:rFonts w:hint="eastAsia" w:eastAsiaTheme="minorEastAsia"/>
          <w:lang w:eastAsia="zh-CN"/>
        </w:rPr>
        <w:t>d</w:t>
      </w:r>
      <w:r>
        <w:t xml:space="preserve"> that for NR BG1, reducing iteration times from 50 to 5 is at the cost of 2.4dB CBLER loss for K=8448 bits and code rate 1/3 under AWGN channel and NMS decoding. Meanwhile, new BG design can achieve at most 1dB gain at 1% BLER with a small number of iterations for K=16896 bits and code rates of 1/2, 3/4, 5/6, 8/9 under AWGN channel, QPSK and NMS reversed decoding.</w:t>
      </w:r>
    </w:p>
    <w:p>
      <w:pPr>
        <w:numPr>
          <w:ilvl w:val="2"/>
          <w:numId w:val="85"/>
        </w:numPr>
        <w:tabs>
          <w:tab w:val="left" w:pos="840"/>
        </w:tabs>
      </w:pPr>
      <w:r>
        <w:rPr>
          <w:rFonts w:eastAsiaTheme="minorEastAsia"/>
          <w:lang w:eastAsia="zh-CN"/>
        </w:rPr>
        <w:t>OPPO observe</w:t>
      </w:r>
      <w:r>
        <w:rPr>
          <w:rFonts w:hint="eastAsia" w:eastAsiaTheme="minorEastAsia"/>
          <w:lang w:eastAsia="zh-CN"/>
        </w:rPr>
        <w:t>d</w:t>
      </w:r>
      <w:r>
        <w:rPr>
          <w:rFonts w:eastAsiaTheme="minorEastAsia"/>
          <w:lang w:eastAsia="zh-CN"/>
        </w:rPr>
        <w:t xml:space="preserve"> for K=8448 bits and coding rates of 1/3, 2/3, 5/6, a new code B of dimension 31×46 has a performance gain over 5G </w:t>
      </w:r>
      <w:r>
        <w:rPr>
          <w:rFonts w:hint="eastAsia" w:eastAsiaTheme="minorEastAsia"/>
          <w:lang w:eastAsia="zh-CN"/>
        </w:rPr>
        <w:t>LDPC</w:t>
      </w:r>
      <w:r>
        <w:rPr>
          <w:rFonts w:eastAsiaTheme="minorEastAsia"/>
          <w:lang w:eastAsia="zh-CN"/>
        </w:rPr>
        <w:t xml:space="preserve"> on high code rate</w:t>
      </w:r>
      <w:r>
        <w:t xml:space="preserve"> </w:t>
      </w:r>
      <w:r>
        <w:rPr>
          <w:rFonts w:eastAsiaTheme="minorEastAsia"/>
          <w:lang w:eastAsia="zh-CN"/>
        </w:rPr>
        <w:t xml:space="preserve">(~0.2db at iteration 4), which gets fading out as code rate decreases, under AWGN channel, QPSK and LBP with {2 3 4 5 6 7 8 9 10 15 20 25} iterations and </w:t>
      </w:r>
      <w:r>
        <w:rPr>
          <w:rFonts w:hint="eastAsia" w:eastAsiaTheme="minorEastAsia"/>
          <w:lang w:eastAsia="zh-CN"/>
        </w:rPr>
        <w:t>specific</w:t>
      </w:r>
      <w:r>
        <w:rPr>
          <w:rFonts w:eastAsiaTheme="minorEastAsia"/>
          <w:lang w:eastAsia="zh-CN"/>
        </w:rPr>
        <w:t xml:space="preserve"> scheduling order.</w:t>
      </w:r>
    </w:p>
    <w:p>
      <w:pPr>
        <w:numPr>
          <w:ilvl w:val="2"/>
          <w:numId w:val="85"/>
        </w:numPr>
        <w:tabs>
          <w:tab w:val="left" w:pos="840"/>
        </w:tabs>
        <w:rPr>
          <w:rFonts w:eastAsiaTheme="minorEastAsia"/>
          <w:lang w:eastAsia="zh-CN"/>
        </w:rPr>
      </w:pPr>
      <w:r>
        <w:rPr>
          <w:rFonts w:eastAsiaTheme="minorEastAsia"/>
          <w:lang w:eastAsia="zh-CN"/>
        </w:rPr>
        <w:t>ZTE observe</w:t>
      </w:r>
      <w:r>
        <w:rPr>
          <w:rFonts w:hint="eastAsia" w:eastAsiaTheme="minorEastAsia"/>
          <w:lang w:eastAsia="zh-CN"/>
        </w:rPr>
        <w:t>d</w:t>
      </w:r>
      <w:r>
        <w:rPr>
          <w:rFonts w:eastAsiaTheme="minorEastAsia"/>
          <w:lang w:eastAsia="zh-CN"/>
        </w:rPr>
        <w:t xml:space="preserve"> for 5G BG1, when the code rate is no larger than 1/3, the performance loss of 3 iterations is 1.8dB compared to 10 iterations; when the code rate is 0.926, the performance loss of 3 iterations is 1.7dB compared to 10 iterations. Meanwhile, compared to 5G LDPC BG1, when the number of iterations is equal to 2 and code rate is larger than 2/3, the performance gain of a new LDPC can reach more than 1dB; when the number of iterations is equal to 2 and code rate is less than 2/3, the maximum performance gain can reach 0.7dB.</w:t>
      </w:r>
    </w:p>
    <w:p>
      <w:pPr>
        <w:numPr>
          <w:ilvl w:val="2"/>
          <w:numId w:val="85"/>
        </w:numPr>
        <w:tabs>
          <w:tab w:val="left" w:pos="840"/>
        </w:tabs>
        <w:rPr>
          <w:rFonts w:eastAsiaTheme="minorEastAsia"/>
          <w:lang w:eastAsia="zh-CN"/>
        </w:rPr>
      </w:pPr>
      <w:r>
        <w:rPr>
          <w:rFonts w:eastAsiaTheme="minorEastAsia"/>
          <w:lang w:eastAsia="zh-CN"/>
        </w:rPr>
        <w:t>SJTU observe</w:t>
      </w:r>
      <w:r>
        <w:rPr>
          <w:rFonts w:hint="eastAsia" w:eastAsiaTheme="minorEastAsia"/>
          <w:lang w:eastAsia="zh-CN"/>
        </w:rPr>
        <w:t>d</w:t>
      </w:r>
      <w:r>
        <w:rPr>
          <w:rFonts w:eastAsiaTheme="minorEastAsia"/>
          <w:lang w:eastAsia="zh-CN"/>
        </w:rPr>
        <w:t xml:space="preserve"> for NR BG1, reducing the maximum iteration times from 10 to 3 can cause a performance loss of over 2.9dB at 1% BLER for Z=256 and R=2/3 and 1/3. Meanwhile, new BG design of 46*68 achieves a significant ~1.6 dB gain at a very low iteration count of 2 for K=2816 bits and R=1/3, and the new BG design of 92*136 achieves 0.7dB(0.8dB) at 4 iterations for K=5632(11264) and R=1/3.</w:t>
      </w:r>
    </w:p>
    <w:p>
      <w:pPr>
        <w:numPr>
          <w:ilvl w:val="2"/>
          <w:numId w:val="85"/>
        </w:numPr>
        <w:tabs>
          <w:tab w:val="left" w:pos="840"/>
        </w:tabs>
        <w:rPr>
          <w:rFonts w:eastAsiaTheme="minorEastAsia"/>
          <w:lang w:eastAsia="zh-CN"/>
        </w:rPr>
      </w:pPr>
      <w:r>
        <w:rPr>
          <w:rFonts w:eastAsiaTheme="minorEastAsia"/>
          <w:lang w:eastAsia="zh-CN"/>
        </w:rPr>
        <w:t>LGE observe</w:t>
      </w:r>
      <w:r>
        <w:rPr>
          <w:rFonts w:hint="eastAsia" w:eastAsiaTheme="minorEastAsia"/>
          <w:lang w:eastAsia="zh-CN"/>
        </w:rPr>
        <w:t>d</w:t>
      </w:r>
      <w:r>
        <w:rPr>
          <w:rFonts w:eastAsiaTheme="minorEastAsia"/>
          <w:lang w:eastAsia="zh-CN"/>
        </w:rPr>
        <w:t xml:space="preserve"> that for K=8424 and N=10752, the performance of new design at the lower iteration region improves significantly, while it comes with a tradeoff of small performance loss at</w:t>
      </w:r>
      <w:r>
        <w:rPr>
          <w:rFonts w:hint="eastAsia" w:eastAsiaTheme="minorEastAsia"/>
          <w:lang w:eastAsia="zh-CN"/>
        </w:rPr>
        <w:t xml:space="preserve"> larger</w:t>
      </w:r>
      <w:r>
        <w:rPr>
          <w:rFonts w:eastAsiaTheme="minorEastAsia"/>
          <w:lang w:eastAsia="zh-CN"/>
        </w:rPr>
        <w:t xml:space="preserve"> iterations under BPSK, FBP and 1%BLER.</w:t>
      </w:r>
    </w:p>
    <w:p>
      <w:pPr>
        <w:numPr>
          <w:ilvl w:val="2"/>
          <w:numId w:val="85"/>
        </w:numPr>
        <w:tabs>
          <w:tab w:val="left" w:pos="840"/>
        </w:tabs>
        <w:rPr>
          <w:rFonts w:eastAsiaTheme="minorEastAsia"/>
          <w:lang w:eastAsia="zh-CN"/>
        </w:rPr>
      </w:pPr>
      <w:r>
        <w:rPr>
          <w:rFonts w:eastAsiaTheme="minorEastAsia"/>
          <w:lang w:eastAsia="zh-CN"/>
        </w:rPr>
        <w:t>Fujitsu observe</w:t>
      </w:r>
      <w:r>
        <w:rPr>
          <w:rFonts w:hint="eastAsia" w:eastAsiaTheme="minorEastAsia"/>
          <w:lang w:eastAsia="zh-CN"/>
        </w:rPr>
        <w:t>d</w:t>
      </w:r>
      <w:r>
        <w:rPr>
          <w:rFonts w:eastAsiaTheme="minorEastAsia"/>
          <w:lang w:eastAsia="zh-CN"/>
        </w:rPr>
        <w:t xml:space="preserve"> that for 5G BG1, the decoding is not converged when the maximum number of iterations is 15, and the performance difference between 8 decoding iterations and 30 decoding iterations is larger than 0.5dB. While for new design, the decoding is almost converged when the maximum number of iterations is 8, and the performance difference between 8 decoding iterations and 30 decoding iterations is less than 0.2dB</w:t>
      </w:r>
    </w:p>
    <w:p>
      <w:pPr>
        <w:numPr>
          <w:ilvl w:val="2"/>
          <w:numId w:val="85"/>
        </w:numPr>
        <w:tabs>
          <w:tab w:val="left" w:pos="840"/>
        </w:tabs>
        <w:rPr>
          <w:rFonts w:eastAsiaTheme="minorEastAsia"/>
          <w:lang w:eastAsia="zh-CN"/>
        </w:rPr>
      </w:pPr>
      <w:r>
        <w:rPr>
          <w:rFonts w:hint="eastAsia" w:eastAsiaTheme="minorEastAsia"/>
          <w:lang w:eastAsia="zh-CN"/>
        </w:rPr>
        <w:t>A</w:t>
      </w:r>
      <w:r>
        <w:rPr>
          <w:rFonts w:eastAsiaTheme="minorEastAsia"/>
          <w:lang w:eastAsia="zh-CN"/>
        </w:rPr>
        <w:t>pple observe</w:t>
      </w:r>
      <w:r>
        <w:rPr>
          <w:rFonts w:hint="eastAsia" w:eastAsiaTheme="minorEastAsia"/>
          <w:lang w:eastAsia="zh-CN"/>
        </w:rPr>
        <w:t>d</w:t>
      </w:r>
      <w:r>
        <w:rPr>
          <w:rFonts w:eastAsiaTheme="minorEastAsia"/>
          <w:lang w:eastAsia="zh-CN"/>
        </w:rPr>
        <w:t xml:space="preserve"> that for K=8448 bits and coding rate being 0.71, new design shows better performance than 5G BG under the same iteration times under AWGN channel, BPSK and LBP decoding.</w:t>
      </w:r>
    </w:p>
    <w:p>
      <w:pPr>
        <w:numPr>
          <w:ilvl w:val="2"/>
          <w:numId w:val="85"/>
        </w:numPr>
        <w:tabs>
          <w:tab w:val="left" w:pos="840"/>
        </w:tabs>
        <w:rPr>
          <w:rFonts w:eastAsiaTheme="minorEastAsia"/>
          <w:lang w:eastAsia="zh-CN"/>
        </w:rPr>
      </w:pPr>
      <w:r>
        <w:rPr>
          <w:rFonts w:eastAsiaTheme="minorEastAsia"/>
          <w:lang w:eastAsia="zh-CN"/>
        </w:rPr>
        <w:t>MediaTek observe</w:t>
      </w:r>
      <w:r>
        <w:rPr>
          <w:rFonts w:hint="eastAsia" w:eastAsiaTheme="minorEastAsia"/>
          <w:lang w:eastAsia="zh-CN"/>
        </w:rPr>
        <w:t>d</w:t>
      </w:r>
      <w:r>
        <w:rPr>
          <w:rFonts w:eastAsiaTheme="minorEastAsia"/>
          <w:lang w:eastAsia="zh-CN"/>
        </w:rPr>
        <w:t xml:space="preserve"> </w:t>
      </w:r>
      <w:r>
        <w:rPr>
          <w:iCs/>
          <w:color w:val="353630"/>
          <w:kern w:val="24"/>
        </w:rPr>
        <w:t>&gt;0.5dB loss for BG1 at high code rates and &gt;1dB loss at low code rates</w:t>
      </w:r>
      <w:r>
        <w:rPr>
          <w:rFonts w:eastAsiaTheme="minorEastAsia"/>
          <w:lang w:eastAsia="zh-CN"/>
        </w:rPr>
        <w:t xml:space="preserve"> when reducing decoding iteration from 20 to 5 for N</w:t>
      </w:r>
      <w:r>
        <w:rPr>
          <w:rFonts w:hint="eastAsia" w:eastAsiaTheme="minorEastAsia"/>
          <w:lang w:eastAsia="zh-CN"/>
        </w:rPr>
        <w:t>R</w:t>
      </w:r>
      <w:r>
        <w:rPr>
          <w:rFonts w:eastAsiaTheme="minorEastAsia"/>
          <w:lang w:eastAsia="zh-CN"/>
        </w:rPr>
        <w:t xml:space="preserve"> BG1 with K=8448 and coding rates </w:t>
      </w:r>
      <w:r>
        <w:rPr>
          <w:rFonts w:hint="eastAsia" w:eastAsiaTheme="minorEastAsia"/>
          <w:lang w:eastAsia="zh-CN"/>
        </w:rPr>
        <w:t>of</w:t>
      </w:r>
      <w:r>
        <w:rPr>
          <w:rFonts w:eastAsiaTheme="minorEastAsia"/>
          <w:lang w:eastAsia="zh-CN"/>
        </w:rPr>
        <w:t xml:space="preserve"> 11/12, 8/9, 5/6, 3/4, 2/3. MediaTek</w:t>
      </w:r>
      <w:r>
        <w:rPr>
          <w:iCs/>
          <w:lang w:eastAsia="zh-TW"/>
        </w:rPr>
        <w:t xml:space="preserve"> </w:t>
      </w:r>
      <w:r>
        <w:rPr>
          <w:rFonts w:hint="eastAsia" w:eastAsiaTheme="minorEastAsia"/>
          <w:iCs/>
          <w:lang w:eastAsia="zh-CN"/>
        </w:rPr>
        <w:t>also</w:t>
      </w:r>
      <w:r>
        <w:rPr>
          <w:iCs/>
          <w:lang w:eastAsia="zh-TW"/>
        </w:rPr>
        <w:t xml:space="preserve"> observed that </w:t>
      </w:r>
      <w:r>
        <w:rPr>
          <w:rFonts w:hint="eastAsia" w:eastAsiaTheme="minorEastAsia"/>
          <w:iCs/>
          <w:lang w:eastAsia="zh-CN"/>
        </w:rPr>
        <w:t>new</w:t>
      </w:r>
      <w:r>
        <w:rPr>
          <w:iCs/>
          <w:lang w:eastAsia="zh-TW"/>
        </w:rPr>
        <w:t xml:space="preserve"> BG provides better BLER performance than BG1 across all iterations at code rates except a minor degradation (~0.1dB) at code rare 2/3 and 5/6 at high iterations.</w:t>
      </w:r>
    </w:p>
    <w:p>
      <w:pPr>
        <w:numPr>
          <w:ilvl w:val="2"/>
          <w:numId w:val="85"/>
        </w:numPr>
        <w:tabs>
          <w:tab w:val="left" w:pos="840"/>
        </w:tabs>
        <w:rPr>
          <w:rFonts w:eastAsiaTheme="minorEastAsia"/>
          <w:lang w:eastAsia="zh-CN"/>
        </w:rPr>
      </w:pPr>
      <w:r>
        <w:rPr>
          <w:rFonts w:eastAsiaTheme="minorEastAsia"/>
          <w:lang w:eastAsia="zh-CN"/>
        </w:rPr>
        <w:t>Qualcomm observe</w:t>
      </w:r>
      <w:r>
        <w:rPr>
          <w:rFonts w:hint="eastAsia" w:eastAsiaTheme="minorEastAsia"/>
          <w:lang w:eastAsia="zh-CN"/>
        </w:rPr>
        <w:t>d</w:t>
      </w:r>
      <w:r>
        <w:rPr>
          <w:rFonts w:eastAsiaTheme="minorEastAsia"/>
          <w:lang w:eastAsia="zh-CN"/>
        </w:rPr>
        <w:t xml:space="preserve"> n</w:t>
      </w:r>
      <w:r>
        <w:rPr>
          <w:rFonts w:eastAsia="宋体"/>
          <w:szCs w:val="22"/>
        </w:rPr>
        <w:t xml:space="preserve">ew design could potentially </w:t>
      </w:r>
      <w:r>
        <w:rPr>
          <w:rFonts w:hint="eastAsia" w:eastAsia="宋体"/>
          <w:szCs w:val="22"/>
          <w:lang w:eastAsia="zh-CN"/>
        </w:rPr>
        <w:t xml:space="preserve">improve </w:t>
      </w:r>
      <w:r>
        <w:rPr>
          <w:rFonts w:eastAsia="宋体"/>
          <w:szCs w:val="22"/>
        </w:rPr>
        <w:t>performance in the small iteration regime without degrading the performance at large number of iterations under AWGN channel, QPSK and K=8448, CR=0.88, and the performance gain is 0.3~1dB under 256QAM.</w:t>
      </w:r>
    </w:p>
    <w:p>
      <w:pPr>
        <w:numPr>
          <w:ilvl w:val="2"/>
          <w:numId w:val="85"/>
        </w:numPr>
        <w:tabs>
          <w:tab w:val="left" w:pos="840"/>
        </w:tabs>
      </w:pPr>
      <w:r>
        <w:rPr>
          <w:rFonts w:eastAsiaTheme="minorEastAsia"/>
          <w:lang w:eastAsia="zh-CN"/>
        </w:rPr>
        <w:t>Lenovo observe</w:t>
      </w:r>
      <w:r>
        <w:rPr>
          <w:rFonts w:hint="eastAsia" w:eastAsiaTheme="minorEastAsia"/>
          <w:lang w:eastAsia="zh-CN"/>
        </w:rPr>
        <w:t>d</w:t>
      </w:r>
      <w:r>
        <w:rPr>
          <w:rFonts w:eastAsiaTheme="minorEastAsia"/>
          <w:lang w:eastAsia="zh-CN"/>
        </w:rPr>
        <w:t xml:space="preserve"> with NR BG1, less iteration times (from 15 to 8 and 4) has worse performance for rate=0.5.</w:t>
      </w:r>
    </w:p>
    <w:p>
      <w:pPr>
        <w:pStyle w:val="34"/>
        <w:numPr>
          <w:ilvl w:val="2"/>
          <w:numId w:val="85"/>
        </w:numPr>
        <w:ind w:firstLineChars="0"/>
      </w:pPr>
      <w:r>
        <w:rPr>
          <w:rFonts w:eastAsiaTheme="minorEastAsia"/>
          <w:lang w:eastAsia="zh-CN"/>
        </w:rPr>
        <w:t>Huawei observe</w:t>
      </w:r>
      <w:r>
        <w:rPr>
          <w:rFonts w:hint="eastAsia" w:eastAsiaTheme="minorEastAsia"/>
          <w:lang w:eastAsia="zh-CN"/>
        </w:rPr>
        <w:t>d</w:t>
      </w:r>
      <w:r>
        <w:rPr>
          <w:rFonts w:eastAsiaTheme="minorEastAsia"/>
          <w:lang w:eastAsia="zh-CN"/>
        </w:rPr>
        <w:t xml:space="preserve"> for NR BG1 with R=0.926, the maximum iteration times cannot decrease too much, otherwise it will result in more than 3dB loss. Huawei also observes the proposed new design show better BLER performance than NG BG1 for QPSK and R=0.917, 0.8 under the same decoding complexity, at equivalent iterations 3, 5, and 7.</w:t>
      </w:r>
      <w:r>
        <w:t xml:space="preserve"> </w:t>
      </w:r>
    </w:p>
    <w:p>
      <w:pPr>
        <w:numPr>
          <w:ilvl w:val="1"/>
          <w:numId w:val="85"/>
        </w:numPr>
        <w:tabs>
          <w:tab w:val="left" w:pos="1260"/>
        </w:tabs>
        <w:jc w:val="left"/>
      </w:pPr>
      <w:r>
        <w:t>Throughput</w:t>
      </w:r>
    </w:p>
    <w:p>
      <w:pPr>
        <w:numPr>
          <w:ilvl w:val="2"/>
          <w:numId w:val="85"/>
        </w:numPr>
        <w:tabs>
          <w:tab w:val="left" w:pos="840"/>
        </w:tabs>
      </w:pPr>
      <w:r>
        <w:t xml:space="preserve">vivo, Lenovo, Huawei, ZTE, SJTU, </w:t>
      </w:r>
      <w:r>
        <w:rPr>
          <w:rFonts w:hint="eastAsia" w:eastAsiaTheme="minorEastAsia"/>
          <w:lang w:eastAsia="zh-CN"/>
        </w:rPr>
        <w:t xml:space="preserve">and </w:t>
      </w:r>
      <w:r>
        <w:t>MediaTek observed that reducing the maximum number of iteration times can improve the data rate.</w:t>
      </w:r>
    </w:p>
    <w:p>
      <w:pPr>
        <w:numPr>
          <w:ilvl w:val="2"/>
          <w:numId w:val="85"/>
        </w:numPr>
        <w:tabs>
          <w:tab w:val="left" w:pos="840"/>
        </w:tabs>
      </w:pPr>
      <w:r>
        <w:t>ZTE observe</w:t>
      </w:r>
      <w:r>
        <w:rPr>
          <w:rFonts w:hint="eastAsia" w:eastAsiaTheme="minorEastAsia"/>
          <w:lang w:eastAsia="zh-CN"/>
        </w:rPr>
        <w:t>d</w:t>
      </w:r>
      <w:r>
        <w:rPr>
          <w:rFonts w:eastAsiaTheme="minorEastAsia"/>
          <w:lang w:eastAsia="zh-CN"/>
        </w:rPr>
        <w:t xml:space="preserve"> with SNR loss no more than 0.21dB, new BG design can </w:t>
      </w:r>
      <w:r>
        <w:rPr>
          <w:rFonts w:hint="eastAsia" w:eastAsiaTheme="minorEastAsia"/>
          <w:szCs w:val="21"/>
          <w:lang w:eastAsia="zh-CN"/>
        </w:rPr>
        <w:t>achieve</w:t>
      </w:r>
      <w:r>
        <w:rPr>
          <w:rFonts w:hint="eastAsia"/>
          <w:szCs w:val="21"/>
        </w:rPr>
        <w:t xml:space="preserve"> 2.25</w:t>
      </w:r>
      <w:r>
        <w:rPr>
          <w:rFonts w:hint="eastAsia" w:eastAsiaTheme="minorEastAsia"/>
          <w:szCs w:val="21"/>
          <w:lang w:eastAsia="zh-CN"/>
        </w:rPr>
        <w:t>x</w:t>
      </w:r>
      <w:r>
        <w:rPr>
          <w:rFonts w:hint="eastAsia"/>
          <w:szCs w:val="21"/>
        </w:rPr>
        <w:t xml:space="preserve"> ~ 3.6</w:t>
      </w:r>
      <w:r>
        <w:rPr>
          <w:rFonts w:hint="eastAsia" w:eastAsiaTheme="minorEastAsia"/>
          <w:szCs w:val="21"/>
          <w:lang w:eastAsia="zh-CN"/>
        </w:rPr>
        <w:t>x</w:t>
      </w:r>
      <w:r>
        <w:rPr>
          <w:szCs w:val="21"/>
        </w:rPr>
        <w:t>decoding throughput of 5G BG1.</w:t>
      </w:r>
    </w:p>
    <w:p>
      <w:pPr>
        <w:numPr>
          <w:ilvl w:val="2"/>
          <w:numId w:val="85"/>
        </w:numPr>
        <w:tabs>
          <w:tab w:val="left" w:pos="840"/>
        </w:tabs>
      </w:pPr>
      <w:r>
        <w:rPr>
          <w:szCs w:val="21"/>
        </w:rPr>
        <w:t>MediaTek observe</w:t>
      </w:r>
      <w:r>
        <w:rPr>
          <w:rFonts w:hint="eastAsia" w:eastAsiaTheme="minorEastAsia"/>
          <w:szCs w:val="21"/>
          <w:lang w:eastAsia="zh-CN"/>
        </w:rPr>
        <w:t>d</w:t>
      </w:r>
      <w:r>
        <w:rPr>
          <w:szCs w:val="21"/>
        </w:rPr>
        <w:t xml:space="preserve"> that 4</w:t>
      </w:r>
      <w:r>
        <w:rPr>
          <w:rFonts w:hint="eastAsia" w:eastAsiaTheme="minorEastAsia"/>
          <w:szCs w:val="21"/>
          <w:lang w:eastAsia="zh-CN"/>
        </w:rPr>
        <w:t>x</w:t>
      </w:r>
      <w:r>
        <w:rPr>
          <w:szCs w:val="21"/>
        </w:rPr>
        <w:t xml:space="preserve"> peak data rate gain can be obtained when </w:t>
      </w:r>
      <w:r>
        <w:rPr>
          <w:rFonts w:eastAsiaTheme="minorEastAsia"/>
          <w:lang w:eastAsia="zh-CN"/>
        </w:rPr>
        <w:t>reducing decoding iteration from 20 to 5 for N</w:t>
      </w:r>
      <w:r>
        <w:rPr>
          <w:rFonts w:hint="eastAsia" w:eastAsiaTheme="minorEastAsia"/>
          <w:lang w:eastAsia="zh-CN"/>
        </w:rPr>
        <w:t>R</w:t>
      </w:r>
      <w:r>
        <w:rPr>
          <w:rFonts w:eastAsiaTheme="minorEastAsia"/>
          <w:lang w:eastAsia="zh-CN"/>
        </w:rPr>
        <w:t xml:space="preserve"> BG1.</w:t>
      </w:r>
    </w:p>
    <w:p>
      <w:pPr>
        <w:numPr>
          <w:ilvl w:val="2"/>
          <w:numId w:val="85"/>
        </w:numPr>
        <w:tabs>
          <w:tab w:val="left" w:pos="840"/>
        </w:tabs>
      </w:pPr>
      <w:r>
        <w:rPr>
          <w:szCs w:val="21"/>
        </w:rPr>
        <w:t xml:space="preserve">Huawei </w:t>
      </w:r>
      <w:r>
        <w:rPr>
          <w:rFonts w:hint="eastAsia" w:eastAsiaTheme="minorEastAsia"/>
          <w:lang w:eastAsia="zh-CN"/>
        </w:rPr>
        <w:t>observed</w:t>
      </w:r>
      <w:r>
        <w:t xml:space="preserve"> </w:t>
      </w:r>
      <w:r>
        <w:rPr>
          <w:szCs w:val="21"/>
        </w:rPr>
        <w:t xml:space="preserve">that fast convergence with reduced iteration number is simple and effective for higher throughput. Huawei also </w:t>
      </w:r>
      <w:r>
        <w:rPr>
          <w:rFonts w:eastAsiaTheme="minorEastAsia"/>
          <w:lang w:eastAsia="zh-CN"/>
        </w:rPr>
        <w:t>observe</w:t>
      </w:r>
      <w:r>
        <w:rPr>
          <w:rFonts w:hint="eastAsia" w:eastAsiaTheme="minorEastAsia"/>
          <w:lang w:eastAsia="zh-CN"/>
        </w:rPr>
        <w:t>d</w:t>
      </w:r>
      <w:r>
        <w:rPr>
          <w:rFonts w:eastAsiaTheme="minorEastAsia"/>
          <w:lang w:eastAsia="zh-CN"/>
        </w:rPr>
        <w:t xml:space="preserve"> that new design shows better performance vs area efficiency than NR BG1 for MCS15, 17, 19, 23, 25, 27.</w:t>
      </w:r>
      <w:r>
        <w:t xml:space="preserve"> </w:t>
      </w:r>
    </w:p>
    <w:p>
      <w:pPr>
        <w:numPr>
          <w:ilvl w:val="1"/>
          <w:numId w:val="85"/>
        </w:numPr>
        <w:tabs>
          <w:tab w:val="left" w:pos="1260"/>
        </w:tabs>
        <w:jc w:val="left"/>
      </w:pPr>
      <w:r>
        <w:rPr>
          <w:szCs w:val="21"/>
        </w:rPr>
        <w:t>Complexity</w:t>
      </w:r>
    </w:p>
    <w:p>
      <w:pPr>
        <w:numPr>
          <w:ilvl w:val="2"/>
          <w:numId w:val="85"/>
        </w:numPr>
        <w:tabs>
          <w:tab w:val="left" w:pos="840"/>
        </w:tabs>
      </w:pPr>
      <w:r>
        <w:rPr>
          <w:szCs w:val="21"/>
        </w:rPr>
        <w:t>ZTE observe</w:t>
      </w:r>
      <w:r>
        <w:rPr>
          <w:rFonts w:hint="eastAsia" w:eastAsiaTheme="minorEastAsia"/>
          <w:szCs w:val="21"/>
          <w:lang w:eastAsia="zh-CN"/>
        </w:rPr>
        <w:t>d</w:t>
      </w:r>
      <w:r>
        <w:rPr>
          <w:szCs w:val="21"/>
        </w:rPr>
        <w:t xml:space="preserve"> </w:t>
      </w:r>
      <w:r>
        <w:rPr>
          <w:rFonts w:eastAsiaTheme="minorEastAsia"/>
          <w:lang w:eastAsia="zh-CN"/>
        </w:rPr>
        <w:t>with SNR loss no more than 0.21dB, the decoding computational complexity of new LDPC code is only 0.28 ~ 0.45 times that of 5G LDPC code.</w:t>
      </w:r>
    </w:p>
    <w:p>
      <w:pPr>
        <w:numPr>
          <w:ilvl w:val="2"/>
          <w:numId w:val="85"/>
        </w:numPr>
        <w:tabs>
          <w:tab w:val="left" w:pos="840"/>
        </w:tabs>
      </w:pPr>
      <w:r>
        <w:rPr>
          <w:szCs w:val="21"/>
        </w:rPr>
        <w:t xml:space="preserve">Huawei </w:t>
      </w:r>
      <w:r>
        <w:rPr>
          <w:rFonts w:eastAsiaTheme="minorEastAsia"/>
          <w:lang w:eastAsia="zh-CN"/>
        </w:rPr>
        <w:t>observe</w:t>
      </w:r>
      <w:r>
        <w:rPr>
          <w:rFonts w:hint="eastAsia" w:eastAsiaTheme="minorEastAsia"/>
          <w:lang w:eastAsia="zh-CN"/>
        </w:rPr>
        <w:t>d</w:t>
      </w:r>
      <w:r>
        <w:rPr>
          <w:rFonts w:eastAsiaTheme="minorEastAsia"/>
          <w:lang w:eastAsia="zh-CN"/>
        </w:rPr>
        <w:t xml:space="preserve"> that new design shows better complexity-performance trade-off than NR BG1 for MCS15, 17, 19, 23, 25, 27.</w:t>
      </w:r>
    </w:p>
    <w:p>
      <w:pPr>
        <w:numPr>
          <w:ilvl w:val="1"/>
          <w:numId w:val="85"/>
        </w:numPr>
        <w:tabs>
          <w:tab w:val="left" w:pos="1260"/>
        </w:tabs>
        <w:jc w:val="left"/>
      </w:pPr>
      <w:r>
        <w:t>Energy efficiency</w:t>
      </w:r>
    </w:p>
    <w:p>
      <w:pPr>
        <w:numPr>
          <w:ilvl w:val="2"/>
          <w:numId w:val="85"/>
        </w:numPr>
        <w:tabs>
          <w:tab w:val="left" w:pos="840"/>
        </w:tabs>
      </w:pPr>
      <w:r>
        <w:rPr>
          <w:rFonts w:eastAsiaTheme="minorEastAsia"/>
          <w:lang w:eastAsia="zh-CN"/>
        </w:rPr>
        <w:t>vivo</w:t>
      </w:r>
      <w:r>
        <w:t xml:space="preserve"> observe</w:t>
      </w:r>
      <w:r>
        <w:rPr>
          <w:rFonts w:hint="eastAsia" w:eastAsiaTheme="minorEastAsia"/>
          <w:lang w:eastAsia="zh-CN"/>
        </w:rPr>
        <w:t>d</w:t>
      </w:r>
      <w:r>
        <w:t xml:space="preserve"> that reducing the maximum iteration times from 50 to 5 for BG1 can reduce 96% energy consumption.</w:t>
      </w:r>
    </w:p>
    <w:p>
      <w:pPr>
        <w:numPr>
          <w:ilvl w:val="2"/>
          <w:numId w:val="85"/>
        </w:numPr>
        <w:tabs>
          <w:tab w:val="left" w:pos="840"/>
        </w:tabs>
      </w:pPr>
      <w:r>
        <w:t>ZTE observe</w:t>
      </w:r>
      <w:r>
        <w:rPr>
          <w:rFonts w:hint="eastAsia" w:eastAsiaTheme="minorEastAsia"/>
          <w:lang w:eastAsia="zh-CN"/>
        </w:rPr>
        <w:t>d</w:t>
      </w:r>
      <w:r>
        <w:t xml:space="preserve"> that the reduction of the maximum number of iterations of LDPC decoder is the most effective, energy efficient, and economical method to improve the decoding throughput of LDPC codes.</w:t>
      </w:r>
    </w:p>
    <w:p>
      <w:pPr>
        <w:numPr>
          <w:ilvl w:val="2"/>
          <w:numId w:val="85"/>
        </w:numPr>
        <w:tabs>
          <w:tab w:val="left" w:pos="840"/>
        </w:tabs>
      </w:pPr>
      <w:r>
        <w:rPr>
          <w:rFonts w:eastAsiaTheme="minorEastAsia"/>
          <w:lang w:eastAsia="zh-CN"/>
        </w:rPr>
        <w:t xml:space="preserve">Lenovo </w:t>
      </w:r>
      <w:r>
        <w:t>observe</w:t>
      </w:r>
      <w:r>
        <w:rPr>
          <w:rFonts w:hint="eastAsia" w:eastAsiaTheme="minorEastAsia"/>
          <w:lang w:eastAsia="zh-CN"/>
        </w:rPr>
        <w:t>d</w:t>
      </w:r>
      <w:r>
        <w:t xml:space="preserve"> </w:t>
      </w:r>
      <w:r>
        <w:rPr>
          <w:rFonts w:eastAsiaTheme="minorEastAsia"/>
          <w:lang w:eastAsia="zh-CN"/>
        </w:rPr>
        <w:t xml:space="preserve">that reducing the number of decoding iterations can lower decoding power consumption, and the power-saving benefit also applies in scenarios with legacy data rates. While reducing the number of iterations without </w:t>
      </w:r>
      <w:r>
        <w:rPr>
          <w:rFonts w:hint="eastAsia" w:eastAsiaTheme="minorEastAsia"/>
          <w:lang w:eastAsia="zh-CN"/>
        </w:rPr>
        <w:t xml:space="preserve">new </w:t>
      </w:r>
      <w:r>
        <w:rPr>
          <w:rFonts w:eastAsiaTheme="minorEastAsia"/>
          <w:lang w:eastAsia="zh-CN"/>
        </w:rPr>
        <w:t>BG design can impact BLER performance and consequently other metrics such as spectral efficiency and latency.</w:t>
      </w:r>
    </w:p>
    <w:p>
      <w:pPr>
        <w:numPr>
          <w:ilvl w:val="2"/>
          <w:numId w:val="85"/>
        </w:numPr>
        <w:tabs>
          <w:tab w:val="left" w:pos="840"/>
        </w:tabs>
      </w:pPr>
      <w:r>
        <w:rPr>
          <w:rFonts w:eastAsiaTheme="minorEastAsia"/>
          <w:lang w:eastAsia="zh-CN"/>
        </w:rPr>
        <w:t>Qualcomm observe</w:t>
      </w:r>
      <w:r>
        <w:rPr>
          <w:rFonts w:hint="eastAsia" w:eastAsiaTheme="minorEastAsia"/>
          <w:lang w:eastAsia="zh-CN"/>
        </w:rPr>
        <w:t>d</w:t>
      </w:r>
      <w:r>
        <w:rPr>
          <w:rFonts w:eastAsiaTheme="minorEastAsia"/>
          <w:lang w:eastAsia="zh-CN"/>
        </w:rPr>
        <w:t xml:space="preserve"> </w:t>
      </w:r>
      <w:r>
        <w:rPr>
          <w:rFonts w:hint="eastAsia" w:eastAsiaTheme="minorEastAsia"/>
          <w:lang w:eastAsia="zh-CN"/>
        </w:rPr>
        <w:t xml:space="preserve">reducing iteration times provides </w:t>
      </w:r>
      <w:r>
        <w:rPr>
          <w:rFonts w:eastAsia="宋体"/>
          <w:szCs w:val="22"/>
        </w:rPr>
        <w:t>25% energy saving relative to NR LDPC code at the SNR that achieves 10% CBLER, and generally 15%-25% energy saving at higher SNR values for K=8448 and R=0.88 under TDL-C channel and 256 QAM.</w:t>
      </w:r>
    </w:p>
    <w:p>
      <w:pPr>
        <w:tabs>
          <w:tab w:val="left" w:pos="840"/>
        </w:tabs>
        <w:ind w:left="840"/>
        <w:jc w:val="left"/>
      </w:pPr>
    </w:p>
    <w:p>
      <w:pPr>
        <w:numPr>
          <w:ilvl w:val="0"/>
          <w:numId w:val="84"/>
        </w:numPr>
        <w:tabs>
          <w:tab w:val="left" w:pos="840"/>
        </w:tabs>
      </w:pPr>
      <w:r>
        <w:t xml:space="preserve">Option 2: Increase lifting size: </w:t>
      </w:r>
      <w:r>
        <w:rPr>
          <w:rFonts w:hint="eastAsia" w:eastAsiaTheme="minorEastAsia"/>
          <w:lang w:eastAsia="zh-CN"/>
        </w:rPr>
        <w:t xml:space="preserve">(13 sources) </w:t>
      </w:r>
      <w:r>
        <w:t>vivo, CMCC, CATT, Lenovo, OPPO, Samsung, Tejas, Fujitsu, Apple, MediaTek, Ericsson, NTT DOCOMO, C-DOT</w:t>
      </w:r>
    </w:p>
    <w:p>
      <w:pPr>
        <w:numPr>
          <w:ilvl w:val="1"/>
          <w:numId w:val="84"/>
        </w:numPr>
        <w:tabs>
          <w:tab w:val="left" w:pos="1260"/>
        </w:tabs>
      </w:pPr>
      <w:r>
        <w:rPr>
          <w:rFonts w:eastAsiaTheme="minorEastAsia"/>
          <w:lang w:eastAsia="zh-CN"/>
        </w:rPr>
        <w:t xml:space="preserve">No: Huawei, </w:t>
      </w:r>
      <w:r>
        <w:t xml:space="preserve">AccelerComm </w:t>
      </w:r>
    </w:p>
    <w:p>
      <w:pPr>
        <w:numPr>
          <w:ilvl w:val="1"/>
          <w:numId w:val="84"/>
        </w:numPr>
        <w:tabs>
          <w:tab w:val="left" w:pos="1260"/>
        </w:tabs>
        <w:jc w:val="left"/>
        <w:rPr>
          <w:rFonts w:eastAsiaTheme="minorEastAsia"/>
          <w:lang w:eastAsia="zh-CN"/>
        </w:rPr>
      </w:pPr>
      <w:r>
        <w:rPr>
          <w:rFonts w:hint="eastAsia" w:eastAsiaTheme="minorEastAsia"/>
          <w:lang w:eastAsia="zh-CN"/>
        </w:rPr>
        <w:t>D</w:t>
      </w:r>
      <w:r>
        <w:rPr>
          <w:rFonts w:eastAsiaTheme="minorEastAsia"/>
          <w:lang w:eastAsia="zh-CN"/>
        </w:rPr>
        <w:t>esign details</w:t>
      </w:r>
    </w:p>
    <w:p>
      <w:pPr>
        <w:numPr>
          <w:ilvl w:val="2"/>
          <w:numId w:val="86"/>
        </w:numPr>
        <w:tabs>
          <w:tab w:val="left" w:pos="840"/>
        </w:tabs>
      </w:pPr>
      <w:r>
        <w:rPr>
          <w:rFonts w:eastAsiaTheme="minorEastAsia"/>
          <w:lang w:eastAsia="zh-CN"/>
        </w:rPr>
        <w:t xml:space="preserve">Same </w:t>
      </w:r>
      <w:r>
        <w:t>number of systematic columns</w:t>
      </w:r>
      <w:r>
        <w:rPr>
          <w:rFonts w:eastAsiaTheme="minorEastAsia"/>
          <w:lang w:eastAsia="zh-CN"/>
        </w:rPr>
        <w:t xml:space="preserve"> as NR: vivo (2*Z or 4*Z), CMCC, CATT, OPPO (2*Z or 4*Z), Tejas, Fujitsu (2*Z or 4*Z), NTT DOCOMO, Lenovo (416, 448, 480), Samsung (2*Z, 4*Z) </w:t>
      </w:r>
    </w:p>
    <w:p>
      <w:pPr>
        <w:numPr>
          <w:ilvl w:val="2"/>
          <w:numId w:val="86"/>
        </w:numPr>
        <w:tabs>
          <w:tab w:val="left" w:pos="840"/>
        </w:tabs>
      </w:pPr>
      <w:r>
        <w:rPr>
          <w:rFonts w:eastAsiaTheme="minorEastAsia"/>
          <w:lang w:eastAsia="zh-CN"/>
        </w:rPr>
        <w:t xml:space="preserve">Decrease </w:t>
      </w:r>
      <w:r>
        <w:t>the number of systematic columns:</w:t>
      </w:r>
      <w:r>
        <w:rPr>
          <w:rFonts w:eastAsiaTheme="minorEastAsia"/>
          <w:lang w:eastAsia="zh-CN"/>
        </w:rPr>
        <w:t xml:space="preserve"> CATT (</w:t>
      </w:r>
      <w:r>
        <w:rPr>
          <w:rFonts w:eastAsiaTheme="minorEastAsia"/>
          <w:color w:val="000000"/>
          <w:lang w:eastAsia="zh-CN"/>
        </w:rPr>
        <w:t>BG size 32*50</w:t>
      </w:r>
      <w:r>
        <w:rPr>
          <w:rFonts w:eastAsiaTheme="minorEastAsia"/>
          <w:lang w:eastAsia="zh-CN"/>
        </w:rPr>
        <w:t>)</w:t>
      </w:r>
      <w:r>
        <w:rPr>
          <w:rFonts w:eastAsia="宋体"/>
          <w:lang w:eastAsia="zh-CN"/>
        </w:rPr>
        <w:t>, Samsung(</w:t>
      </w:r>
      <w:r>
        <w:rPr>
          <w:rFonts w:eastAsiaTheme="minorEastAsia"/>
          <w:color w:val="000000"/>
          <w:lang w:eastAsia="zh-CN"/>
        </w:rPr>
        <w:t>kb=11</w:t>
      </w:r>
      <w:r>
        <w:rPr>
          <w:rFonts w:eastAsia="宋体"/>
          <w:lang w:eastAsia="zh-CN"/>
        </w:rPr>
        <w:t>)</w:t>
      </w:r>
      <w:r>
        <w:rPr>
          <w:rFonts w:eastAsiaTheme="minorEastAsia"/>
          <w:color w:val="000000"/>
          <w:lang w:eastAsia="zh-CN"/>
        </w:rPr>
        <w:t>, Ericsson (</w:t>
      </w:r>
      <w:r>
        <w:t>first 10*32 sub-matrix of BG1, with lifting size of 480, 576, 672, 768</w:t>
      </w:r>
      <w:r>
        <w:rPr>
          <w:rFonts w:eastAsiaTheme="minorEastAsia"/>
          <w:color w:val="000000"/>
          <w:lang w:eastAsia="zh-CN"/>
        </w:rPr>
        <w:t>)</w:t>
      </w:r>
    </w:p>
    <w:p>
      <w:pPr>
        <w:numPr>
          <w:ilvl w:val="1"/>
          <w:numId w:val="86"/>
        </w:numPr>
        <w:tabs>
          <w:tab w:val="left" w:pos="1260"/>
        </w:tabs>
      </w:pPr>
      <w:r>
        <w:rPr>
          <w:rFonts w:eastAsiaTheme="minorEastAsia"/>
          <w:lang w:eastAsia="zh-CN"/>
        </w:rPr>
        <w:t>BLER performance</w:t>
      </w:r>
    </w:p>
    <w:p>
      <w:pPr>
        <w:numPr>
          <w:ilvl w:val="2"/>
          <w:numId w:val="86"/>
        </w:numPr>
        <w:tabs>
          <w:tab w:val="left" w:pos="840"/>
        </w:tabs>
      </w:pPr>
      <w:r>
        <w:rPr>
          <w:rFonts w:eastAsiaTheme="minorEastAsia"/>
          <w:lang w:eastAsia="zh-CN"/>
        </w:rPr>
        <w:t>vivo observe</w:t>
      </w:r>
      <w:r>
        <w:rPr>
          <w:rFonts w:hint="eastAsia" w:eastAsiaTheme="minorEastAsia"/>
          <w:lang w:eastAsia="zh-CN"/>
        </w:rPr>
        <w:t>d</w:t>
      </w:r>
      <w:r>
        <w:rPr>
          <w:rFonts w:eastAsiaTheme="minorEastAsia"/>
          <w:lang w:eastAsia="zh-CN"/>
        </w:rPr>
        <w:t xml:space="preserve"> that larger lifting size provides better TBLER performance.</w:t>
      </w:r>
    </w:p>
    <w:p>
      <w:pPr>
        <w:numPr>
          <w:ilvl w:val="2"/>
          <w:numId w:val="86"/>
        </w:numPr>
        <w:tabs>
          <w:tab w:val="left" w:pos="840"/>
        </w:tabs>
      </w:pPr>
      <w:r>
        <w:rPr>
          <w:rFonts w:hint="eastAsia" w:eastAsiaTheme="minorEastAsia"/>
          <w:lang w:eastAsia="zh-CN"/>
        </w:rPr>
        <w:t>C</w:t>
      </w:r>
      <w:r>
        <w:rPr>
          <w:rFonts w:eastAsiaTheme="minorEastAsia"/>
          <w:lang w:eastAsia="zh-CN"/>
        </w:rPr>
        <w:t>ATT observe</w:t>
      </w:r>
      <w:r>
        <w:rPr>
          <w:rFonts w:hint="eastAsia" w:eastAsiaTheme="minorEastAsia"/>
          <w:lang w:eastAsia="zh-CN"/>
        </w:rPr>
        <w:t>d</w:t>
      </w:r>
      <w:r>
        <w:rPr>
          <w:rFonts w:eastAsiaTheme="minorEastAsia"/>
          <w:lang w:eastAsia="zh-CN"/>
        </w:rPr>
        <w:t xml:space="preserve"> for K=200, 1024, 4576 and R=1/3, 2/3, new BG show worse performance than 5G under SPA decoding and QPSK, but gap narrowed as K increases.</w:t>
      </w:r>
    </w:p>
    <w:p>
      <w:pPr>
        <w:numPr>
          <w:ilvl w:val="2"/>
          <w:numId w:val="86"/>
        </w:numPr>
        <w:tabs>
          <w:tab w:val="left" w:pos="840"/>
        </w:tabs>
      </w:pPr>
      <w:r>
        <w:rPr>
          <w:rFonts w:eastAsiaTheme="minorEastAsia"/>
          <w:lang w:eastAsia="zh-CN"/>
        </w:rPr>
        <w:t>Lenovo observe</w:t>
      </w:r>
      <w:r>
        <w:rPr>
          <w:rFonts w:hint="eastAsia" w:eastAsiaTheme="minorEastAsia"/>
          <w:lang w:eastAsia="zh-CN"/>
        </w:rPr>
        <w:t>d</w:t>
      </w:r>
      <w:r>
        <w:rPr>
          <w:rFonts w:eastAsiaTheme="minorEastAsia"/>
          <w:lang w:eastAsia="zh-CN"/>
        </w:rPr>
        <w:t xml:space="preserve"> that for BG1 and R=0.5, </w:t>
      </w:r>
      <w:r>
        <w:t xml:space="preserve">increasing </w:t>
      </w:r>
      <m:oMath>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c</m:t>
            </m:r>
            <m:ctrlPr>
              <w:rPr>
                <w:rFonts w:ascii="Cambria Math" w:hAnsi="Cambria Math"/>
                <w:i/>
              </w:rPr>
            </m:ctrlPr>
          </m:sub>
        </m:sSub>
      </m:oMath>
      <w:r>
        <w:t xml:space="preserve"> enables larger code block sizes and results in higher coding gains.</w:t>
      </w:r>
    </w:p>
    <w:p>
      <w:pPr>
        <w:numPr>
          <w:ilvl w:val="2"/>
          <w:numId w:val="86"/>
        </w:numPr>
        <w:tabs>
          <w:tab w:val="left" w:pos="840"/>
        </w:tabs>
        <w:rPr>
          <w:rFonts w:eastAsiaTheme="minorEastAsia"/>
          <w:lang w:eastAsia="zh-CN"/>
        </w:rPr>
      </w:pPr>
      <w:r>
        <w:rPr>
          <w:rFonts w:eastAsiaTheme="minorEastAsia"/>
          <w:lang w:eastAsia="zh-CN"/>
        </w:rPr>
        <w:t>OPPO observe</w:t>
      </w:r>
      <w:r>
        <w:rPr>
          <w:rFonts w:hint="eastAsia" w:eastAsiaTheme="minorEastAsia"/>
          <w:lang w:eastAsia="zh-CN"/>
        </w:rPr>
        <w:t>d</w:t>
      </w:r>
      <w:r>
        <w:rPr>
          <w:rFonts w:eastAsiaTheme="minorEastAsia"/>
          <w:lang w:eastAsia="zh-CN"/>
        </w:rPr>
        <w:t xml:space="preserve"> that for Kmax corresponding to Zmax and coding rate of 1/3, BG1 with lager lifting size has better performance, while BG2 with larger Zmax show error floor loss but it can be optimized by updating cyclic coefficient under AWGN channel and LBP with 25 iterations.</w:t>
      </w:r>
    </w:p>
    <w:p>
      <w:pPr>
        <w:numPr>
          <w:ilvl w:val="2"/>
          <w:numId w:val="86"/>
        </w:numPr>
        <w:tabs>
          <w:tab w:val="left" w:pos="840"/>
        </w:tabs>
        <w:rPr>
          <w:rFonts w:eastAsiaTheme="minorEastAsia"/>
          <w:lang w:eastAsia="zh-CN"/>
        </w:rPr>
      </w:pPr>
      <w:r>
        <w:rPr>
          <w:rFonts w:eastAsiaTheme="minorEastAsia"/>
          <w:lang w:eastAsia="zh-CN"/>
        </w:rPr>
        <w:t>Samsung observe</w:t>
      </w:r>
      <w:r>
        <w:rPr>
          <w:rFonts w:hint="eastAsia" w:eastAsiaTheme="minorEastAsia"/>
          <w:lang w:eastAsia="zh-CN"/>
        </w:rPr>
        <w:t>d</w:t>
      </w:r>
      <w:r>
        <w:rPr>
          <w:rFonts w:eastAsiaTheme="minorEastAsia"/>
          <w:lang w:eastAsia="zh-CN"/>
        </w:rPr>
        <w:t xml:space="preserve"> for K=8448, QPSK and R=1/2,2/3,3/4,5/6,8/9,11/12, new design show 0.2~1.95dB gain at 0.1% BLER under the equal throughput compared with NR BG1. Besides, for kb=22 and a wide range of code rates, NR BG1 with larger lifting size show better performance gain.</w:t>
      </w:r>
    </w:p>
    <w:p>
      <w:pPr>
        <w:numPr>
          <w:ilvl w:val="2"/>
          <w:numId w:val="86"/>
        </w:numPr>
        <w:tabs>
          <w:tab w:val="left" w:pos="840"/>
        </w:tabs>
      </w:pPr>
      <w:r>
        <w:rPr>
          <w:rFonts w:eastAsiaTheme="minorEastAsia"/>
          <w:lang w:eastAsia="zh-CN"/>
        </w:rPr>
        <w:t>Fujisu observe</w:t>
      </w:r>
      <w:r>
        <w:rPr>
          <w:rFonts w:hint="eastAsia" w:eastAsiaTheme="minorEastAsia"/>
          <w:lang w:eastAsia="zh-CN"/>
        </w:rPr>
        <w:t>d</w:t>
      </w:r>
      <w:r>
        <w:rPr>
          <w:rFonts w:eastAsiaTheme="minorEastAsia"/>
          <w:lang w:eastAsia="zh-CN"/>
        </w:rPr>
        <w:t xml:space="preserve"> that for 5G BG2, doubled and quadrupled maximum lifting size show good BLER performance for redesigned CPVs at mediate/low code rates, but serious error floors are observed for high code rates. While for 5G BG1, doubled and quadrupled maximum lifting size show good BLER performance without any error floor.</w:t>
      </w:r>
    </w:p>
    <w:p>
      <w:pPr>
        <w:numPr>
          <w:ilvl w:val="2"/>
          <w:numId w:val="86"/>
        </w:numPr>
        <w:tabs>
          <w:tab w:val="left" w:pos="840"/>
        </w:tabs>
      </w:pPr>
      <w:r>
        <w:rPr>
          <w:rFonts w:eastAsiaTheme="minorEastAsia"/>
          <w:lang w:eastAsia="zh-CN"/>
        </w:rPr>
        <w:t>Apple propose</w:t>
      </w:r>
      <w:r>
        <w:rPr>
          <w:rFonts w:hint="eastAsia" w:eastAsiaTheme="minorEastAsia"/>
          <w:lang w:eastAsia="zh-CN"/>
        </w:rPr>
        <w:t>d</w:t>
      </w:r>
      <w:r>
        <w:rPr>
          <w:rFonts w:eastAsiaTheme="minorEastAsia"/>
          <w:lang w:eastAsia="zh-CN"/>
        </w:rPr>
        <w:t xml:space="preserve"> to enlarge Z up to 1024 and observe</w:t>
      </w:r>
      <w:r>
        <w:rPr>
          <w:rFonts w:hint="eastAsia" w:eastAsiaTheme="minorEastAsia"/>
          <w:lang w:eastAsia="zh-CN"/>
        </w:rPr>
        <w:t>d</w:t>
      </w:r>
      <w:r>
        <w:rPr>
          <w:rFonts w:eastAsiaTheme="minorEastAsia"/>
          <w:lang w:eastAsia="zh-CN"/>
        </w:rPr>
        <w:t xml:space="preserve"> that for coding rate of 0.71, increasing lifting size from 384 to 1024 show better BLER performance under AWGN channel, BPSK and 32 LBP iterations.</w:t>
      </w:r>
    </w:p>
    <w:p>
      <w:pPr>
        <w:numPr>
          <w:ilvl w:val="2"/>
          <w:numId w:val="86"/>
        </w:numPr>
        <w:tabs>
          <w:tab w:val="left" w:pos="840"/>
        </w:tabs>
      </w:pPr>
      <w:r>
        <w:rPr>
          <w:rFonts w:eastAsiaTheme="minorEastAsia"/>
          <w:lang w:eastAsia="zh-CN"/>
        </w:rPr>
        <w:t>Ericsson observe</w:t>
      </w:r>
      <w:r>
        <w:rPr>
          <w:rFonts w:hint="eastAsia" w:eastAsiaTheme="minorEastAsia"/>
          <w:lang w:eastAsia="zh-CN"/>
        </w:rPr>
        <w:t>d</w:t>
      </w:r>
      <w:r>
        <w:rPr>
          <w:rFonts w:eastAsiaTheme="minorEastAsia"/>
          <w:lang w:eastAsia="zh-CN"/>
        </w:rPr>
        <w:t xml:space="preserve"> </w:t>
      </w:r>
      <w:r>
        <w:rPr>
          <w:rFonts w:hint="eastAsia" w:eastAsiaTheme="minorEastAsia"/>
          <w:lang w:eastAsia="zh-CN"/>
        </w:rPr>
        <w:t>new</w:t>
      </w:r>
      <w:r>
        <w:rPr>
          <w:rFonts w:eastAsiaTheme="minorEastAsia"/>
          <w:lang w:eastAsia="zh-CN"/>
        </w:rPr>
        <w:t xml:space="preserve"> design has better/similar SNR performance at 1%, 0.1%CB-BLER for R=8/9, 5/6, 3/4 and LMS decoding</w:t>
      </w:r>
      <w:r>
        <w:t xml:space="preserve"> </w:t>
      </w:r>
      <w:r>
        <w:rPr>
          <w:rFonts w:eastAsiaTheme="minorEastAsia"/>
          <w:lang w:eastAsia="zh-CN"/>
        </w:rPr>
        <w:t>(scaling factor=1).</w:t>
      </w:r>
    </w:p>
    <w:p>
      <w:pPr>
        <w:numPr>
          <w:ilvl w:val="2"/>
          <w:numId w:val="86"/>
        </w:numPr>
        <w:tabs>
          <w:tab w:val="left" w:pos="840"/>
        </w:tabs>
      </w:pPr>
      <w:r>
        <w:rPr>
          <w:rFonts w:eastAsiaTheme="minorEastAsia"/>
          <w:lang w:eastAsia="zh-CN"/>
        </w:rPr>
        <w:t>NTT DOCOMO observe</w:t>
      </w:r>
      <w:r>
        <w:rPr>
          <w:rFonts w:hint="eastAsia" w:eastAsiaTheme="minorEastAsia"/>
          <w:lang w:eastAsia="zh-CN"/>
        </w:rPr>
        <w:t>d</w:t>
      </w:r>
      <w:r>
        <w:rPr>
          <w:rFonts w:eastAsiaTheme="minorEastAsia"/>
          <w:lang w:eastAsia="zh-CN"/>
        </w:rPr>
        <w:t xml:space="preserve"> BLER performance of A=16896 and Z=768 is better than that of A=8448 and Z=384 for R=8/9 under AWGN channel, QPSK and flooding MS decoding with 32 iterations.</w:t>
      </w:r>
    </w:p>
    <w:p>
      <w:pPr>
        <w:numPr>
          <w:ilvl w:val="2"/>
          <w:numId w:val="86"/>
        </w:numPr>
        <w:tabs>
          <w:tab w:val="left" w:pos="840"/>
        </w:tabs>
      </w:pPr>
      <w:r>
        <w:rPr>
          <w:rFonts w:eastAsiaTheme="minorEastAsia"/>
          <w:lang w:eastAsia="zh-CN"/>
        </w:rPr>
        <w:t>AccelerComm observe</w:t>
      </w:r>
      <w:r>
        <w:rPr>
          <w:rFonts w:hint="eastAsia" w:eastAsiaTheme="minorEastAsia"/>
          <w:lang w:eastAsia="zh-CN"/>
        </w:rPr>
        <w:t>d</w:t>
      </w:r>
      <w:r>
        <w:rPr>
          <w:rFonts w:eastAsiaTheme="minorEastAsia"/>
          <w:lang w:eastAsia="zh-CN"/>
        </w:rPr>
        <w:t xml:space="preserve"> that increasing the maximum lifting size Zmax enables support for longer information block lengths K, where improved BLER performance is achieved.</w:t>
      </w:r>
    </w:p>
    <w:p>
      <w:pPr>
        <w:numPr>
          <w:ilvl w:val="1"/>
          <w:numId w:val="86"/>
        </w:numPr>
        <w:tabs>
          <w:tab w:val="left" w:pos="1260"/>
        </w:tabs>
        <w:jc w:val="left"/>
      </w:pPr>
      <w:r>
        <w:rPr>
          <w:rFonts w:eastAsiaTheme="minorEastAsia"/>
          <w:lang w:eastAsia="zh-CN"/>
        </w:rPr>
        <w:t>Throughput</w:t>
      </w:r>
    </w:p>
    <w:p>
      <w:pPr>
        <w:numPr>
          <w:ilvl w:val="2"/>
          <w:numId w:val="86"/>
        </w:numPr>
        <w:tabs>
          <w:tab w:val="left" w:pos="840"/>
        </w:tabs>
        <w:rPr>
          <w:rFonts w:eastAsiaTheme="minorEastAsia"/>
          <w:lang w:eastAsia="zh-CN"/>
        </w:rPr>
      </w:pPr>
      <w:r>
        <w:rPr>
          <w:rFonts w:eastAsiaTheme="minorEastAsia"/>
          <w:lang w:eastAsia="zh-CN"/>
        </w:rPr>
        <w:t>vivo, Lenovo, Huawei, Samsung, Fujitsu, Apple, MediaTek, AccelerComm observe</w:t>
      </w:r>
      <w:r>
        <w:rPr>
          <w:rFonts w:hint="eastAsia" w:eastAsiaTheme="minorEastAsia"/>
          <w:lang w:eastAsia="zh-CN"/>
        </w:rPr>
        <w:t>d</w:t>
      </w:r>
      <w:r>
        <w:rPr>
          <w:rFonts w:eastAsiaTheme="minorEastAsia"/>
          <w:lang w:eastAsia="zh-CN"/>
        </w:rPr>
        <w:t xml:space="preserve"> that larger lifting size provides higher throughput.</w:t>
      </w:r>
    </w:p>
    <w:p>
      <w:pPr>
        <w:numPr>
          <w:ilvl w:val="2"/>
          <w:numId w:val="86"/>
        </w:numPr>
        <w:tabs>
          <w:tab w:val="left" w:pos="840"/>
        </w:tabs>
        <w:rPr>
          <w:rFonts w:eastAsiaTheme="minorEastAsia"/>
          <w:lang w:eastAsia="zh-CN"/>
        </w:rPr>
      </w:pPr>
      <w:r>
        <w:rPr>
          <w:rFonts w:eastAsiaTheme="minorEastAsia"/>
          <w:lang w:eastAsia="zh-CN"/>
        </w:rPr>
        <w:t>Apple observe</w:t>
      </w:r>
      <w:r>
        <w:rPr>
          <w:rFonts w:hint="eastAsia" w:eastAsiaTheme="minorEastAsia"/>
          <w:lang w:eastAsia="zh-CN"/>
        </w:rPr>
        <w:t>d</w:t>
      </w:r>
      <w:r>
        <w:rPr>
          <w:rFonts w:eastAsiaTheme="minorEastAsia"/>
          <w:lang w:eastAsia="zh-CN"/>
        </w:rPr>
        <w:t xml:space="preserve"> that for coding rate of 0.71, by extending the maximum lifting size to 1024, system throughput can potentially be increased by a similar factor, i.e., approximately 1024/384 ≈ 2.67 under AWGN channel, BPSK and 32 LBP iterations.</w:t>
      </w:r>
    </w:p>
    <w:p>
      <w:pPr>
        <w:numPr>
          <w:ilvl w:val="2"/>
          <w:numId w:val="86"/>
        </w:numPr>
        <w:tabs>
          <w:tab w:val="left" w:pos="840"/>
        </w:tabs>
      </w:pPr>
      <w:r>
        <w:rPr>
          <w:rFonts w:hint="eastAsia" w:eastAsiaTheme="minorEastAsia"/>
          <w:lang w:eastAsia="zh-CN"/>
        </w:rPr>
        <w:t>M</w:t>
      </w:r>
      <w:r>
        <w:rPr>
          <w:rFonts w:eastAsiaTheme="minorEastAsia"/>
          <w:lang w:eastAsia="zh-CN"/>
        </w:rPr>
        <w:t>ediaTek observe</w:t>
      </w:r>
      <w:r>
        <w:rPr>
          <w:rFonts w:hint="eastAsia" w:eastAsiaTheme="minorEastAsia"/>
          <w:lang w:eastAsia="zh-CN"/>
        </w:rPr>
        <w:t>d</w:t>
      </w:r>
      <w:r>
        <w:rPr>
          <w:rFonts w:eastAsiaTheme="minorEastAsia"/>
          <w:lang w:eastAsia="zh-CN"/>
        </w:rPr>
        <w:t xml:space="preserve"> that double the max lifting size </w:t>
      </w:r>
      <m:oMath>
        <m:sSub>
          <m:sSubPr>
            <m:ctrlPr>
              <w:rPr>
                <w:rFonts w:ascii="Cambria Math" w:hAnsi="Cambria Math" w:eastAsiaTheme="minorEastAsia"/>
                <w:i/>
                <w:lang w:eastAsia="zh-CN"/>
              </w:rPr>
            </m:ctrlPr>
          </m:sSubPr>
          <m:e>
            <m:r>
              <m:rPr/>
              <w:rPr>
                <w:rFonts w:ascii="Cambria Math" w:hAnsi="Cambria Math" w:eastAsiaTheme="minorEastAsia"/>
                <w:lang w:eastAsia="zh-CN"/>
              </w:rPr>
              <m:t>Z</m:t>
            </m:r>
            <m:ctrlPr>
              <w:rPr>
                <w:rFonts w:ascii="Cambria Math" w:hAnsi="Cambria Math" w:eastAsiaTheme="minorEastAsia"/>
                <w:i/>
                <w:lang w:eastAsia="zh-CN"/>
              </w:rPr>
            </m:ctrlPr>
          </m:e>
          <m:sub>
            <m:r>
              <m:rPr/>
              <w:rPr>
                <w:rFonts w:ascii="Cambria Math" w:hAnsi="Cambria Math" w:eastAsiaTheme="minorEastAsia"/>
                <w:lang w:eastAsia="zh-CN"/>
              </w:rPr>
              <m:t>max</m:t>
            </m:r>
            <m:ctrlPr>
              <w:rPr>
                <w:rFonts w:ascii="Cambria Math" w:hAnsi="Cambria Math" w:eastAsiaTheme="minorEastAsia"/>
                <w:i/>
                <w:lang w:eastAsia="zh-CN"/>
              </w:rPr>
            </m:ctrlPr>
          </m:sub>
        </m:sSub>
      </m:oMath>
      <w:r>
        <w:rPr>
          <w:rFonts w:eastAsiaTheme="minorEastAsia"/>
          <w:lang w:eastAsia="zh-CN"/>
        </w:rPr>
        <w:t xml:space="preserve"> from 5G design can directly double the peak data rate.</w:t>
      </w:r>
    </w:p>
    <w:p>
      <w:pPr>
        <w:numPr>
          <w:ilvl w:val="2"/>
          <w:numId w:val="86"/>
        </w:numPr>
        <w:tabs>
          <w:tab w:val="left" w:pos="840"/>
        </w:tabs>
      </w:pPr>
      <w:r>
        <w:rPr>
          <w:rFonts w:eastAsiaTheme="minorEastAsia"/>
          <w:lang w:eastAsia="zh-CN"/>
        </w:rPr>
        <w:t>Huawei observe</w:t>
      </w:r>
      <w:r>
        <w:rPr>
          <w:rFonts w:hint="eastAsia" w:eastAsiaTheme="minorEastAsia"/>
          <w:lang w:eastAsia="zh-CN"/>
        </w:rPr>
        <w:t>d</w:t>
      </w:r>
      <w:r>
        <w:rPr>
          <w:rFonts w:eastAsiaTheme="minorEastAsia"/>
          <w:lang w:eastAsia="zh-CN"/>
        </w:rPr>
        <w:t xml:space="preserve"> that a doubled lifting size can increase throughput by up to 2 times in the case of single-block parallelism.</w:t>
      </w:r>
    </w:p>
    <w:p>
      <w:pPr>
        <w:numPr>
          <w:ilvl w:val="2"/>
          <w:numId w:val="86"/>
        </w:numPr>
        <w:tabs>
          <w:tab w:val="left" w:pos="840"/>
        </w:tabs>
      </w:pPr>
      <w:r>
        <w:rPr>
          <w:rFonts w:eastAsiaTheme="minorEastAsia"/>
          <w:lang w:eastAsia="zh-CN"/>
        </w:rPr>
        <w:t>Samsung observe</w:t>
      </w:r>
      <w:r>
        <w:rPr>
          <w:rFonts w:hint="eastAsia" w:eastAsiaTheme="minorEastAsia"/>
          <w:lang w:eastAsia="zh-CN"/>
        </w:rPr>
        <w:t>d</w:t>
      </w:r>
      <w:r>
        <w:rPr>
          <w:rFonts w:eastAsiaTheme="minorEastAsia"/>
          <w:lang w:eastAsia="zh-CN"/>
        </w:rPr>
        <w:t xml:space="preserve"> for K=8448, QPSK and R=1/2,2/3,3/4,5/6,8/9,11/12, new design </w:t>
      </w:r>
      <w:r>
        <w:rPr>
          <w:rFonts w:hint="eastAsia" w:eastAsiaTheme="minorEastAsia"/>
          <w:lang w:eastAsia="zh-CN"/>
        </w:rPr>
        <w:t xml:space="preserve">provides </w:t>
      </w:r>
      <w:r>
        <w:rPr>
          <w:rFonts w:eastAsiaTheme="minorEastAsia"/>
          <w:lang w:eastAsia="zh-CN"/>
        </w:rPr>
        <w:t xml:space="preserve">21%~140% throughput gain under the </w:t>
      </w:r>
      <w:r>
        <w:rPr>
          <w:rFonts w:hint="eastAsia" w:eastAsiaTheme="minorEastAsia"/>
          <w:lang w:eastAsia="zh-CN"/>
        </w:rPr>
        <w:t>same</w:t>
      </w:r>
      <w:r>
        <w:rPr>
          <w:rFonts w:eastAsiaTheme="minorEastAsia"/>
          <w:lang w:eastAsia="zh-CN"/>
        </w:rPr>
        <w:t xml:space="preserve"> BLER performance.</w:t>
      </w:r>
    </w:p>
    <w:p>
      <w:pPr>
        <w:numPr>
          <w:ilvl w:val="1"/>
          <w:numId w:val="86"/>
        </w:numPr>
        <w:tabs>
          <w:tab w:val="left" w:pos="1260"/>
        </w:tabs>
        <w:jc w:val="left"/>
      </w:pPr>
      <w:r>
        <w:rPr>
          <w:rFonts w:eastAsiaTheme="minorEastAsia"/>
          <w:lang w:eastAsia="zh-CN"/>
        </w:rPr>
        <w:t>Complexity</w:t>
      </w:r>
    </w:p>
    <w:p>
      <w:pPr>
        <w:numPr>
          <w:ilvl w:val="2"/>
          <w:numId w:val="86"/>
        </w:numPr>
        <w:tabs>
          <w:tab w:val="left" w:pos="840"/>
        </w:tabs>
        <w:jc w:val="left"/>
      </w:pPr>
      <w:r>
        <w:rPr>
          <w:rFonts w:eastAsiaTheme="minorEastAsia"/>
          <w:lang w:eastAsia="zh-CN"/>
        </w:rPr>
        <w:t>CMCC observe</w:t>
      </w:r>
      <w:r>
        <w:rPr>
          <w:rFonts w:hint="eastAsia" w:eastAsiaTheme="minorEastAsia"/>
          <w:lang w:eastAsia="zh-CN"/>
        </w:rPr>
        <w:t>d</w:t>
      </w:r>
      <w:r>
        <w:rPr>
          <w:rFonts w:eastAsiaTheme="minorEastAsia"/>
          <w:lang w:eastAsia="zh-CN"/>
        </w:rPr>
        <w:t xml:space="preserve"> it may not be cost-efficient considering the limited chip area.</w:t>
      </w:r>
    </w:p>
    <w:p>
      <w:pPr>
        <w:numPr>
          <w:ilvl w:val="2"/>
          <w:numId w:val="86"/>
        </w:numPr>
        <w:tabs>
          <w:tab w:val="left" w:pos="840"/>
        </w:tabs>
        <w:jc w:val="left"/>
      </w:pPr>
      <w:r>
        <w:rPr>
          <w:rFonts w:eastAsiaTheme="minorEastAsia"/>
          <w:lang w:eastAsia="zh-CN"/>
        </w:rPr>
        <w:t>Lenovo observe</w:t>
      </w:r>
      <w:r>
        <w:rPr>
          <w:rFonts w:hint="eastAsia" w:eastAsiaTheme="minorEastAsia"/>
          <w:lang w:eastAsia="zh-CN"/>
        </w:rPr>
        <w:t>d</w:t>
      </w:r>
      <w:r>
        <w:rPr>
          <w:rFonts w:eastAsiaTheme="minorEastAsia"/>
          <w:lang w:eastAsia="zh-CN"/>
        </w:rPr>
        <w:t xml:space="preserve"> that </w:t>
      </w:r>
      <w:r>
        <w:rPr>
          <w:rFonts w:hint="eastAsia" w:eastAsiaTheme="minorEastAsia"/>
          <w:lang w:eastAsia="zh-CN"/>
        </w:rPr>
        <w:t>l</w:t>
      </w:r>
      <w:r>
        <w:rPr>
          <w:rFonts w:eastAsiaTheme="minorEastAsia"/>
          <w:lang w:eastAsia="zh-CN"/>
        </w:rPr>
        <w:t>arge lifting sizes coupled with same number of systematic columns could impact energy efficiency, increase memory area and reduce hardware efficiency.</w:t>
      </w:r>
    </w:p>
    <w:p>
      <w:pPr>
        <w:numPr>
          <w:ilvl w:val="2"/>
          <w:numId w:val="86"/>
        </w:numPr>
        <w:tabs>
          <w:tab w:val="left" w:pos="840"/>
        </w:tabs>
      </w:pPr>
      <w:r>
        <w:rPr>
          <w:rFonts w:eastAsiaTheme="minorEastAsia"/>
          <w:lang w:eastAsia="zh-CN"/>
        </w:rPr>
        <w:t>ZTE observe</w:t>
      </w:r>
      <w:r>
        <w:rPr>
          <w:rFonts w:hint="eastAsia" w:eastAsiaTheme="minorEastAsia"/>
          <w:lang w:eastAsia="zh-CN"/>
        </w:rPr>
        <w:t>d</w:t>
      </w:r>
      <w:r>
        <w:rPr>
          <w:rFonts w:eastAsiaTheme="minorEastAsia"/>
          <w:lang w:eastAsia="zh-CN"/>
        </w:rPr>
        <w:t xml:space="preserve"> the hardware complexity of increasing the maximum lifting size is higher than multiple decoders, indicating that though the throughput is improved, the decoding efficiency is degraded.</w:t>
      </w:r>
    </w:p>
    <w:p>
      <w:pPr>
        <w:numPr>
          <w:ilvl w:val="2"/>
          <w:numId w:val="86"/>
        </w:numPr>
        <w:tabs>
          <w:tab w:val="left" w:pos="840"/>
        </w:tabs>
        <w:jc w:val="left"/>
      </w:pPr>
      <w:r>
        <w:rPr>
          <w:rFonts w:eastAsiaTheme="minorEastAsia"/>
          <w:lang w:eastAsia="zh-CN"/>
        </w:rPr>
        <w:t>MediaTek observe</w:t>
      </w:r>
      <w:r>
        <w:rPr>
          <w:rFonts w:hint="eastAsia" w:eastAsiaTheme="minorEastAsia"/>
          <w:lang w:eastAsia="zh-CN"/>
        </w:rPr>
        <w:t>d</w:t>
      </w:r>
      <w:r>
        <w:rPr>
          <w:rFonts w:eastAsiaTheme="minorEastAsia"/>
          <w:lang w:eastAsia="zh-CN"/>
        </w:rPr>
        <w:t xml:space="preserve"> the side-effect of large Z is the implementation cost.</w:t>
      </w:r>
    </w:p>
    <w:p>
      <w:pPr>
        <w:numPr>
          <w:ilvl w:val="2"/>
          <w:numId w:val="86"/>
        </w:numPr>
        <w:tabs>
          <w:tab w:val="left" w:pos="840"/>
        </w:tabs>
        <w:jc w:val="left"/>
      </w:pPr>
      <w:r>
        <w:rPr>
          <w:rFonts w:eastAsiaTheme="minorEastAsia"/>
          <w:lang w:eastAsia="zh-CN"/>
        </w:rPr>
        <w:t>NTT DOCOMO observe</w:t>
      </w:r>
      <w:r>
        <w:rPr>
          <w:rFonts w:hint="eastAsia" w:eastAsiaTheme="minorEastAsia"/>
          <w:lang w:eastAsia="zh-CN"/>
        </w:rPr>
        <w:t>d</w:t>
      </w:r>
      <w:r>
        <w:rPr>
          <w:rFonts w:eastAsiaTheme="minorEastAsia"/>
          <w:lang w:eastAsia="zh-CN"/>
        </w:rPr>
        <w:t xml:space="preserve"> that the feasibility of adopting </w:t>
      </w:r>
      <w:r>
        <w:rPr>
          <w:rFonts w:hint="eastAsia" w:eastAsiaTheme="minorEastAsia"/>
          <w:lang w:eastAsia="zh-CN"/>
        </w:rPr>
        <w:t>larging lifting size</w:t>
      </w:r>
      <w:r>
        <w:rPr>
          <w:rFonts w:eastAsiaTheme="minorEastAsia"/>
          <w:lang w:eastAsia="zh-CN"/>
        </w:rPr>
        <w:t xml:space="preserve"> depends on the complexity relevant to implementation aspects. If</w:t>
      </w:r>
      <w:r>
        <w:rPr>
          <w:rFonts w:hint="eastAsia" w:eastAsiaTheme="minorEastAsia"/>
          <w:lang w:eastAsia="zh-CN"/>
        </w:rPr>
        <w:t xml:space="preserve"> the</w:t>
      </w:r>
      <w:r>
        <w:rPr>
          <w:rFonts w:eastAsiaTheme="minorEastAsia"/>
          <w:lang w:eastAsia="zh-CN"/>
        </w:rPr>
        <w:t xml:space="preserve"> complexity is significantly large, the motivation to adopt this option would not be strong.</w:t>
      </w:r>
    </w:p>
    <w:p>
      <w:pPr>
        <w:numPr>
          <w:ilvl w:val="2"/>
          <w:numId w:val="86"/>
        </w:numPr>
        <w:tabs>
          <w:tab w:val="left" w:pos="840"/>
        </w:tabs>
      </w:pPr>
      <w:r>
        <w:rPr>
          <w:rFonts w:eastAsiaTheme="minorEastAsia"/>
          <w:lang w:eastAsia="zh-CN"/>
        </w:rPr>
        <w:t>Huawei observe</w:t>
      </w:r>
      <w:r>
        <w:rPr>
          <w:rFonts w:hint="eastAsia" w:eastAsiaTheme="minor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pPr>
        <w:numPr>
          <w:ilvl w:val="2"/>
          <w:numId w:val="86"/>
        </w:numPr>
        <w:tabs>
          <w:tab w:val="left" w:pos="840"/>
        </w:tabs>
      </w:pPr>
      <w:r>
        <w:rPr>
          <w:rFonts w:eastAsiaTheme="minorEastAsia"/>
          <w:lang w:eastAsia="zh-CN"/>
        </w:rPr>
        <w:t>AccelerComm observes that the chip area associated with the RAM of a layered belief LDPC decoder is proportional to its maximum supported lifting size Zmax, and increasing the parallelism P and maximum lifting size Zmax of an LDPC decoder by the same proportion will also increase its chip area by that proportion.</w:t>
      </w:r>
    </w:p>
    <w:p>
      <w:pPr>
        <w:numPr>
          <w:ilvl w:val="1"/>
          <w:numId w:val="86"/>
        </w:numPr>
        <w:tabs>
          <w:tab w:val="left" w:pos="1260"/>
        </w:tabs>
        <w:jc w:val="left"/>
      </w:pPr>
      <w:r>
        <w:rPr>
          <w:rFonts w:eastAsiaTheme="minorEastAsia"/>
          <w:lang w:eastAsia="zh-CN"/>
        </w:rPr>
        <w:t>A</w:t>
      </w:r>
      <w:r>
        <w:rPr>
          <w:rFonts w:hint="eastAsia" w:eastAsiaTheme="minorEastAsia"/>
          <w:lang w:eastAsia="zh-CN"/>
        </w:rPr>
        <w:t>rea efficiency</w:t>
      </w:r>
    </w:p>
    <w:p>
      <w:pPr>
        <w:numPr>
          <w:ilvl w:val="2"/>
          <w:numId w:val="86"/>
        </w:numPr>
        <w:tabs>
          <w:tab w:val="left" w:pos="840"/>
        </w:tabs>
      </w:pPr>
      <w:r>
        <w:rPr>
          <w:rFonts w:eastAsiaTheme="minorEastAsia"/>
          <w:lang w:eastAsia="zh-CN"/>
        </w:rPr>
        <w:t>vivo observe</w:t>
      </w:r>
      <w:r>
        <w:rPr>
          <w:rFonts w:hint="eastAsia" w:eastAsiaTheme="minorEastAsia"/>
          <w:lang w:eastAsia="zh-CN"/>
        </w:rPr>
        <w:t>d</w:t>
      </w:r>
      <w:r>
        <w:rPr>
          <w:rFonts w:eastAsiaTheme="minorEastAsia"/>
          <w:lang w:eastAsia="zh-CN"/>
        </w:rPr>
        <w:t xml:space="preserve"> that larger lifting size increases the overall overheads linearly and decreases the area/energy efficiency compared with NR baseline </w:t>
      </w:r>
    </w:p>
    <w:p>
      <w:pPr>
        <w:numPr>
          <w:ilvl w:val="2"/>
          <w:numId w:val="86"/>
        </w:numPr>
        <w:tabs>
          <w:tab w:val="left" w:pos="840"/>
        </w:tabs>
      </w:pPr>
      <w:r>
        <w:rPr>
          <w:rFonts w:eastAsiaTheme="minorEastAsia"/>
          <w:lang w:eastAsia="zh-CN"/>
        </w:rPr>
        <w:t>Huawei observe</w:t>
      </w:r>
      <w:r>
        <w:rPr>
          <w:rFonts w:hint="eastAsia" w:eastAsiaTheme="minor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pPr>
        <w:numPr>
          <w:ilvl w:val="1"/>
          <w:numId w:val="86"/>
        </w:numPr>
        <w:tabs>
          <w:tab w:val="left" w:pos="1260"/>
        </w:tabs>
        <w:jc w:val="left"/>
      </w:pPr>
      <w:r>
        <w:rPr>
          <w:rFonts w:eastAsiaTheme="minorEastAsia"/>
          <w:lang w:eastAsia="zh-CN"/>
        </w:rPr>
        <w:t>E</w:t>
      </w:r>
      <w:r>
        <w:rPr>
          <w:rFonts w:hint="eastAsia" w:eastAsiaTheme="minorEastAsia"/>
          <w:lang w:eastAsia="zh-CN"/>
        </w:rPr>
        <w:t>nergy efficiency</w:t>
      </w:r>
    </w:p>
    <w:p>
      <w:pPr>
        <w:numPr>
          <w:ilvl w:val="2"/>
          <w:numId w:val="86"/>
        </w:numPr>
        <w:tabs>
          <w:tab w:val="left" w:pos="840"/>
        </w:tabs>
      </w:pPr>
      <w:r>
        <w:rPr>
          <w:rFonts w:eastAsiaTheme="minorEastAsia"/>
          <w:lang w:eastAsia="zh-CN"/>
        </w:rPr>
        <w:t>vivo observe</w:t>
      </w:r>
      <w:r>
        <w:rPr>
          <w:rFonts w:hint="eastAsia" w:eastAsiaTheme="minorEastAsia"/>
          <w:lang w:eastAsia="zh-CN"/>
        </w:rPr>
        <w:t>d</w:t>
      </w:r>
      <w:r>
        <w:rPr>
          <w:rFonts w:eastAsiaTheme="minorEastAsia"/>
          <w:lang w:eastAsia="zh-CN"/>
        </w:rPr>
        <w:t xml:space="preserve"> that larger lifting size increases the overall overheads linearly and decreases the area/energy efficiency compared with NR baseline </w:t>
      </w:r>
    </w:p>
    <w:p>
      <w:pPr>
        <w:tabs>
          <w:tab w:val="left" w:pos="840"/>
          <w:tab w:val="left" w:pos="1260"/>
        </w:tabs>
        <w:ind w:left="1260"/>
      </w:pPr>
    </w:p>
    <w:p>
      <w:pPr>
        <w:numPr>
          <w:ilvl w:val="0"/>
          <w:numId w:val="86"/>
        </w:numPr>
        <w:tabs>
          <w:tab w:val="left" w:pos="840"/>
        </w:tabs>
        <w:jc w:val="left"/>
      </w:pPr>
      <w:r>
        <w:t>Option 3: Parallelism optimization, e.g., improving the orthogonality between rows of BG:</w:t>
      </w:r>
      <w:r>
        <w:rPr>
          <w:rFonts w:hint="eastAsia" w:eastAsiaTheme="minorEastAsia"/>
          <w:lang w:eastAsia="zh-CN"/>
        </w:rPr>
        <w:t>(2 sources)</w:t>
      </w:r>
      <w:r>
        <w:t xml:space="preserve"> CMCC</w:t>
      </w:r>
      <w:r>
        <w:rPr>
          <w:color w:val="000000"/>
        </w:rPr>
        <w:t>, Media</w:t>
      </w:r>
      <w:r>
        <w:rPr>
          <w:rFonts w:eastAsiaTheme="minorEastAsia"/>
          <w:color w:val="000000"/>
          <w:lang w:eastAsia="zh-CN"/>
        </w:rPr>
        <w:t xml:space="preserve">Tek </w:t>
      </w:r>
    </w:p>
    <w:p>
      <w:pPr>
        <w:numPr>
          <w:ilvl w:val="1"/>
          <w:numId w:val="86"/>
        </w:numPr>
        <w:rPr>
          <w:rFonts w:eastAsiaTheme="minorEastAsia"/>
          <w:lang w:eastAsia="zh-CN"/>
        </w:rPr>
      </w:pPr>
      <w:r>
        <w:rPr>
          <w:rFonts w:eastAsiaTheme="minorEastAsia"/>
          <w:color w:val="000000"/>
          <w:lang w:eastAsia="zh-CN"/>
        </w:rPr>
        <w:t>BLER performance</w:t>
      </w:r>
    </w:p>
    <w:p>
      <w:pPr>
        <w:numPr>
          <w:ilvl w:val="2"/>
          <w:numId w:val="86"/>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hint="eastAsia" w:eastAsiaTheme="minorEastAsia"/>
          <w:iCs/>
          <w:lang w:eastAsia="zh-CN"/>
        </w:rPr>
        <w:t>new</w:t>
      </w:r>
      <w:r>
        <w:rPr>
          <w:iCs/>
          <w:lang w:eastAsia="zh-TW"/>
        </w:rPr>
        <w:t xml:space="preserve"> BG provides better BLER performance than BG1 across all iterations at code rates except a minor degradation (~0.1dB) at code rare 2/3 and 5/6 at high iterations.</w:t>
      </w:r>
    </w:p>
    <w:p>
      <w:pPr>
        <w:numPr>
          <w:ilvl w:val="2"/>
          <w:numId w:val="86"/>
        </w:numPr>
        <w:tabs>
          <w:tab w:val="left" w:pos="840"/>
        </w:tabs>
        <w:rPr>
          <w:rFonts w:eastAsiaTheme="minorEastAsia"/>
          <w:lang w:eastAsia="zh-CN"/>
        </w:rPr>
      </w:pPr>
      <w:r>
        <w:rPr>
          <w:rFonts w:eastAsiaTheme="minorEastAsia"/>
          <w:lang w:eastAsia="zh-CN"/>
        </w:rPr>
        <w:t>Huawei observed that orthogonality facilitates hardware implementation and reduces the decoding latency,</w:t>
      </w:r>
      <w:r>
        <w:rPr>
          <w:rFonts w:hint="eastAsia" w:eastAsiaTheme="minorEastAsia"/>
          <w:lang w:eastAsia="zh-CN"/>
        </w:rPr>
        <w:t xml:space="preserve"> </w:t>
      </w:r>
      <w:r>
        <w:rPr>
          <w:rFonts w:eastAsiaTheme="minorEastAsia"/>
          <w:lang w:eastAsia="zh-CN"/>
        </w:rPr>
        <w:t xml:space="preserve">but may lead to performance loss. Besides, multi-block-parallel (e.g., two blocks with unchanged lifting size Z) decoding achieves 20% higher area efficiency (throughput/area) compared with single-block-parallel (e.g., one block with doubled lifting size 2Z) decoding assuming the same area. </w:t>
      </w:r>
    </w:p>
    <w:p>
      <w:pPr>
        <w:numPr>
          <w:ilvl w:val="2"/>
          <w:numId w:val="86"/>
        </w:numPr>
        <w:tabs>
          <w:tab w:val="left" w:pos="840"/>
        </w:tabs>
        <w:rPr>
          <w:rFonts w:eastAsiaTheme="minorEastAsia"/>
          <w:lang w:eastAsia="zh-CN"/>
        </w:rPr>
      </w:pPr>
      <w:r>
        <w:rPr>
          <w:rFonts w:eastAsiaTheme="minorEastAsia"/>
          <w:lang w:eastAsia="zh-CN"/>
        </w:rPr>
        <w:t>Huawei proposed a new BG design considering parallelism via multi-block processing, and observes the better BLER performance than NG BG1 for QPSK and R=0.917, 0.8 under the same decoding complexity, at equivalent iterations 3, 5, and 7.</w:t>
      </w:r>
    </w:p>
    <w:p>
      <w:pPr>
        <w:numPr>
          <w:ilvl w:val="1"/>
          <w:numId w:val="86"/>
        </w:numPr>
      </w:pPr>
      <w:r>
        <w:rPr>
          <w:rFonts w:hint="eastAsia" w:eastAsiaTheme="minorEastAsia"/>
          <w:lang w:eastAsia="zh-CN"/>
        </w:rPr>
        <w:t>Throughput</w:t>
      </w:r>
    </w:p>
    <w:p>
      <w:pPr>
        <w:numPr>
          <w:ilvl w:val="2"/>
          <w:numId w:val="86"/>
        </w:numPr>
        <w:tabs>
          <w:tab w:val="left" w:pos="840"/>
        </w:tabs>
        <w:rPr>
          <w:rFonts w:eastAsiaTheme="minorEastAsia"/>
          <w:lang w:eastAsia="zh-CN"/>
        </w:rPr>
      </w:pPr>
      <w:r>
        <w:rPr>
          <w:rFonts w:eastAsiaTheme="minorEastAsia"/>
          <w:lang w:eastAsia="zh-CN"/>
        </w:rPr>
        <w:t xml:space="preserve">MediaTek observed parallelism structure within the BG </w:t>
      </w:r>
      <w:r>
        <w:rPr>
          <w:rFonts w:hint="eastAsia" w:eastAsiaTheme="minorEastAsia"/>
          <w:lang w:eastAsia="zh-CN"/>
        </w:rPr>
        <w:t>can enable</w:t>
      </w:r>
      <w:r>
        <w:rPr>
          <w:rFonts w:eastAsiaTheme="minorEastAsia"/>
          <w:lang w:eastAsia="zh-CN"/>
        </w:rPr>
        <w:t xml:space="preserve"> the decoder </w:t>
      </w:r>
      <w:r>
        <w:rPr>
          <w:rFonts w:hint="eastAsia" w:eastAsiaTheme="minorEastAsia"/>
          <w:lang w:eastAsia="zh-CN"/>
        </w:rPr>
        <w:t>to</w:t>
      </w:r>
      <w:r>
        <w:rPr>
          <w:rFonts w:eastAsiaTheme="minorEastAsia"/>
          <w:lang w:eastAsia="zh-CN"/>
        </w:rPr>
        <w:t xml:space="preserve"> exploit the parallelism and boost the throughput</w:t>
      </w:r>
    </w:p>
    <w:p>
      <w:pPr>
        <w:numPr>
          <w:ilvl w:val="1"/>
          <w:numId w:val="86"/>
        </w:numPr>
      </w:pPr>
      <w:r>
        <w:rPr>
          <w:rFonts w:eastAsiaTheme="minorEastAsia"/>
          <w:lang w:eastAsia="zh-CN"/>
        </w:rPr>
        <w:t>C</w:t>
      </w:r>
      <w:r>
        <w:rPr>
          <w:rFonts w:hint="eastAsia" w:eastAsiaTheme="minorEastAsia"/>
          <w:lang w:eastAsia="zh-CN"/>
        </w:rPr>
        <w:t>omplexity/area efficiency</w:t>
      </w:r>
    </w:p>
    <w:p>
      <w:pPr>
        <w:numPr>
          <w:ilvl w:val="2"/>
          <w:numId w:val="86"/>
        </w:numPr>
        <w:tabs>
          <w:tab w:val="left" w:pos="840"/>
        </w:tabs>
        <w:rPr>
          <w:rFonts w:eastAsiaTheme="minorEastAsia"/>
          <w:lang w:eastAsia="zh-CN"/>
        </w:rPr>
      </w:pPr>
      <w:r>
        <w:rPr>
          <w:rFonts w:eastAsiaTheme="minorEastAsia"/>
          <w:lang w:eastAsia="zh-CN"/>
        </w:rPr>
        <w:t>Huawei observe</w:t>
      </w:r>
      <w:r>
        <w:rPr>
          <w:rFonts w:hint="eastAsia" w:eastAsiaTheme="minorEastAsia"/>
          <w:lang w:eastAsia="zh-CN"/>
        </w:rPr>
        <w:t>d</w:t>
      </w:r>
      <w:r>
        <w:rPr>
          <w:rFonts w:eastAsiaTheme="minorEastAsia"/>
          <w:lang w:eastAsia="zh-CN"/>
        </w:rPr>
        <w:t xml:space="preserve"> that new BG design considering parallelism via multi-block processing show</w:t>
      </w:r>
      <w:r>
        <w:rPr>
          <w:rFonts w:hint="eastAsia" w:eastAsiaTheme="minorEastAsia"/>
          <w:lang w:eastAsia="zh-CN"/>
        </w:rPr>
        <w:t>s</w:t>
      </w:r>
      <w:r>
        <w:rPr>
          <w:rFonts w:eastAsiaTheme="minorEastAsia"/>
          <w:lang w:eastAsia="zh-CN"/>
        </w:rPr>
        <w:t xml:space="preserve"> better complexity-performance trade-off and performance vs area efficiency than NR BG1 for MCS15, 17, 19, 23, 25, 27.</w:t>
      </w:r>
    </w:p>
    <w:p>
      <w:pPr>
        <w:tabs>
          <w:tab w:val="left" w:pos="840"/>
          <w:tab w:val="left" w:pos="1260"/>
        </w:tabs>
        <w:rPr>
          <w:rFonts w:eastAsiaTheme="minorEastAsia"/>
          <w:lang w:eastAsia="zh-CN"/>
        </w:rPr>
      </w:pPr>
    </w:p>
    <w:p>
      <w:pPr>
        <w:numPr>
          <w:ilvl w:val="0"/>
          <w:numId w:val="84"/>
        </w:numPr>
        <w:tabs>
          <w:tab w:val="left" w:pos="840"/>
        </w:tabs>
        <w:jc w:val="left"/>
      </w:pPr>
      <w:r>
        <w:t xml:space="preserve">Option 4: Increase the number of systematic columns: </w:t>
      </w:r>
      <w:r>
        <w:rPr>
          <w:rFonts w:hint="eastAsia" w:eastAsiaTheme="minorEastAsia"/>
          <w:lang w:eastAsia="zh-CN"/>
        </w:rPr>
        <w:t xml:space="preserve">(5 sources) </w:t>
      </w:r>
      <w:r>
        <w:t>ZTE, Tejas, SJTU, MediaTek, NTT DOCOMO</w:t>
      </w:r>
    </w:p>
    <w:p>
      <w:pPr>
        <w:numPr>
          <w:ilvl w:val="1"/>
          <w:numId w:val="84"/>
        </w:numPr>
        <w:jc w:val="left"/>
      </w:pPr>
      <w:r>
        <w:rPr>
          <w:rFonts w:hint="eastAsia" w:eastAsiaTheme="minorEastAsia"/>
          <w:lang w:eastAsia="zh-CN"/>
        </w:rPr>
        <w:t>D</w:t>
      </w:r>
      <w:r>
        <w:rPr>
          <w:rFonts w:eastAsiaTheme="minorEastAsia"/>
          <w:lang w:eastAsia="zh-CN"/>
        </w:rPr>
        <w:t>esign details</w:t>
      </w:r>
    </w:p>
    <w:p>
      <w:pPr>
        <w:numPr>
          <w:ilvl w:val="2"/>
          <w:numId w:val="86"/>
        </w:numPr>
        <w:tabs>
          <w:tab w:val="left" w:pos="840"/>
        </w:tabs>
        <w:rPr>
          <w:rFonts w:eastAsiaTheme="minorEastAsia"/>
          <w:lang w:eastAsia="zh-CN"/>
        </w:rPr>
      </w:pPr>
      <w:r>
        <w:rPr>
          <w:rFonts w:eastAsiaTheme="minorEastAsia"/>
          <w:lang w:eastAsia="zh-CN"/>
        </w:rPr>
        <w:t>N</w:t>
      </w:r>
      <w:r>
        <w:rPr>
          <w:rFonts w:hint="eastAsia" w:eastAsiaTheme="minorEastAsia"/>
          <w:lang w:eastAsia="zh-CN"/>
        </w:rPr>
        <w:t xml:space="preserve">ew BG: </w:t>
      </w:r>
      <w:r>
        <w:rPr>
          <w:rFonts w:eastAsiaTheme="minorEastAsia"/>
          <w:lang w:eastAsia="zh-CN"/>
        </w:rPr>
        <w:t>ZTE (new BG with dimension of 96*144, kb=48) SJTU (new BG with dimension of 92*136, kb=44)</w:t>
      </w:r>
      <w:r>
        <w:rPr>
          <w:rFonts w:hint="eastAsia" w:eastAsiaTheme="minorEastAsia"/>
          <w:lang w:eastAsia="zh-CN"/>
        </w:rPr>
        <w:t xml:space="preserve">, </w:t>
      </w:r>
      <w:r>
        <w:t>MediaTek</w:t>
      </w:r>
      <w:r>
        <w:rPr>
          <w:rFonts w:hint="eastAsia" w:eastAsiaTheme="minorEastAsia"/>
          <w:lang w:eastAsia="zh-CN"/>
        </w:rPr>
        <w:t xml:space="preserve"> (kb=44 for larger code rate, kb=22 for smaller code rate)</w:t>
      </w:r>
    </w:p>
    <w:p>
      <w:pPr>
        <w:numPr>
          <w:ilvl w:val="1"/>
          <w:numId w:val="84"/>
        </w:numPr>
        <w:jc w:val="left"/>
      </w:pPr>
      <w:r>
        <w:rPr>
          <w:rFonts w:eastAsiaTheme="minorEastAsia"/>
          <w:lang w:eastAsia="zh-CN"/>
        </w:rPr>
        <w:t>BLER performance</w:t>
      </w:r>
    </w:p>
    <w:p>
      <w:pPr>
        <w:numPr>
          <w:ilvl w:val="2"/>
          <w:numId w:val="86"/>
        </w:numPr>
        <w:tabs>
          <w:tab w:val="left" w:pos="840"/>
        </w:tabs>
        <w:rPr>
          <w:rFonts w:eastAsiaTheme="minorEastAsia"/>
          <w:lang w:eastAsia="zh-CN"/>
        </w:rPr>
      </w:pPr>
      <w:r>
        <w:rPr>
          <w:rFonts w:eastAsiaTheme="minorEastAsia"/>
          <w:lang w:eastAsia="zh-CN"/>
        </w:rPr>
        <w:t>OPPO observe</w:t>
      </w:r>
      <w:r>
        <w:rPr>
          <w:rFonts w:hint="eastAsia" w:eastAsiaTheme="minorEastAsia"/>
          <w:lang w:eastAsia="zh-CN"/>
        </w:rPr>
        <w:t>d</w:t>
      </w:r>
      <w:r>
        <w:rPr>
          <w:rFonts w:eastAsiaTheme="minorEastAsia"/>
          <w:lang w:eastAsia="zh-CN"/>
        </w:rPr>
        <w:t xml:space="preserve"> that increasing the number of systematic columns can achieve 0.2dB gain at 4</w:t>
      </w:r>
      <w:r>
        <w:rPr>
          <w:rFonts w:hint="eastAsia" w:eastAsiaTheme="minorEastAsia"/>
          <w:lang w:eastAsia="zh-CN"/>
        </w:rPr>
        <w:t xml:space="preserve"> </w:t>
      </w:r>
      <w:r>
        <w:rPr>
          <w:rFonts w:eastAsiaTheme="minorEastAsia"/>
          <w:lang w:eastAsia="zh-CN"/>
        </w:rPr>
        <w:t>iterations with larger photograph compared with 5G BG1 in high code rate, while it may slightly decrease performance (less than 0.1dB) at large number of iterations, raise the error floor compared with larger lifting size solution and increase complexity if photograph is expanded too large.</w:t>
      </w:r>
    </w:p>
    <w:p>
      <w:pPr>
        <w:numPr>
          <w:ilvl w:val="2"/>
          <w:numId w:val="86"/>
        </w:numPr>
        <w:tabs>
          <w:tab w:val="left" w:pos="840"/>
        </w:tabs>
        <w:rPr>
          <w:rFonts w:eastAsiaTheme="minorEastAsia"/>
          <w:lang w:eastAsia="zh-CN"/>
        </w:rPr>
      </w:pPr>
      <w:r>
        <w:rPr>
          <w:rFonts w:eastAsiaTheme="minorEastAsia"/>
          <w:lang w:eastAsia="zh-CN"/>
        </w:rPr>
        <w:t>ZTE observe</w:t>
      </w:r>
      <w:r>
        <w:rPr>
          <w:rFonts w:hint="eastAsia" w:eastAsiaTheme="minorEastAsia"/>
          <w:lang w:eastAsia="zh-CN"/>
        </w:rPr>
        <w:t>d</w:t>
      </w:r>
      <w:r>
        <w:rPr>
          <w:rFonts w:eastAsiaTheme="minorEastAsia"/>
          <w:lang w:eastAsia="zh-CN"/>
        </w:rPr>
        <w:t xml:space="preserve"> that compared to 5G LDPC BG1, when the number of iterations is equal to 2 and code rate is larger than 2/3, the performance gain of </w:t>
      </w:r>
      <w:r>
        <w:rPr>
          <w:rFonts w:hint="eastAsia" w:eastAsiaTheme="minorEastAsia"/>
          <w:lang w:eastAsia="zh-CN"/>
        </w:rPr>
        <w:t xml:space="preserve">new </w:t>
      </w:r>
      <w:r>
        <w:rPr>
          <w:rFonts w:eastAsiaTheme="minorEastAsia"/>
          <w:lang w:eastAsia="zh-CN"/>
        </w:rPr>
        <w:t>design can reach more than 1dB; when the number of iterations is equal to 2 and code rate is less than 2/3, the maximum performance gain can reach 0.7dB.</w:t>
      </w:r>
    </w:p>
    <w:p>
      <w:pPr>
        <w:numPr>
          <w:ilvl w:val="2"/>
          <w:numId w:val="86"/>
        </w:numPr>
        <w:tabs>
          <w:tab w:val="left" w:pos="840"/>
        </w:tabs>
        <w:rPr>
          <w:rFonts w:eastAsiaTheme="minorEastAsia"/>
          <w:lang w:eastAsia="zh-CN"/>
        </w:rPr>
      </w:pPr>
      <w:r>
        <w:rPr>
          <w:rFonts w:eastAsiaTheme="minorEastAsia"/>
          <w:lang w:eastAsia="zh-CN"/>
        </w:rPr>
        <w:t>Huawei observe</w:t>
      </w:r>
      <w:r>
        <w:rPr>
          <w:rFonts w:hint="eastAsia" w:eastAsiaTheme="minorEastAsia"/>
          <w:lang w:eastAsia="zh-CN"/>
        </w:rPr>
        <w:t>d</w:t>
      </w:r>
      <w:r>
        <w:rPr>
          <w:rFonts w:eastAsiaTheme="minorEastAsia"/>
          <w:lang w:eastAsia="zh-CN"/>
        </w:rPr>
        <w:t xml:space="preserve"> for K=8448, R=0.926, larger BG size can provide more than 0.5dB</w:t>
      </w:r>
      <w:r>
        <w:rPr>
          <w:rFonts w:hint="eastAsia" w:eastAsiaTheme="minorEastAsia"/>
          <w:lang w:eastAsia="zh-CN"/>
        </w:rPr>
        <w:t xml:space="preserve"> performance gain</w:t>
      </w:r>
      <w:r>
        <w:rPr>
          <w:rFonts w:eastAsiaTheme="minorEastAsia"/>
          <w:lang w:eastAsia="zh-CN"/>
        </w:rPr>
        <w:t xml:space="preserve"> compared with NR BG1 with 5 iterations.</w:t>
      </w:r>
    </w:p>
    <w:p>
      <w:pPr>
        <w:numPr>
          <w:ilvl w:val="2"/>
          <w:numId w:val="86"/>
        </w:numPr>
        <w:tabs>
          <w:tab w:val="left" w:pos="840"/>
        </w:tabs>
        <w:rPr>
          <w:rFonts w:eastAsiaTheme="minorEastAsia"/>
          <w:lang w:eastAsia="zh-CN"/>
        </w:rPr>
      </w:pPr>
      <w:r>
        <w:rPr>
          <w:rFonts w:eastAsiaTheme="minorEastAsia"/>
          <w:lang w:eastAsia="zh-CN"/>
        </w:rPr>
        <w:t>SJTU observe</w:t>
      </w:r>
      <w:r>
        <w:rPr>
          <w:rFonts w:hint="eastAsia" w:eastAsiaTheme="minorEastAsia"/>
          <w:lang w:eastAsia="zh-CN"/>
        </w:rPr>
        <w:t>d</w:t>
      </w:r>
      <w:r>
        <w:rPr>
          <w:rFonts w:eastAsiaTheme="minorEastAsia"/>
          <w:lang w:eastAsia="zh-CN"/>
        </w:rPr>
        <w:t xml:space="preserve"> new BG design achieves 0.7dB(0.8dB) at 4 iterations for K=5632(11264) and R=1/3.</w:t>
      </w:r>
    </w:p>
    <w:p>
      <w:pPr>
        <w:numPr>
          <w:ilvl w:val="2"/>
          <w:numId w:val="86"/>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hint="eastAsia" w:eastAsiaTheme="minorEastAsia"/>
          <w:iCs/>
          <w:lang w:eastAsia="zh-CN"/>
        </w:rPr>
        <w:t>new</w:t>
      </w:r>
      <w:r>
        <w:rPr>
          <w:iCs/>
          <w:lang w:eastAsia="zh-TW"/>
        </w:rPr>
        <w:t xml:space="preserve"> BG provides better BLER performance than BG1 across all iterations at code rates except a minor degradation (~0.1dB) at code rare 2/3 and 5/6 at high iterations.</w:t>
      </w:r>
    </w:p>
    <w:p>
      <w:pPr>
        <w:numPr>
          <w:ilvl w:val="1"/>
          <w:numId w:val="84"/>
        </w:numPr>
        <w:tabs>
          <w:tab w:val="left" w:pos="1260"/>
        </w:tabs>
        <w:jc w:val="left"/>
      </w:pPr>
      <w:r>
        <w:rPr>
          <w:rFonts w:hint="eastAsia" w:eastAsiaTheme="minorEastAsia"/>
          <w:lang w:eastAsia="zh-CN"/>
        </w:rPr>
        <w:t>T</w:t>
      </w:r>
      <w:r>
        <w:rPr>
          <w:rFonts w:eastAsiaTheme="minorEastAsia"/>
          <w:lang w:eastAsia="zh-CN"/>
        </w:rPr>
        <w:t>hroughput</w:t>
      </w:r>
    </w:p>
    <w:p>
      <w:pPr>
        <w:numPr>
          <w:ilvl w:val="2"/>
          <w:numId w:val="86"/>
        </w:numPr>
        <w:tabs>
          <w:tab w:val="left" w:pos="840"/>
        </w:tabs>
        <w:rPr>
          <w:rFonts w:eastAsiaTheme="minorEastAsia"/>
          <w:lang w:eastAsia="zh-CN"/>
        </w:rPr>
      </w:pPr>
      <w:r>
        <w:rPr>
          <w:rFonts w:eastAsiaTheme="minorEastAsia"/>
          <w:lang w:eastAsia="zh-CN"/>
        </w:rPr>
        <w:t xml:space="preserve">ZTE observes with SNR loss no more than 0.21dB, new BG design can </w:t>
      </w:r>
      <w:r>
        <w:rPr>
          <w:rFonts w:hint="eastAsia" w:eastAsiaTheme="minorEastAsia"/>
          <w:lang w:eastAsia="zh-CN"/>
        </w:rPr>
        <w:t>approach 2.25 ~ 3.6 times</w:t>
      </w:r>
      <w:r>
        <w:rPr>
          <w:rFonts w:eastAsiaTheme="minorEastAsia"/>
          <w:lang w:eastAsia="zh-CN"/>
        </w:rPr>
        <w:t xml:space="preserve"> decoding throughput than that of 5G BG1.</w:t>
      </w:r>
    </w:p>
    <w:p>
      <w:pPr>
        <w:numPr>
          <w:ilvl w:val="1"/>
          <w:numId w:val="84"/>
        </w:numPr>
        <w:tabs>
          <w:tab w:val="left" w:pos="1260"/>
        </w:tabs>
        <w:jc w:val="left"/>
      </w:pPr>
      <w:r>
        <w:rPr>
          <w:rFonts w:eastAsiaTheme="minorEastAsia"/>
          <w:lang w:eastAsia="zh-CN"/>
        </w:rPr>
        <w:t>Complexity</w:t>
      </w:r>
    </w:p>
    <w:p>
      <w:pPr>
        <w:numPr>
          <w:ilvl w:val="2"/>
          <w:numId w:val="86"/>
        </w:numPr>
        <w:tabs>
          <w:tab w:val="left" w:pos="840"/>
        </w:tabs>
        <w:rPr>
          <w:rFonts w:eastAsiaTheme="minorEastAsia"/>
          <w:lang w:eastAsia="zh-CN"/>
        </w:rPr>
      </w:pPr>
      <w:r>
        <w:rPr>
          <w:rFonts w:eastAsiaTheme="minorEastAsia"/>
          <w:lang w:eastAsia="zh-CN"/>
        </w:rPr>
        <w:t>ZTE observe</w:t>
      </w:r>
      <w:r>
        <w:rPr>
          <w:rFonts w:hint="eastAsia" w:eastAsiaTheme="minorEastAsia"/>
          <w:lang w:eastAsia="zh-CN"/>
        </w:rPr>
        <w:t>d</w:t>
      </w:r>
      <w:r>
        <w:rPr>
          <w:rFonts w:eastAsiaTheme="minorEastAsia"/>
          <w:lang w:eastAsia="zh-CN"/>
        </w:rPr>
        <w:t xml:space="preserve"> with SNR loss no more than 0.21dB, the decoding computational complexity of the new LDPC code is only 0.28 ~ 0.45 times that of the 5G LDPC code.</w:t>
      </w:r>
    </w:p>
    <w:p>
      <w:pPr>
        <w:numPr>
          <w:ilvl w:val="2"/>
          <w:numId w:val="86"/>
        </w:numPr>
        <w:tabs>
          <w:tab w:val="left" w:pos="840"/>
        </w:tabs>
        <w:rPr>
          <w:rFonts w:eastAsiaTheme="minorEastAsia"/>
          <w:lang w:eastAsia="zh-CN"/>
        </w:rPr>
      </w:pPr>
      <w:r>
        <w:rPr>
          <w:rFonts w:eastAsiaTheme="minorEastAsia"/>
          <w:lang w:eastAsia="zh-CN"/>
        </w:rPr>
        <w:t>Huawei observe</w:t>
      </w:r>
      <w:r>
        <w:rPr>
          <w:rFonts w:hint="eastAsia" w:eastAsiaTheme="minorEastAsia"/>
          <w:lang w:eastAsia="zh-CN"/>
        </w:rPr>
        <w:t>d</w:t>
      </w:r>
      <w:r>
        <w:rPr>
          <w:rFonts w:eastAsiaTheme="minorEastAsia"/>
          <w:lang w:eastAsia="zh-CN"/>
        </w:rPr>
        <w:t xml:space="preserve"> that the decoding of larger BG becomes much more complex than for the original BG codes, especially at low code rates.</w:t>
      </w:r>
    </w:p>
    <w:p>
      <w:pPr>
        <w:tabs>
          <w:tab w:val="left" w:pos="840"/>
          <w:tab w:val="left" w:pos="1260"/>
        </w:tabs>
        <w:ind w:left="1260"/>
        <w:jc w:val="left"/>
      </w:pPr>
    </w:p>
    <w:p>
      <w:pPr>
        <w:numPr>
          <w:ilvl w:val="0"/>
          <w:numId w:val="84"/>
        </w:numPr>
        <w:tabs>
          <w:tab w:val="left" w:pos="840"/>
        </w:tabs>
        <w:jc w:val="left"/>
      </w:pPr>
      <w:r>
        <w:t>Option 5: Reduce the number of edges in the LDPC base graph:</w:t>
      </w:r>
      <w:r>
        <w:rPr>
          <w:color w:val="000000"/>
        </w:rPr>
        <w:t xml:space="preserve"> Samsung, MediaTek, Ericsson, NTT DOCOMO </w:t>
      </w:r>
    </w:p>
    <w:p>
      <w:pPr>
        <w:numPr>
          <w:ilvl w:val="1"/>
          <w:numId w:val="84"/>
        </w:numPr>
        <w:jc w:val="left"/>
      </w:pPr>
      <w:r>
        <w:rPr>
          <w:rFonts w:hint="eastAsia" w:eastAsiaTheme="minorEastAsia"/>
          <w:lang w:eastAsia="zh-CN"/>
        </w:rPr>
        <w:t>D</w:t>
      </w:r>
      <w:r>
        <w:rPr>
          <w:rFonts w:eastAsiaTheme="minorEastAsia"/>
          <w:lang w:eastAsia="zh-CN"/>
        </w:rPr>
        <w:t>esign details</w:t>
      </w:r>
    </w:p>
    <w:p>
      <w:pPr>
        <w:numPr>
          <w:ilvl w:val="2"/>
          <w:numId w:val="86"/>
        </w:numPr>
        <w:tabs>
          <w:tab w:val="left" w:pos="840"/>
        </w:tabs>
        <w:rPr>
          <w:rFonts w:eastAsiaTheme="minorEastAsia"/>
          <w:lang w:eastAsia="zh-CN"/>
        </w:rPr>
      </w:pPr>
      <w:r>
        <w:rPr>
          <w:rFonts w:eastAsiaTheme="minorEastAsia"/>
          <w:lang w:eastAsia="zh-CN"/>
        </w:rPr>
        <w:t>MediaTek (adaptive BG sizes according to code rates)</w:t>
      </w:r>
      <w:r>
        <w:rPr>
          <w:rFonts w:hint="eastAsia" w:eastAsiaTheme="minorEastAsia"/>
          <w:lang w:eastAsia="zh-CN"/>
        </w:rPr>
        <w:t>,</w:t>
      </w:r>
      <w:r>
        <w:rPr>
          <w:rFonts w:eastAsiaTheme="minorEastAsia"/>
          <w:lang w:eastAsia="zh-CN"/>
        </w:rPr>
        <w:t xml:space="preserve"> Samsung (new BG design of kb=11 and Zmax=768)</w:t>
      </w:r>
      <w:r>
        <w:rPr>
          <w:rFonts w:hint="eastAsia" w:eastAsiaTheme="minorEastAsia"/>
          <w:lang w:eastAsia="zh-CN"/>
        </w:rPr>
        <w:t>,</w:t>
      </w:r>
      <w:r>
        <w:rPr>
          <w:rFonts w:eastAsiaTheme="minorEastAsia"/>
          <w:lang w:eastAsia="zh-CN"/>
        </w:rPr>
        <w:t xml:space="preserve"> Ericsson (first 10*32 sub-matrix of BG1, and with new lifting sizes {480, 576, 672, 768}).</w:t>
      </w:r>
    </w:p>
    <w:p>
      <w:pPr>
        <w:numPr>
          <w:ilvl w:val="1"/>
          <w:numId w:val="84"/>
        </w:numPr>
        <w:jc w:val="left"/>
      </w:pPr>
      <w:r>
        <w:rPr>
          <w:rFonts w:eastAsiaTheme="minorEastAsia"/>
          <w:lang w:eastAsia="zh-CN"/>
        </w:rPr>
        <w:t>BLER performance</w:t>
      </w:r>
    </w:p>
    <w:p>
      <w:pPr>
        <w:numPr>
          <w:ilvl w:val="2"/>
          <w:numId w:val="86"/>
        </w:numPr>
        <w:tabs>
          <w:tab w:val="left" w:pos="840"/>
        </w:tabs>
        <w:rPr>
          <w:rFonts w:eastAsiaTheme="minorEastAsia"/>
          <w:lang w:eastAsia="zh-CN"/>
        </w:rPr>
      </w:pPr>
      <w:r>
        <w:rPr>
          <w:rFonts w:eastAsiaTheme="minorEastAsia"/>
          <w:lang w:eastAsia="zh-CN"/>
        </w:rPr>
        <w:t>OPPO observe</w:t>
      </w:r>
      <w:r>
        <w:rPr>
          <w:rFonts w:hint="eastAsia" w:eastAsiaTheme="minorEastAsia"/>
          <w:lang w:eastAsia="zh-CN"/>
        </w:rPr>
        <w:t>d</w:t>
      </w:r>
      <w:r>
        <w:rPr>
          <w:rFonts w:eastAsiaTheme="minorEastAsia"/>
          <w:lang w:eastAsia="zh-CN"/>
        </w:rPr>
        <w:t xml:space="preserve"> that BG2 with larger lifting size (sparser than BG1) has no obvious gain over 5G BG1 codes in the performance (1% BLER)-complexity</w:t>
      </w:r>
      <w:r>
        <w:rPr>
          <w:rFonts w:hint="eastAsia" w:eastAsiaTheme="minorEastAsia"/>
          <w:lang w:eastAsia="zh-CN"/>
        </w:rPr>
        <w:t xml:space="preserve"> metric</w:t>
      </w:r>
      <w:r>
        <w:rPr>
          <w:rFonts w:eastAsiaTheme="minorEastAsia"/>
          <w:lang w:eastAsia="zh-CN"/>
        </w:rPr>
        <w:t>.</w:t>
      </w:r>
    </w:p>
    <w:p>
      <w:pPr>
        <w:numPr>
          <w:ilvl w:val="2"/>
          <w:numId w:val="86"/>
        </w:numPr>
        <w:tabs>
          <w:tab w:val="left" w:pos="840"/>
        </w:tabs>
        <w:rPr>
          <w:rFonts w:eastAsiaTheme="minorEastAsia"/>
          <w:lang w:eastAsia="zh-CN"/>
        </w:rPr>
      </w:pPr>
      <w:r>
        <w:rPr>
          <w:rFonts w:eastAsiaTheme="minorEastAsia"/>
          <w:lang w:eastAsia="zh-CN"/>
        </w:rPr>
        <w:t>Samsung observe</w:t>
      </w:r>
      <w:r>
        <w:rPr>
          <w:rFonts w:hint="eastAsia" w:eastAsiaTheme="minorEastAsia"/>
          <w:lang w:eastAsia="zh-CN"/>
        </w:rPr>
        <w:t>d</w:t>
      </w:r>
      <w:r>
        <w:rPr>
          <w:rFonts w:eastAsiaTheme="minorEastAsia"/>
          <w:lang w:eastAsia="zh-CN"/>
        </w:rPr>
        <w:t xml:space="preserve"> for K=8448, QPSK and R=1/2,2/3,3/4,5/6,8/9,11/12, new design show 0.2~1.95dB gain at 0.1% BLER under the </w:t>
      </w:r>
      <w:r>
        <w:rPr>
          <w:rFonts w:hint="eastAsia" w:eastAsiaTheme="minorEastAsia"/>
          <w:lang w:eastAsia="zh-CN"/>
        </w:rPr>
        <w:t>same</w:t>
      </w:r>
      <w:r>
        <w:rPr>
          <w:rFonts w:eastAsiaTheme="minorEastAsia"/>
          <w:lang w:eastAsia="zh-CN"/>
        </w:rPr>
        <w:t xml:space="preserve"> throughput compared with NR BG1.</w:t>
      </w:r>
    </w:p>
    <w:p>
      <w:pPr>
        <w:numPr>
          <w:ilvl w:val="2"/>
          <w:numId w:val="86"/>
        </w:numPr>
        <w:tabs>
          <w:tab w:val="left" w:pos="840"/>
        </w:tabs>
        <w:rPr>
          <w:rFonts w:eastAsiaTheme="minorEastAsia"/>
          <w:lang w:eastAsia="zh-CN"/>
        </w:rPr>
      </w:pPr>
      <w:r>
        <w:rPr>
          <w:rFonts w:eastAsiaTheme="minorEastAsia"/>
          <w:lang w:eastAsia="zh-CN"/>
        </w:rPr>
        <w:t>MediaTek observe</w:t>
      </w:r>
      <w:r>
        <w:rPr>
          <w:rFonts w:hint="eastAsia" w:eastAsiaTheme="minorEastAsia"/>
          <w:lang w:eastAsia="zh-CN"/>
        </w:rPr>
        <w:t>d</w:t>
      </w:r>
      <w:r>
        <w:rPr>
          <w:rFonts w:eastAsiaTheme="minorEastAsia"/>
          <w:lang w:eastAsia="zh-CN"/>
        </w:rPr>
        <w:t xml:space="preserve"> that </w:t>
      </w:r>
      <w:r>
        <w:rPr>
          <w:rFonts w:hint="eastAsia" w:eastAsiaTheme="minorEastAsia"/>
          <w:lang w:eastAsia="zh-CN"/>
        </w:rPr>
        <w:t xml:space="preserve">new </w:t>
      </w:r>
      <w:r>
        <w:rPr>
          <w:rFonts w:eastAsiaTheme="minorEastAsia"/>
          <w:lang w:eastAsia="zh-CN"/>
        </w:rPr>
        <w:t>design provides better BLER performance than BG1 across all iterations at code rates except a minor degradation (~0.1dB) at code rare 2/3 and 5/6 at high iterations, for K=8448 and coding rates being 11/12, 8/9, 5/6, 3/4, 2/3.</w:t>
      </w:r>
    </w:p>
    <w:p>
      <w:pPr>
        <w:numPr>
          <w:ilvl w:val="2"/>
          <w:numId w:val="86"/>
        </w:numPr>
        <w:tabs>
          <w:tab w:val="left" w:pos="840"/>
        </w:tabs>
        <w:rPr>
          <w:rFonts w:eastAsiaTheme="minorEastAsia"/>
          <w:lang w:eastAsia="zh-CN"/>
        </w:rPr>
      </w:pPr>
      <w:r>
        <w:rPr>
          <w:rFonts w:eastAsiaTheme="minorEastAsia"/>
          <w:lang w:eastAsia="zh-CN"/>
        </w:rPr>
        <w:t>Ericsson observe</w:t>
      </w:r>
      <w:r>
        <w:rPr>
          <w:rFonts w:hint="eastAsia" w:eastAsiaTheme="minorEastAsia"/>
          <w:lang w:eastAsia="zh-CN"/>
        </w:rPr>
        <w:t>d</w:t>
      </w:r>
      <w:r>
        <w:rPr>
          <w:rFonts w:eastAsiaTheme="minorEastAsia"/>
          <w:lang w:eastAsia="zh-CN"/>
        </w:rPr>
        <w:t xml:space="preserve"> the proposed design has better/similar SNR performance at 1%, 0.1%CB-BLER for R=8/9, 5/6, 3/4 and LMS decoding (scaling factor=1).</w:t>
      </w:r>
    </w:p>
    <w:p>
      <w:pPr>
        <w:numPr>
          <w:ilvl w:val="1"/>
          <w:numId w:val="84"/>
        </w:numPr>
        <w:tabs>
          <w:tab w:val="left" w:pos="1260"/>
        </w:tabs>
        <w:jc w:val="left"/>
      </w:pPr>
      <w:r>
        <w:rPr>
          <w:rFonts w:eastAsiaTheme="minorEastAsia"/>
          <w:lang w:eastAsia="zh-CN"/>
        </w:rPr>
        <w:t>Throughput</w:t>
      </w:r>
    </w:p>
    <w:p>
      <w:pPr>
        <w:numPr>
          <w:ilvl w:val="2"/>
          <w:numId w:val="86"/>
        </w:numPr>
        <w:tabs>
          <w:tab w:val="left" w:pos="840"/>
        </w:tabs>
        <w:rPr>
          <w:rFonts w:eastAsiaTheme="minorEastAsia"/>
          <w:lang w:eastAsia="zh-CN"/>
        </w:rPr>
      </w:pPr>
      <w:r>
        <w:rPr>
          <w:rFonts w:eastAsiaTheme="minorEastAsia"/>
          <w:lang w:eastAsia="zh-CN"/>
        </w:rPr>
        <w:t>Samsung observe</w:t>
      </w:r>
      <w:r>
        <w:rPr>
          <w:rFonts w:hint="eastAsia" w:eastAsiaTheme="minorEastAsia"/>
          <w:lang w:eastAsia="zh-CN"/>
        </w:rPr>
        <w:t>d</w:t>
      </w:r>
      <w:r>
        <w:rPr>
          <w:rFonts w:eastAsiaTheme="minorEastAsia"/>
          <w:lang w:eastAsia="zh-CN"/>
        </w:rPr>
        <w:t xml:space="preserve"> for K=8448, QPSK and R=1/2,2/3,3/4,5/6,8/9,11/12, new design 21%~140% throughput gain under the </w:t>
      </w:r>
      <w:r>
        <w:rPr>
          <w:rFonts w:hint="eastAsia" w:eastAsiaTheme="minorEastAsia"/>
          <w:lang w:eastAsia="zh-CN"/>
        </w:rPr>
        <w:t>same</w:t>
      </w:r>
      <w:r>
        <w:rPr>
          <w:rFonts w:eastAsiaTheme="minorEastAsia"/>
          <w:lang w:eastAsia="zh-CN"/>
        </w:rPr>
        <w:t xml:space="preserve"> BLER performance</w:t>
      </w:r>
      <w:r>
        <w:rPr>
          <w:rFonts w:hint="eastAsia" w:eastAsiaTheme="minorEastAsia"/>
          <w:lang w:eastAsia="zh-CN"/>
        </w:rPr>
        <w:t xml:space="preserve"> </w:t>
      </w:r>
      <w:r>
        <w:rPr>
          <w:rFonts w:eastAsiaTheme="minorEastAsia"/>
          <w:lang w:eastAsia="zh-CN"/>
        </w:rPr>
        <w:t>compared with NR BG1.</w:t>
      </w:r>
    </w:p>
    <w:p>
      <w:pPr>
        <w:numPr>
          <w:ilvl w:val="1"/>
          <w:numId w:val="84"/>
        </w:numPr>
        <w:tabs>
          <w:tab w:val="left" w:pos="1260"/>
        </w:tabs>
        <w:jc w:val="left"/>
      </w:pPr>
      <w:r>
        <w:rPr>
          <w:rFonts w:eastAsiaTheme="minorEastAsia"/>
          <w:lang w:eastAsia="zh-CN"/>
        </w:rPr>
        <w:t>Complexity</w:t>
      </w:r>
    </w:p>
    <w:p>
      <w:pPr>
        <w:numPr>
          <w:ilvl w:val="2"/>
          <w:numId w:val="86"/>
        </w:numPr>
        <w:tabs>
          <w:tab w:val="left" w:pos="840"/>
        </w:tabs>
        <w:rPr>
          <w:rFonts w:eastAsiaTheme="minorEastAsia"/>
          <w:lang w:eastAsia="zh-CN"/>
        </w:rPr>
      </w:pPr>
      <w:r>
        <w:rPr>
          <w:rFonts w:eastAsiaTheme="minorEastAsia"/>
          <w:lang w:eastAsia="zh-CN"/>
        </w:rPr>
        <w:t>MediaTek observe</w:t>
      </w:r>
      <w:r>
        <w:rPr>
          <w:rFonts w:hint="eastAsia" w:eastAsiaTheme="minorEastAsia"/>
          <w:lang w:eastAsia="zh-CN"/>
        </w:rPr>
        <w:t>d</w:t>
      </w:r>
      <w:r>
        <w:rPr>
          <w:rFonts w:eastAsiaTheme="minorEastAsia"/>
          <w:lang w:eastAsia="zh-CN"/>
        </w:rPr>
        <w:t xml:space="preserve"> </w:t>
      </w:r>
      <w:r>
        <w:rPr>
          <w:rFonts w:hint="eastAsia" w:eastAsiaTheme="minorEastAsia"/>
          <w:lang w:eastAsia="zh-CN"/>
        </w:rPr>
        <w:t>new</w:t>
      </w:r>
      <w:r>
        <w:rPr>
          <w:rFonts w:eastAsiaTheme="minorEastAsia"/>
          <w:lang w:eastAsia="zh-CN"/>
        </w:rPr>
        <w:t xml:space="preserve"> design can provide implementation benefits and provides benefit to daily use scenario in terms of decoding latency.</w:t>
      </w:r>
    </w:p>
    <w:p>
      <w:pPr>
        <w:tabs>
          <w:tab w:val="left" w:pos="840"/>
          <w:tab w:val="left" w:pos="1260"/>
        </w:tabs>
        <w:ind w:left="1260"/>
        <w:jc w:val="left"/>
      </w:pPr>
    </w:p>
    <w:p>
      <w:pPr>
        <w:numPr>
          <w:ilvl w:val="0"/>
          <w:numId w:val="84"/>
        </w:numPr>
        <w:tabs>
          <w:tab w:val="left" w:pos="840"/>
        </w:tabs>
        <w:jc w:val="left"/>
      </w:pPr>
      <w:r>
        <w:rPr>
          <w:rFonts w:eastAsiaTheme="minorEastAsia"/>
          <w:lang w:eastAsia="zh-CN"/>
        </w:rPr>
        <w:t xml:space="preserve">Option 6: implementation-based solution, e.g., </w:t>
      </w:r>
      <w:r>
        <w:rPr>
          <w:rFonts w:hint="eastAsia" w:eastAsiaTheme="minorEastAsia"/>
          <w:lang w:eastAsia="zh-CN"/>
        </w:rPr>
        <w:t>more</w:t>
      </w:r>
      <w:r>
        <w:rPr>
          <w:rFonts w:eastAsiaTheme="minorEastAsia"/>
          <w:lang w:eastAsia="zh-CN"/>
        </w:rPr>
        <w:t xml:space="preserve"> decoders</w:t>
      </w:r>
      <w:r>
        <w:rPr>
          <w:rFonts w:hint="eastAsia" w:eastAsiaTheme="minorEastAsia"/>
          <w:lang w:eastAsia="zh-CN"/>
        </w:rPr>
        <w:t xml:space="preserve"> or blocks to be processed </w:t>
      </w:r>
      <w:r>
        <w:rPr>
          <w:rFonts w:eastAsiaTheme="minorEastAsia"/>
          <w:color w:val="000000"/>
          <w:lang w:eastAsia="zh-CN"/>
        </w:rPr>
        <w:t>simultaneously</w:t>
      </w:r>
      <w:r>
        <w:rPr>
          <w:rFonts w:hint="eastAsia" w:eastAsiaTheme="minorEastAsia"/>
          <w:lang w:eastAsia="zh-CN"/>
        </w:rPr>
        <w:t xml:space="preserve">: (5 sources) </w:t>
      </w:r>
      <w:r>
        <w:rPr>
          <w:rFonts w:eastAsiaTheme="minorEastAsia"/>
          <w:lang w:eastAsia="zh-CN"/>
        </w:rPr>
        <w:t>Spreadtrum, vivo, Xiaomi, Tejas, NTT DOCOMO</w:t>
      </w:r>
    </w:p>
    <w:p>
      <w:pPr>
        <w:numPr>
          <w:ilvl w:val="1"/>
          <w:numId w:val="84"/>
        </w:numPr>
        <w:rPr>
          <w:rFonts w:eastAsiaTheme="minorEastAsia"/>
          <w:lang w:eastAsia="zh-CN"/>
        </w:rPr>
      </w:pPr>
      <w:r>
        <w:rPr>
          <w:rFonts w:hint="eastAsia" w:eastAsiaTheme="minorEastAsia"/>
          <w:lang w:eastAsia="zh-CN"/>
        </w:rPr>
        <w:t>Throughput</w:t>
      </w:r>
    </w:p>
    <w:p>
      <w:pPr>
        <w:numPr>
          <w:ilvl w:val="2"/>
          <w:numId w:val="86"/>
        </w:numPr>
        <w:tabs>
          <w:tab w:val="left" w:pos="840"/>
        </w:tabs>
        <w:rPr>
          <w:rFonts w:eastAsiaTheme="minorEastAsia"/>
          <w:lang w:eastAsia="zh-CN"/>
        </w:rPr>
      </w:pPr>
      <w:r>
        <w:rPr>
          <w:rFonts w:eastAsiaTheme="minorEastAsia"/>
          <w:lang w:eastAsia="zh-CN"/>
        </w:rPr>
        <w:t>CATT observe</w:t>
      </w:r>
      <w:r>
        <w:rPr>
          <w:rFonts w:hint="eastAsia" w:eastAsiaTheme="minorEastAsia"/>
          <w:lang w:eastAsia="zh-CN"/>
        </w:rPr>
        <w:t>d</w:t>
      </w:r>
      <w:r>
        <w:rPr>
          <w:rFonts w:eastAsiaTheme="minorEastAsia"/>
          <w:lang w:eastAsia="zh-CN"/>
        </w:rPr>
        <w:t xml:space="preserve"> that the 5G LDPC codes achieve the peak data rate of about 80 Gbps under the configuration of 5 decoding cores and 8 iterations.</w:t>
      </w:r>
    </w:p>
    <w:p>
      <w:pPr>
        <w:numPr>
          <w:ilvl w:val="1"/>
          <w:numId w:val="86"/>
        </w:numPr>
        <w:rPr>
          <w:rFonts w:eastAsiaTheme="minorEastAsia"/>
          <w:lang w:eastAsia="zh-CN"/>
        </w:rPr>
      </w:pPr>
      <w:r>
        <w:rPr>
          <w:rFonts w:hint="eastAsia" w:eastAsiaTheme="minorEastAsia"/>
          <w:lang w:eastAsia="zh-CN"/>
        </w:rPr>
        <w:t>Complexity</w:t>
      </w:r>
    </w:p>
    <w:p>
      <w:pPr>
        <w:pStyle w:val="34"/>
        <w:numPr>
          <w:ilvl w:val="2"/>
          <w:numId w:val="86"/>
        </w:numPr>
        <w:ind w:firstLineChars="0"/>
        <w:rPr>
          <w:rFonts w:eastAsiaTheme="minorEastAsia"/>
          <w:lang w:eastAsia="zh-CN"/>
        </w:rPr>
      </w:pPr>
      <w:r>
        <w:rPr>
          <w:rFonts w:hint="eastAsia" w:eastAsiaTheme="minorEastAsia"/>
          <w:lang w:eastAsia="zh-CN"/>
        </w:rPr>
        <w:t>ZTE observed i</w:t>
      </w:r>
      <w:r>
        <w:rPr>
          <w:rFonts w:eastAsiaTheme="minorEastAsia"/>
          <w:lang w:eastAsia="zh-CN"/>
        </w:rPr>
        <w:t>ncreasing the number of decoders or of blocks processed simultaneously increase</w:t>
      </w:r>
      <w:r>
        <w:rPr>
          <w:rFonts w:hint="eastAsia" w:eastAsiaTheme="minorEastAsia"/>
          <w:lang w:eastAsia="zh-CN"/>
        </w:rPr>
        <w:t>s</w:t>
      </w:r>
      <w:r>
        <w:rPr>
          <w:rFonts w:eastAsiaTheme="minorEastAsia"/>
          <w:lang w:eastAsia="zh-CN"/>
        </w:rPr>
        <w:t xml:space="preserve"> the complexity, cost and power consumption, which is contradictory to 6GR target of energy efficiency.</w:t>
      </w:r>
    </w:p>
    <w:p>
      <w:pPr>
        <w:jc w:val="left"/>
        <w:rPr>
          <w:rFonts w:eastAsiaTheme="minorEastAsia"/>
          <w:lang w:eastAsia="zh-CN"/>
        </w:rPr>
      </w:pPr>
    </w:p>
    <w:p>
      <w:pPr>
        <w:jc w:val="left"/>
        <w:rPr>
          <w:rFonts w:eastAsia="等线"/>
          <w:b/>
          <w:u w:val="single"/>
          <w:lang w:val="en-US" w:eastAsia="zh-CN"/>
        </w:rPr>
      </w:pPr>
      <w:r>
        <w:rPr>
          <w:rFonts w:eastAsia="等线"/>
          <w:b/>
          <w:u w:val="single"/>
          <w:lang w:val="en-US" w:eastAsia="zh-CN"/>
        </w:rPr>
        <w:t>Other motivations than higher throughput</w:t>
      </w:r>
    </w:p>
    <w:p>
      <w:pPr>
        <w:jc w:val="left"/>
        <w:rPr>
          <w:rFonts w:eastAsia="等线"/>
          <w:lang w:eastAsia="zh-CN"/>
        </w:rPr>
      </w:pPr>
      <w:r>
        <w:rPr>
          <w:rFonts w:hint="eastAsia" w:eastAsia="等线"/>
          <w:lang w:eastAsia="zh-CN"/>
        </w:rPr>
        <w:t>I</w:t>
      </w:r>
      <w:r>
        <w:rPr>
          <w:rFonts w:eastAsia="等线"/>
          <w:lang w:eastAsia="zh-CN"/>
        </w:rPr>
        <w:t>n addition to higher throughput, companies also discussed about other motivations</w:t>
      </w:r>
      <w:r>
        <w:rPr>
          <w:rFonts w:hint="eastAsia" w:eastAsia="等线"/>
          <w:lang w:eastAsia="zh-CN"/>
        </w:rPr>
        <w:t xml:space="preserve"> and the</w:t>
      </w:r>
      <w:r>
        <w:rPr>
          <w:rFonts w:eastAsia="等线"/>
          <w:lang w:eastAsia="zh-CN"/>
        </w:rPr>
        <w:t xml:space="preserve"> views are summarized as below.</w:t>
      </w:r>
    </w:p>
    <w:p>
      <w:pPr>
        <w:pStyle w:val="34"/>
        <w:numPr>
          <w:ilvl w:val="0"/>
          <w:numId w:val="87"/>
        </w:numPr>
        <w:spacing w:before="120"/>
        <w:ind w:firstLineChars="0"/>
        <w:jc w:val="left"/>
        <w:rPr>
          <w:rFonts w:eastAsiaTheme="minorEastAsia"/>
          <w:szCs w:val="21"/>
          <w:lang w:eastAsia="zh-CN"/>
        </w:rPr>
      </w:pPr>
      <w:r>
        <w:rPr>
          <w:rFonts w:eastAsiaTheme="minorEastAsia"/>
          <w:szCs w:val="21"/>
          <w:lang w:eastAsia="zh-CN"/>
        </w:rPr>
        <w:t>Motivation to optimize decoding latency, error floor performance is unclear: Xiaomi</w:t>
      </w:r>
    </w:p>
    <w:p>
      <w:pPr>
        <w:pStyle w:val="34"/>
        <w:numPr>
          <w:ilvl w:val="0"/>
          <w:numId w:val="87"/>
        </w:numPr>
        <w:spacing w:before="120"/>
        <w:ind w:firstLineChars="0"/>
        <w:jc w:val="left"/>
        <w:rPr>
          <w:rFonts w:eastAsiaTheme="minorEastAsia"/>
          <w:szCs w:val="21"/>
          <w:lang w:eastAsia="zh-CN"/>
        </w:rPr>
      </w:pPr>
      <w:r>
        <w:rPr>
          <w:rFonts w:hint="eastAsia" w:eastAsiaTheme="minorEastAsia"/>
          <w:szCs w:val="21"/>
          <w:lang w:eastAsia="zh-CN"/>
        </w:rPr>
        <w:t>T</w:t>
      </w:r>
      <w:r>
        <w:rPr>
          <w:rFonts w:eastAsiaTheme="minorEastAsia"/>
          <w:szCs w:val="21"/>
          <w:lang w:eastAsia="zh-CN"/>
        </w:rPr>
        <w:t xml:space="preserve">o optimize the error floor performance for the scenarios, such as URLLC, NTN service: Fujitsu, </w:t>
      </w:r>
      <w:r>
        <w:rPr>
          <w:color w:val="000000"/>
        </w:rPr>
        <w:t>ETRI, ESA, Thales, Rakuten Mobile</w:t>
      </w:r>
    </w:p>
    <w:p>
      <w:pPr>
        <w:pStyle w:val="34"/>
        <w:numPr>
          <w:ilvl w:val="1"/>
          <w:numId w:val="87"/>
        </w:numPr>
        <w:spacing w:before="120"/>
        <w:ind w:firstLineChars="0"/>
        <w:rPr>
          <w:rFonts w:eastAsiaTheme="minorEastAsia"/>
          <w:szCs w:val="21"/>
          <w:lang w:eastAsia="zh-CN"/>
        </w:rPr>
      </w:pPr>
      <w:r>
        <w:rPr>
          <w:rFonts w:eastAsiaTheme="minorEastAsia"/>
          <w:szCs w:val="21"/>
          <w:lang w:eastAsia="zh-CN"/>
        </w:rPr>
        <w:t>Fuji</w:t>
      </w:r>
      <w:r>
        <w:rPr>
          <w:rFonts w:hint="eastAsia" w:eastAsiaTheme="minorEastAsia"/>
          <w:szCs w:val="21"/>
          <w:lang w:eastAsia="zh-CN"/>
        </w:rPr>
        <w:t>t</w:t>
      </w:r>
      <w:r>
        <w:rPr>
          <w:rFonts w:eastAsiaTheme="minorEastAsia"/>
          <w:szCs w:val="21"/>
          <w:lang w:eastAsia="zh-CN"/>
        </w:rPr>
        <w:t>su observe</w:t>
      </w:r>
      <w:r>
        <w:rPr>
          <w:rFonts w:hint="eastAsia" w:eastAsiaTheme="minorEastAsia"/>
          <w:szCs w:val="21"/>
          <w:lang w:eastAsia="zh-CN"/>
        </w:rPr>
        <w:t>d</w:t>
      </w:r>
      <w:r>
        <w:rPr>
          <w:rFonts w:eastAsiaTheme="minorEastAsia"/>
          <w:szCs w:val="21"/>
          <w:lang w:eastAsia="zh-CN"/>
        </w:rPr>
        <w:t xml:space="preserve"> that introducing row (quasi)-orthogonality in new BG2, the error floor of new BG2 is at least reduced to </w:t>
      </w:r>
      <m:oMath>
        <m:sSup>
          <m:sSupPr>
            <m:ctrlPr>
              <w:rPr>
                <w:rFonts w:ascii="Cambria Math" w:hAnsi="Cambria Math" w:eastAsiaTheme="minorEastAsia"/>
                <w:szCs w:val="21"/>
                <w:lang w:eastAsia="zh-CN"/>
              </w:rPr>
            </m:ctrlPr>
          </m:sSupPr>
          <m:e>
            <m:r>
              <m:rPr>
                <m:sty m:val="p"/>
              </m:rPr>
              <w:rPr>
                <w:rFonts w:ascii="Cambria Math" w:hAnsi="Cambria Math" w:eastAsiaTheme="minorEastAsia"/>
                <w:szCs w:val="21"/>
                <w:lang w:eastAsia="zh-CN"/>
              </w:rPr>
              <m:t>10</m:t>
            </m:r>
            <m:ctrlPr>
              <w:rPr>
                <w:rFonts w:ascii="Cambria Math" w:hAnsi="Cambria Math" w:eastAsiaTheme="minorEastAsia"/>
                <w:szCs w:val="21"/>
                <w:lang w:eastAsia="zh-CN"/>
              </w:rPr>
            </m:ctrlPr>
          </m:e>
          <m:sup>
            <m:r>
              <m:rPr>
                <m:sty m:val="p"/>
              </m:rPr>
              <w:rPr>
                <w:rFonts w:ascii="Cambria Math" w:hAnsi="Cambria Math" w:eastAsiaTheme="minorEastAsia"/>
                <w:szCs w:val="21"/>
                <w:lang w:eastAsia="zh-CN"/>
              </w:rPr>
              <m:t>−5</m:t>
            </m:r>
            <m:ctrlPr>
              <w:rPr>
                <w:rFonts w:ascii="Cambria Math" w:hAnsi="Cambria Math" w:eastAsiaTheme="minorEastAsia"/>
                <w:szCs w:val="21"/>
                <w:lang w:eastAsia="zh-CN"/>
              </w:rPr>
            </m:ctrlPr>
          </m:sup>
        </m:sSup>
      </m:oMath>
      <w:r>
        <w:rPr>
          <w:rFonts w:eastAsiaTheme="minorEastAsia"/>
          <w:szCs w:val="21"/>
          <w:lang w:eastAsia="zh-CN"/>
        </w:rPr>
        <w:t>, and there is slight performance loss of 0~0.15dB at the waterfall region. Meanwhile, the throughput can be improved with row (quasi-)orthogonal structures in BG.</w:t>
      </w:r>
    </w:p>
    <w:p>
      <w:pPr>
        <w:pStyle w:val="34"/>
        <w:numPr>
          <w:ilvl w:val="1"/>
          <w:numId w:val="87"/>
        </w:numPr>
        <w:spacing w:before="120"/>
        <w:ind w:firstLineChars="0"/>
        <w:rPr>
          <w:rFonts w:eastAsiaTheme="minorEastAsia"/>
          <w:szCs w:val="21"/>
          <w:lang w:eastAsia="zh-CN"/>
        </w:rPr>
      </w:pPr>
      <w:r>
        <w:rPr>
          <w:rFonts w:eastAsiaTheme="minorEastAsia"/>
          <w:szCs w:val="21"/>
          <w:lang w:eastAsia="zh-CN"/>
        </w:rPr>
        <w:t>ETRI, ESA, Thales observe</w:t>
      </w:r>
      <w:r>
        <w:rPr>
          <w:rFonts w:hint="eastAsia" w:eastAsiaTheme="minorEastAsia"/>
          <w:szCs w:val="21"/>
          <w:lang w:eastAsia="zh-CN"/>
        </w:rPr>
        <w:t>d</w:t>
      </w:r>
      <w:r>
        <w:rPr>
          <w:rFonts w:eastAsiaTheme="minorEastAsia"/>
          <w:szCs w:val="21"/>
          <w:lang w:eastAsia="zh-CN"/>
        </w:rPr>
        <w:t xml:space="preserve"> that for BG2 and low code rate of 1/9, doubling the lifting size can improve the BLER performance under QPSK and </w:t>
      </w:r>
      <w:r>
        <w:rPr>
          <w:rFonts w:hint="eastAsia" w:eastAsiaTheme="minorEastAsia"/>
          <w:szCs w:val="21"/>
          <w:lang w:eastAsia="zh-CN"/>
        </w:rPr>
        <w:t>SPA</w:t>
      </w:r>
      <w:r>
        <w:rPr>
          <w:rFonts w:eastAsiaTheme="minorEastAsia"/>
          <w:szCs w:val="21"/>
          <w:lang w:eastAsia="zh-CN"/>
        </w:rPr>
        <w:t xml:space="preserve"> with 50 iterations. Besides, ETRI, ESA, Thales also observe</w:t>
      </w:r>
      <w:r>
        <w:rPr>
          <w:rFonts w:hint="eastAsia" w:eastAsiaTheme="minorEastAsia"/>
          <w:szCs w:val="21"/>
          <w:lang w:eastAsia="zh-CN"/>
        </w:rPr>
        <w:t>d</w:t>
      </w:r>
      <w:r>
        <w:rPr>
          <w:rFonts w:eastAsiaTheme="minorEastAsia"/>
          <w:szCs w:val="21"/>
          <w:lang w:eastAsia="zh-CN"/>
        </w:rPr>
        <w:t xml:space="preserve"> that updating the BG2 shift values can improve the error floor for 0.263 code rate, 1120 code length under QPSK and </w:t>
      </w:r>
      <w:r>
        <w:rPr>
          <w:rFonts w:hint="eastAsia" w:eastAsiaTheme="minorEastAsia"/>
          <w:szCs w:val="21"/>
          <w:lang w:eastAsia="zh-CN"/>
        </w:rPr>
        <w:t>SPA</w:t>
      </w:r>
      <w:r>
        <w:rPr>
          <w:rFonts w:eastAsiaTheme="minorEastAsia"/>
          <w:szCs w:val="21"/>
          <w:lang w:eastAsia="zh-CN"/>
        </w:rPr>
        <w:t xml:space="preserve"> with 50 iterations. ETRI, ESA, Thales also observe</w:t>
      </w:r>
      <w:r>
        <w:rPr>
          <w:rFonts w:hint="eastAsia" w:eastAsiaTheme="minorEastAsia"/>
          <w:szCs w:val="21"/>
          <w:lang w:eastAsia="zh-CN"/>
        </w:rPr>
        <w:t>d</w:t>
      </w:r>
      <w:r>
        <w:rPr>
          <w:rFonts w:eastAsiaTheme="minorEastAsia"/>
          <w:szCs w:val="21"/>
          <w:lang w:eastAsia="zh-CN"/>
        </w:rPr>
        <w:t xml:space="preserve"> that better BLER performance at low error rate (especially 0.5 dB gain at error rate of 10-6) can be achieved with appropriate selection of shortening and puncturing positions. </w:t>
      </w:r>
    </w:p>
    <w:p>
      <w:pPr>
        <w:spacing w:before="120"/>
        <w:jc w:val="left"/>
        <w:rPr>
          <w:rFonts w:eastAsiaTheme="minorEastAsia"/>
          <w:szCs w:val="21"/>
          <w:lang w:eastAsia="zh-CN"/>
        </w:rPr>
      </w:pPr>
    </w:p>
    <w:p>
      <w:pPr>
        <w:pStyle w:val="34"/>
        <w:numPr>
          <w:ilvl w:val="0"/>
          <w:numId w:val="87"/>
        </w:numPr>
        <w:spacing w:before="120"/>
        <w:ind w:firstLineChars="0"/>
        <w:jc w:val="left"/>
        <w:rPr>
          <w:rFonts w:eastAsiaTheme="minorEastAsia"/>
          <w:szCs w:val="21"/>
          <w:lang w:eastAsia="zh-CN"/>
        </w:rPr>
      </w:pPr>
      <w:r>
        <w:rPr>
          <w:rFonts w:hint="eastAsia" w:eastAsiaTheme="minorEastAsia"/>
          <w:szCs w:val="21"/>
          <w:lang w:eastAsia="zh-CN"/>
        </w:rPr>
        <w:t>T</w:t>
      </w:r>
      <w:r>
        <w:rPr>
          <w:rFonts w:eastAsiaTheme="minorEastAsia"/>
          <w:szCs w:val="21"/>
          <w:lang w:eastAsia="zh-CN"/>
        </w:rPr>
        <w:t>o improve device energy efficiency for the scenarios, such as IoT/Redcap UEs</w:t>
      </w:r>
    </w:p>
    <w:p>
      <w:pPr>
        <w:pStyle w:val="34"/>
        <w:numPr>
          <w:ilvl w:val="1"/>
          <w:numId w:val="87"/>
        </w:numPr>
        <w:spacing w:before="120"/>
        <w:ind w:firstLineChars="0"/>
        <w:rPr>
          <w:rFonts w:eastAsiaTheme="minorEastAsia"/>
          <w:szCs w:val="21"/>
          <w:lang w:eastAsia="zh-CN"/>
        </w:rPr>
      </w:pPr>
      <w:r>
        <w:rPr>
          <w:rFonts w:hint="eastAsia" w:eastAsiaTheme="minorEastAsia"/>
          <w:szCs w:val="21"/>
          <w:lang w:eastAsia="zh-CN"/>
        </w:rPr>
        <w:t>N</w:t>
      </w:r>
      <w:r>
        <w:rPr>
          <w:rFonts w:eastAsiaTheme="minorEastAsia"/>
          <w:szCs w:val="21"/>
          <w:lang w:eastAsia="zh-CN"/>
        </w:rPr>
        <w:t>ew BG: Apple, Rakuten Mobile</w:t>
      </w:r>
    </w:p>
    <w:p>
      <w:pPr>
        <w:pStyle w:val="34"/>
        <w:numPr>
          <w:ilvl w:val="2"/>
          <w:numId w:val="88"/>
        </w:numPr>
        <w:ind w:firstLineChars="0"/>
        <w:rPr>
          <w:rFonts w:eastAsiaTheme="minorEastAsia"/>
          <w:szCs w:val="21"/>
          <w:lang w:eastAsia="zh-CN"/>
        </w:rPr>
      </w:pPr>
      <w:r>
        <w:rPr>
          <w:rFonts w:eastAsiaTheme="minorEastAsia"/>
          <w:szCs w:val="21"/>
          <w:lang w:eastAsia="zh-CN"/>
        </w:rPr>
        <w:t>Apple observe</w:t>
      </w:r>
      <w:r>
        <w:rPr>
          <w:rFonts w:hint="eastAsia" w:eastAsiaTheme="minorEastAsia"/>
          <w:szCs w:val="21"/>
          <w:lang w:eastAsia="zh-CN"/>
        </w:rPr>
        <w:t>d</w:t>
      </w:r>
      <w:r>
        <w:rPr>
          <w:rFonts w:eastAsiaTheme="minorEastAsia"/>
          <w:szCs w:val="21"/>
          <w:lang w:eastAsia="zh-CN"/>
        </w:rPr>
        <w:t xml:space="preserve"> </w:t>
      </w:r>
      <w:r>
        <w:rPr>
          <w:color w:val="000000"/>
        </w:rPr>
        <w:t xml:space="preserve">energy savings </w:t>
      </w:r>
      <w:r>
        <w:rPr>
          <w:rFonts w:hint="eastAsia" w:eastAsiaTheme="minorEastAsia"/>
          <w:color w:val="000000"/>
          <w:lang w:eastAsia="zh-CN"/>
        </w:rPr>
        <w:t>can be achieved for IoT devices by</w:t>
      </w:r>
      <w:r>
        <w:rPr>
          <w:color w:val="000000"/>
        </w:rPr>
        <w:t xml:space="preserve"> compress</w:t>
      </w:r>
      <w:r>
        <w:rPr>
          <w:rFonts w:hint="eastAsia" w:eastAsiaTheme="minorEastAsia"/>
          <w:color w:val="000000"/>
          <w:lang w:eastAsia="zh-CN"/>
        </w:rPr>
        <w:t>ing</w:t>
      </w:r>
      <w:r>
        <w:rPr>
          <w:color w:val="000000"/>
        </w:rPr>
        <w:t xml:space="preserve"> the base graph</w:t>
      </w:r>
      <w:r>
        <w:rPr>
          <w:rFonts w:hint="eastAsia" w:eastAsiaTheme="minorEastAsia"/>
          <w:color w:val="000000"/>
          <w:lang w:eastAsia="zh-CN"/>
        </w:rPr>
        <w:t xml:space="preserve"> and</w:t>
      </w:r>
      <w:r>
        <w:rPr>
          <w:rFonts w:eastAsiaTheme="minorEastAsia"/>
          <w:szCs w:val="21"/>
          <w:lang w:eastAsia="zh-CN"/>
        </w:rPr>
        <w:t xml:space="preserve"> compressing the base graph 5x times show</w:t>
      </w:r>
      <w:r>
        <w:rPr>
          <w:rFonts w:hint="eastAsia" w:eastAsiaTheme="minorEastAsia"/>
          <w:szCs w:val="21"/>
          <w:lang w:eastAsia="zh-CN"/>
        </w:rPr>
        <w:t>s</w:t>
      </w:r>
      <w:r>
        <w:rPr>
          <w:rFonts w:eastAsiaTheme="minorEastAsia"/>
          <w:szCs w:val="21"/>
          <w:lang w:eastAsia="zh-CN"/>
        </w:rPr>
        <w:t xml:space="preserve"> SNR loss at 1% BLER for K=160, CR=0.2 under AWGN channel, BPSK and 7 LBP iterations, but further optimizations can close this gap.</w:t>
      </w:r>
    </w:p>
    <w:p>
      <w:pPr>
        <w:pStyle w:val="34"/>
        <w:numPr>
          <w:ilvl w:val="1"/>
          <w:numId w:val="87"/>
        </w:numPr>
        <w:spacing w:before="120"/>
        <w:ind w:firstLineChars="0"/>
        <w:rPr>
          <w:rFonts w:eastAsiaTheme="minorEastAsia"/>
          <w:szCs w:val="21"/>
          <w:lang w:eastAsia="zh-CN"/>
        </w:rPr>
      </w:pPr>
      <w:r>
        <w:rPr>
          <w:rFonts w:eastAsiaTheme="minorEastAsia"/>
          <w:szCs w:val="21"/>
          <w:lang w:eastAsia="zh-CN"/>
        </w:rPr>
        <w:t>Reduce the maximum lifting size: Qualcomm</w:t>
      </w:r>
    </w:p>
    <w:p>
      <w:pPr>
        <w:pStyle w:val="34"/>
        <w:numPr>
          <w:ilvl w:val="2"/>
          <w:numId w:val="88"/>
        </w:numPr>
        <w:ind w:firstLineChars="0"/>
        <w:rPr>
          <w:rFonts w:eastAsiaTheme="minorEastAsia"/>
          <w:szCs w:val="21"/>
          <w:lang w:eastAsia="zh-CN"/>
        </w:rPr>
      </w:pPr>
      <w:r>
        <w:rPr>
          <w:rFonts w:eastAsiaTheme="minorEastAsia"/>
          <w:szCs w:val="21"/>
          <w:lang w:eastAsia="zh-CN"/>
        </w:rPr>
        <w:t>Qualcomm observe</w:t>
      </w:r>
      <w:r>
        <w:rPr>
          <w:rFonts w:hint="eastAsia" w:eastAsiaTheme="minorEastAsia"/>
          <w:szCs w:val="21"/>
          <w:lang w:eastAsia="zh-CN"/>
        </w:rPr>
        <w:t>d</w:t>
      </w:r>
      <w:r>
        <w:rPr>
          <w:rFonts w:eastAsiaTheme="minorEastAsia"/>
          <w:szCs w:val="21"/>
          <w:lang w:eastAsia="zh-CN"/>
        </w:rPr>
        <w:t xml:space="preserve"> for IoT devices whose target throughput may be 20~200Mbps, reducing the maximum lifting size Zmax can reduce maximum CB size and then deliver significant area reduction for the LDPC encoder and decoder, without requiring hardware change at the gNB.</w:t>
      </w:r>
    </w:p>
    <w:p>
      <w:pPr>
        <w:spacing w:before="120"/>
        <w:jc w:val="left"/>
        <w:rPr>
          <w:rFonts w:eastAsiaTheme="minorEastAsia"/>
          <w:szCs w:val="21"/>
          <w:lang w:eastAsia="zh-CN"/>
        </w:rPr>
      </w:pPr>
    </w:p>
    <w:p>
      <w:pPr>
        <w:pStyle w:val="34"/>
        <w:numPr>
          <w:ilvl w:val="0"/>
          <w:numId w:val="87"/>
        </w:numPr>
        <w:spacing w:before="120"/>
        <w:ind w:firstLineChars="0"/>
        <w:jc w:val="left"/>
        <w:rPr>
          <w:rFonts w:eastAsiaTheme="minorEastAsia"/>
          <w:szCs w:val="21"/>
          <w:lang w:eastAsia="zh-CN"/>
        </w:rPr>
      </w:pPr>
      <w:r>
        <w:rPr>
          <w:rFonts w:hint="eastAsia" w:eastAsiaTheme="minorEastAsia"/>
          <w:szCs w:val="21"/>
          <w:lang w:eastAsia="zh-CN"/>
        </w:rPr>
        <w:t>T</w:t>
      </w:r>
      <w:r>
        <w:rPr>
          <w:rFonts w:eastAsiaTheme="minorEastAsia"/>
          <w:szCs w:val="21"/>
          <w:lang w:eastAsia="zh-CN"/>
        </w:rPr>
        <w:t xml:space="preserve">o optimize data channel coding for the scenarios, such as ISAC service: </w:t>
      </w:r>
      <w:r>
        <w:rPr>
          <w:color w:val="000000"/>
        </w:rPr>
        <w:t>Rakuten Mobile</w:t>
      </w:r>
    </w:p>
    <w:p>
      <w:pPr>
        <w:spacing w:before="120"/>
        <w:jc w:val="left"/>
        <w:rPr>
          <w:rFonts w:eastAsiaTheme="minorEastAsia"/>
          <w:szCs w:val="21"/>
          <w:lang w:eastAsia="zh-CN"/>
        </w:rPr>
      </w:pPr>
    </w:p>
    <w:p>
      <w:pPr>
        <w:rPr>
          <w:rFonts w:eastAsia="宋体"/>
          <w:lang w:eastAsia="zh-CN"/>
        </w:rPr>
      </w:pPr>
      <w:r>
        <w:rPr>
          <w:rFonts w:hint="eastAsia" w:eastAsia="宋体"/>
          <w:lang w:eastAsia="zh-CN"/>
        </w:rPr>
        <w:t>B</w:t>
      </w:r>
      <w:r>
        <w:rPr>
          <w:rFonts w:eastAsia="宋体"/>
          <w:lang w:eastAsia="zh-CN"/>
        </w:rPr>
        <w:t>ased on companies’ discussion</w:t>
      </w:r>
      <w:r>
        <w:rPr>
          <w:rFonts w:hint="eastAsia" w:eastAsia="宋体"/>
          <w:lang w:eastAsia="zh-CN"/>
        </w:rPr>
        <w:t>s</w:t>
      </w:r>
      <w:r>
        <w:rPr>
          <w:rFonts w:eastAsia="宋体"/>
          <w:lang w:eastAsia="zh-CN"/>
        </w:rPr>
        <w:t xml:space="preserve">, </w:t>
      </w:r>
      <w:r>
        <w:rPr>
          <w:rFonts w:hint="eastAsia" w:eastAsia="宋体"/>
          <w:lang w:eastAsia="zh-CN"/>
        </w:rPr>
        <w:t xml:space="preserve">for higher throughput, </w:t>
      </w:r>
      <w:r>
        <w:rPr>
          <w:rFonts w:eastAsia="宋体"/>
          <w:lang w:eastAsia="zh-CN"/>
        </w:rPr>
        <w:t>FL proposes to study the solutions</w:t>
      </w:r>
      <w:r>
        <w:rPr>
          <w:rFonts w:hint="eastAsia" w:eastAsia="宋体"/>
          <w:lang w:eastAsia="zh-CN"/>
        </w:rPr>
        <w:t xml:space="preserve"> with </w:t>
      </w:r>
      <w:r>
        <w:rPr>
          <w:rFonts w:eastAsia="宋体"/>
          <w:lang w:eastAsia="zh-CN"/>
        </w:rPr>
        <w:t>acceptable</w:t>
      </w:r>
      <w:r>
        <w:rPr>
          <w:rFonts w:hint="eastAsia" w:eastAsia="宋体"/>
          <w:lang w:eastAsia="zh-CN"/>
        </w:rPr>
        <w:t xml:space="preserve"> performance-complexity tradeoff.</w:t>
      </w:r>
      <w:r>
        <w:rPr>
          <w:rFonts w:eastAsia="宋体"/>
          <w:lang w:eastAsia="zh-CN"/>
        </w:rPr>
        <w:t xml:space="preserve"> Furthermore, FL suggest considering QC-LDPC code per companies’ input.</w:t>
      </w:r>
    </w:p>
    <w:p>
      <w:pPr>
        <w:spacing w:before="120"/>
        <w:rPr>
          <w:rFonts w:eastAsiaTheme="minorEastAsia"/>
          <w:szCs w:val="21"/>
          <w:lang w:eastAsia="zh-CN"/>
        </w:rPr>
      </w:pPr>
      <w:r>
        <w:rPr>
          <w:rFonts w:eastAsiaTheme="minorEastAsia"/>
          <w:szCs w:val="21"/>
          <w:lang w:eastAsia="zh-CN"/>
        </w:rPr>
        <w:t>Furthermore, FL suggests to study whether/how to enhance LDPC code for other motivations.</w:t>
      </w:r>
    </w:p>
    <w:p>
      <w:pPr>
        <w:spacing w:before="120"/>
        <w:jc w:val="left"/>
        <w:rPr>
          <w:rFonts w:eastAsiaTheme="minorEastAsia"/>
          <w:szCs w:val="21"/>
          <w:lang w:eastAsia="zh-CN"/>
        </w:rPr>
      </w:pP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rFonts w:eastAsiaTheme="minorEastAsia"/>
          <w:b/>
          <w:szCs w:val="22"/>
          <w:lang w:eastAsia="zh-CN"/>
        </w:rPr>
      </w:pPr>
      <w:r>
        <w:rPr>
          <w:b/>
          <w:szCs w:val="22"/>
          <w:lang w:eastAsia="zh-CN"/>
        </w:rPr>
        <w:t>Round 1</w:t>
      </w:r>
      <w:r>
        <w:rPr>
          <w:rFonts w:hint="eastAsia" w:eastAsiaTheme="minorEastAsia"/>
          <w:b/>
          <w:szCs w:val="22"/>
          <w:lang w:eastAsia="zh-CN"/>
        </w:rPr>
        <w:t>(closed)</w:t>
      </w: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pPr>
        <w:adjustRightInd w:val="0"/>
        <w:spacing w:after="156" w:afterLines="50"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hint="eastAsia" w:eastAsia="宋体"/>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eastAsiaTheme="minorEastAsia"/>
          <w:b/>
          <w:bCs/>
          <w:lang w:val="en-US" w:eastAsia="zh-CN"/>
        </w:rPr>
        <w:t>LDPC</w:t>
      </w:r>
      <w:r>
        <w:rPr>
          <w:b/>
          <w:bCs/>
          <w:lang w:val="en-US" w:eastAsia="zh-CN"/>
        </w:rPr>
        <w:t xml:space="preserve"> </w:t>
      </w:r>
      <w:r>
        <w:rPr>
          <w:rFonts w:hint="eastAsia" w:eastAsiaTheme="minorEastAsia"/>
          <w:b/>
          <w:bCs/>
          <w:lang w:val="en-US" w:eastAsia="zh-CN"/>
        </w:rPr>
        <w:t xml:space="preserve">code </w:t>
      </w:r>
      <w:r>
        <w:rPr>
          <w:b/>
          <w:bCs/>
          <w:lang w:val="en-US" w:eastAsia="zh-CN"/>
        </w:rPr>
        <w:t>for high</w:t>
      </w:r>
      <w:r>
        <w:rPr>
          <w:rFonts w:hint="eastAsia" w:eastAsiaTheme="minorEastAsia"/>
          <w:b/>
          <w:bCs/>
          <w:lang w:val="en-US" w:eastAsia="zh-CN"/>
        </w:rPr>
        <w:t>er</w:t>
      </w:r>
      <w:r>
        <w:rPr>
          <w:b/>
          <w:bCs/>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performance-complexity tradeoff, the following options can be considered</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1</w:t>
      </w:r>
      <w:r>
        <w:rPr>
          <w:rFonts w:hint="eastAsia" w:eastAsiaTheme="minorEastAsia"/>
          <w:b/>
          <w:lang w:val="en-US" w:eastAsia="zh-CN"/>
        </w:rPr>
        <w:t xml:space="preserve">: </w:t>
      </w:r>
      <w:r>
        <w:rPr>
          <w:b/>
          <w:lang w:val="en-US"/>
        </w:rPr>
        <w:t>Reduce the maximum number of iterations</w:t>
      </w:r>
      <w:r>
        <w:rPr>
          <w:rFonts w:hint="eastAsia" w:eastAsia="宋体"/>
          <w:b/>
          <w:lang w:val="en-US" w:eastAsia="zh-CN"/>
        </w:rPr>
        <w:t>,</w:t>
      </w:r>
      <w:r>
        <w:rPr>
          <w:rFonts w:eastAsia="宋体"/>
          <w:b/>
          <w:lang w:val="en-US" w:eastAsia="zh-CN"/>
        </w:rPr>
        <w:t xml:space="preserve"> </w:t>
      </w:r>
      <w:r>
        <w:rPr>
          <w:rFonts w:hint="eastAsia" w:eastAsia="宋体"/>
          <w:b/>
          <w:lang w:val="en-US" w:eastAsia="zh-CN"/>
        </w:rPr>
        <w:t>e.g.</w:t>
      </w:r>
      <w:r>
        <w:rPr>
          <w:rFonts w:eastAsia="宋体"/>
          <w:b/>
          <w:lang w:val="en-US" w:eastAsia="zh-CN"/>
        </w:rPr>
        <w:t>, fast</w:t>
      </w:r>
      <w:r>
        <w:rPr>
          <w:b/>
        </w:rPr>
        <w:t xml:space="preserve"> convergence LDPC code</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2</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r>
        <w:rPr>
          <w:rFonts w:hint="eastAsia" w:eastAsiaTheme="minorEastAsia"/>
          <w:b/>
          <w:lang w:val="en-US" w:eastAsia="zh-CN"/>
        </w:rPr>
        <w:t xml:space="preserve"> to [</w:t>
      </w:r>
      <w:r>
        <w:rPr>
          <w:rFonts w:eastAsiaTheme="minorEastAsia"/>
          <w:b/>
          <w:lang w:val="en-US" w:eastAsia="zh-CN"/>
        </w:rPr>
        <w:t>2 or 4]*384</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3</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O</w:t>
      </w:r>
      <w:r>
        <w:rPr>
          <w:rFonts w:eastAsiaTheme="minorEastAsia"/>
          <w:b/>
          <w:lang w:val="en-US" w:eastAsia="zh-CN"/>
        </w:rPr>
        <w:t>ptimiz</w:t>
      </w:r>
      <w:r>
        <w:rPr>
          <w:rFonts w:hint="eastAsia" w:eastAsiaTheme="minorEastAsia"/>
          <w:b/>
          <w:lang w:val="en-US" w:eastAsia="zh-CN"/>
        </w:rPr>
        <w:t>e parallelism,</w:t>
      </w:r>
      <w:r>
        <w:rPr>
          <w:rFonts w:eastAsiaTheme="minorEastAsia"/>
          <w:b/>
          <w:lang w:val="en-US" w:eastAsia="zh-CN"/>
        </w:rPr>
        <w:t xml:space="preserve"> </w:t>
      </w:r>
      <w:r>
        <w:rPr>
          <w:rFonts w:hint="eastAsia" w:eastAsiaTheme="minorEastAsia"/>
          <w:b/>
          <w:lang w:val="en-US" w:eastAsia="zh-CN"/>
        </w:rPr>
        <w:t>e.g.,</w:t>
      </w:r>
      <w:r>
        <w:rPr>
          <w:b/>
          <w:lang w:eastAsia="zh-TW"/>
        </w:rPr>
        <w:t xml:space="preserve"> improve orthogonality between rows </w:t>
      </w:r>
      <w:r>
        <w:rPr>
          <w:rFonts w:hint="eastAsia" w:eastAsia="宋体"/>
          <w:b/>
          <w:lang w:val="en-US" w:eastAsia="zh-CN"/>
        </w:rPr>
        <w:t xml:space="preserve">of </w:t>
      </w:r>
      <w:r>
        <w:rPr>
          <w:b/>
          <w:lang w:val="en-US"/>
        </w:rPr>
        <w:t xml:space="preserve">LDPC </w:t>
      </w:r>
      <w:r>
        <w:rPr>
          <w:rFonts w:hint="eastAsia" w:eastAsia="宋体"/>
          <w:b/>
          <w:lang w:val="en-US" w:eastAsia="zh-CN"/>
        </w:rPr>
        <w:t>BG</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4</w:t>
      </w:r>
      <w:r>
        <w:rPr>
          <w:rFonts w:hint="eastAsia" w:eastAsiaTheme="minorEastAsia"/>
          <w:b/>
          <w:lang w:val="en-US" w:eastAsia="zh-CN"/>
        </w:rPr>
        <w:t>:</w:t>
      </w:r>
      <w:r>
        <w:rPr>
          <w:rFonts w:eastAsiaTheme="minorEastAsia"/>
          <w:b/>
          <w:lang w:val="en-US" w:eastAsia="zh-CN"/>
        </w:rPr>
        <w:t xml:space="preserve"> </w:t>
      </w:r>
      <w:r>
        <w:rPr>
          <w:b/>
          <w:lang w:val="en-US"/>
        </w:rPr>
        <w:t>Increase the number of systematic columns</w:t>
      </w:r>
      <w:r>
        <w:rPr>
          <w:rFonts w:hint="eastAsia" w:eastAsia="宋体"/>
          <w:b/>
          <w:lang w:val="en-US" w:eastAsia="zh-CN"/>
        </w:rPr>
        <w:t xml:space="preserve"> </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5</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 xml:space="preserve">Reduce </w:t>
      </w:r>
      <w:r>
        <w:rPr>
          <w:b/>
          <w:lang w:val="en-US"/>
        </w:rPr>
        <w:t>the number of</w:t>
      </w:r>
      <w:r>
        <w:rPr>
          <w:rFonts w:hint="eastAsia" w:eastAsia="宋体"/>
          <w:b/>
          <w:lang w:val="en-US" w:eastAsia="zh-CN"/>
        </w:rPr>
        <w:t xml:space="preserve"> edges</w:t>
      </w:r>
      <w:r>
        <w:rPr>
          <w:b/>
          <w:lang w:val="en-US"/>
        </w:rPr>
        <w:t xml:space="preserve"> in LDPC BG</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6</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等线"/>
          <w:b/>
          <w:lang w:val="en-US" w:eastAsia="zh-CN"/>
        </w:rPr>
        <w:t>mplementation based solutions</w:t>
      </w:r>
    </w:p>
    <w:p>
      <w:pPr>
        <w:numPr>
          <w:ilvl w:val="1"/>
          <w:numId w:val="16"/>
        </w:numPr>
        <w:tabs>
          <w:tab w:val="left" w:pos="840"/>
        </w:tabs>
        <w:rPr>
          <w:rFonts w:eastAsiaTheme="minorEastAsia"/>
          <w:b/>
          <w:lang w:val="en-US" w:eastAsia="zh-CN"/>
        </w:rPr>
      </w:pPr>
      <w:r>
        <w:rPr>
          <w:rFonts w:hint="eastAsia" w:eastAsiaTheme="minorEastAsia"/>
          <w:b/>
          <w:lang w:val="en-US" w:eastAsia="zh-CN"/>
        </w:rPr>
        <w:t xml:space="preserve">Other options are not precluded. </w:t>
      </w:r>
    </w:p>
    <w:p>
      <w:pPr>
        <w:numPr>
          <w:ilvl w:val="1"/>
          <w:numId w:val="16"/>
        </w:numPr>
        <w:tabs>
          <w:tab w:val="left" w:pos="840"/>
        </w:tabs>
        <w:rPr>
          <w:rFonts w:eastAsiaTheme="minorEastAsia"/>
          <w:b/>
          <w:lang w:val="en-US" w:eastAsia="zh-CN"/>
        </w:rPr>
      </w:pPr>
      <w:r>
        <w:rPr>
          <w:rFonts w:hint="eastAsia" w:eastAsiaTheme="minorEastAsia"/>
          <w:b/>
          <w:lang w:val="en-US" w:eastAsia="zh-CN"/>
        </w:rPr>
        <w:t>The above options ca</w:t>
      </w:r>
      <w:r>
        <w:rPr>
          <w:rFonts w:eastAsiaTheme="minorEastAsia"/>
          <w:b/>
          <w:lang w:val="en-US" w:eastAsia="zh-CN"/>
        </w:rPr>
        <w:t xml:space="preserve">n </w:t>
      </w:r>
      <w:r>
        <w:rPr>
          <w:rFonts w:hint="eastAsia" w:eastAsiaTheme="minorEastAsia"/>
          <w:b/>
          <w:lang w:val="en-US" w:eastAsia="zh-CN"/>
        </w:rPr>
        <w:t>be combined.</w:t>
      </w:r>
    </w:p>
    <w:p>
      <w:pPr>
        <w:numPr>
          <w:ilvl w:val="1"/>
          <w:numId w:val="16"/>
        </w:numPr>
        <w:tabs>
          <w:tab w:val="left" w:pos="840"/>
        </w:tabs>
        <w:rPr>
          <w:rFonts w:eastAsiaTheme="minorEastAsia"/>
          <w:b/>
          <w:lang w:val="en-US" w:eastAsia="zh-CN"/>
        </w:rPr>
      </w:pPr>
      <w:r>
        <w:rPr>
          <w:rFonts w:hint="eastAsia" w:eastAsiaTheme="minorEastAsia"/>
          <w:b/>
          <w:lang w:val="en-US" w:eastAsia="zh-CN"/>
        </w:rPr>
        <w:t>T</w:t>
      </w:r>
      <w:r>
        <w:rPr>
          <w:rFonts w:eastAsiaTheme="minorEastAsia"/>
          <w:b/>
          <w:lang w:val="en-US" w:eastAsia="zh-CN"/>
        </w:rPr>
        <w:t>he LDPC code is quasi-cyclic</w:t>
      </w:r>
      <w:r>
        <w:rPr>
          <w:rFonts w:hint="eastAsia" w:eastAsiaTheme="minorEastAsia"/>
          <w:b/>
          <w:lang w:val="en-US" w:eastAsia="zh-CN"/>
        </w:rPr>
        <w:t xml:space="preserve"> LDPC</w:t>
      </w:r>
      <w:r>
        <w:rPr>
          <w:rFonts w:eastAsiaTheme="minorEastAsia"/>
          <w:b/>
          <w:lang w:val="en-US" w:eastAsia="zh-CN"/>
        </w:rPr>
        <w:t xml:space="preserve"> (QC-LDPC</w:t>
      </w:r>
      <w:r>
        <w:rPr>
          <w:rFonts w:hint="eastAsia" w:eastAsiaTheme="minorEastAsia"/>
          <w:b/>
          <w:lang w:val="en-US" w:eastAsia="zh-CN"/>
        </w:rPr>
        <w:t>)</w:t>
      </w:r>
    </w:p>
    <w:p>
      <w:pPr>
        <w:pStyle w:val="34"/>
        <w:numPr>
          <w:ilvl w:val="1"/>
          <w:numId w:val="16"/>
        </w:numPr>
        <w:tabs>
          <w:tab w:val="left" w:pos="840"/>
        </w:tabs>
        <w:ind w:firstLineChars="0"/>
        <w:rPr>
          <w:rFonts w:eastAsiaTheme="minorEastAsia"/>
          <w:b/>
          <w:lang w:val="en-US" w:eastAsia="zh-CN"/>
        </w:rPr>
      </w:pPr>
      <w:r>
        <w:rPr>
          <w:rFonts w:eastAsiaTheme="minorEastAsia"/>
          <w:b/>
          <w:lang w:val="en-US" w:eastAsia="zh-CN"/>
        </w:rPr>
        <w:t xml:space="preserve">FFS: </w:t>
      </w:r>
      <w:r>
        <w:rPr>
          <w:rFonts w:hint="eastAsia" w:eastAsiaTheme="minorEastAsia"/>
          <w:b/>
          <w:lang w:val="en-US" w:eastAsia="zh-CN"/>
        </w:rPr>
        <w:t xml:space="preserve">whether to use </w:t>
      </w:r>
      <w:r>
        <w:rPr>
          <w:rFonts w:eastAsiaTheme="minorEastAsia"/>
          <w:b/>
          <w:lang w:val="en-US" w:eastAsia="zh-CN"/>
        </w:rPr>
        <w:t xml:space="preserve">5G LDPC BG(s) or </w:t>
      </w:r>
      <w:r>
        <w:rPr>
          <w:rFonts w:hint="eastAsia" w:eastAsiaTheme="minorEastAsia"/>
          <w:b/>
          <w:lang w:val="en-US" w:eastAsia="zh-CN"/>
        </w:rPr>
        <w:t xml:space="preserve">define </w:t>
      </w:r>
      <w:r>
        <w:rPr>
          <w:rFonts w:eastAsiaTheme="minorEastAsia"/>
          <w:b/>
          <w:lang w:val="en-US" w:eastAsia="zh-CN"/>
        </w:rPr>
        <w:t>new LDPC BG(s)</w:t>
      </w:r>
      <w:r>
        <w:rPr>
          <w:rFonts w:hint="eastAsia" w:eastAsiaTheme="minorEastAsia"/>
          <w:b/>
          <w:lang w:val="en-US" w:eastAsia="zh-CN"/>
        </w:rPr>
        <w:t xml:space="preserve"> </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Prefer Option 1/3/5.</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Before the BG design, the down select between new BG and enhancement based on 5G NR BG should be considered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list of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Option 2 is not well justified for achieving higher throughput - it is more hardware efficient to use multiple instances of a 5G LDPC encoder/decoder.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It is infeasible to study all options given the timeline and expected progress on coding A.I. We therefore propose to down-select and keep alternatives 1, 2 and 5 and further decide whether these options require the design of a new BG or can be enhancements to existing BGs.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 xml:space="preserve">We prefer to add </w:t>
            </w:r>
            <w:r>
              <w:rPr>
                <w:rFonts w:hint="eastAsia" w:eastAsia="MS Mincho"/>
                <w:color w:val="FF0000"/>
                <w:kern w:val="2"/>
                <w:lang w:val="en-US" w:eastAsia="ja-JP"/>
              </w:rPr>
              <w:t>the modification to</w:t>
            </w:r>
            <w:r>
              <w:rPr>
                <w:rFonts w:hint="eastAsia" w:eastAsia="MS Mincho"/>
                <w:kern w:val="2"/>
                <w:lang w:val="en-US" w:eastAsia="ja-JP"/>
              </w:rPr>
              <w:t xml:space="preserve"> the main bullet in order to reflect the statement of current agreement.</w:t>
            </w:r>
          </w:p>
          <w:p>
            <w:pPr>
              <w:adjustRightInd w:val="0"/>
              <w:spacing w:after="50" w:line="240" w:lineRule="auto"/>
              <w:ind w:left="200" w:leftChars="100"/>
              <w:jc w:val="left"/>
              <w:rPr>
                <w:rFonts w:eastAsia="MS Mincho"/>
                <w:b/>
                <w:bCs/>
                <w:kern w:val="2"/>
                <w:lang w:val="en-US" w:eastAsia="ja-JP"/>
              </w:rPr>
            </w:pPr>
            <w:r>
              <w:rPr>
                <w:rFonts w:eastAsiaTheme="minorEastAsia"/>
                <w:b/>
                <w:bCs/>
                <w:kern w:val="2"/>
                <w:lang w:val="en-US" w:eastAsia="zh-CN"/>
              </w:rPr>
              <w:t>For the study of LDPC code for higher throughput</w:t>
            </w:r>
            <w:r>
              <w:rPr>
                <w:rFonts w:hint="eastAsia" w:eastAsia="MS Mincho"/>
                <w:b/>
                <w:bCs/>
                <w:kern w:val="2"/>
                <w:lang w:val="en-US" w:eastAsia="ja-JP"/>
              </w:rPr>
              <w:t xml:space="preserve"> </w:t>
            </w:r>
            <w:r>
              <w:rPr>
                <w:rFonts w:hint="eastAsia" w:eastAsia="MS Mincho"/>
                <w:b/>
                <w:bCs/>
                <w:color w:val="FF0000"/>
                <w:lang w:val="en-US" w:eastAsia="ja-JP"/>
              </w:rPr>
              <w:t>than</w:t>
            </w:r>
            <w:r>
              <w:rPr>
                <w:rFonts w:eastAsiaTheme="minorEastAsia"/>
                <w:b/>
                <w:bCs/>
                <w:color w:val="FF0000"/>
                <w:lang w:val="en-US" w:eastAsia="zh-CN"/>
              </w:rPr>
              <w:t xml:space="preserve"> NR range</w:t>
            </w:r>
            <w:r>
              <w:rPr>
                <w:rFonts w:eastAsiaTheme="minorEastAsia"/>
                <w:b/>
                <w:bCs/>
                <w:kern w:val="2"/>
                <w:lang w:val="en-US" w:eastAsia="zh-CN"/>
              </w:rPr>
              <w:t xml:space="preserve"> with acceptable performance-complexity tradeoff, the following options can be considered</w:t>
            </w:r>
            <w:r>
              <w:rPr>
                <w:rFonts w:hint="eastAsia" w:eastAsia="MS Mincho"/>
                <w:b/>
                <w:bCs/>
                <w:kern w:val="2"/>
                <w:lang w:val="en-US" w:eastAsia="ja-JP"/>
              </w:rPr>
              <w:t>.</w:t>
            </w:r>
          </w:p>
          <w:p>
            <w:pPr>
              <w:adjustRightInd w:val="0"/>
              <w:spacing w:after="50" w:line="240" w:lineRule="auto"/>
              <w:jc w:val="left"/>
              <w:rPr>
                <w:rFonts w:eastAsia="MS Mincho"/>
                <w:kern w:val="2"/>
                <w:lang w:val="en-US" w:eastAsia="ja-JP"/>
              </w:rPr>
            </w:pPr>
            <w:r>
              <w:rPr>
                <w:rFonts w:hint="eastAsia" w:eastAsia="MS Mincho"/>
                <w:kern w:val="2"/>
                <w:lang w:val="en-US" w:eastAsia="ja-JP"/>
              </w:rPr>
              <w:t xml:space="preserve">This modification can be applied for the same statements in the following proposals. In addition, further clarification for this </w:t>
            </w:r>
            <w:r>
              <w:rPr>
                <w:rFonts w:eastAsia="MS Mincho"/>
                <w:kern w:val="2"/>
                <w:lang w:val="en-US" w:eastAsia="ja-JP"/>
              </w:rPr>
              <w:t>“NR range”</w:t>
            </w:r>
            <w:r>
              <w:rPr>
                <w:rFonts w:hint="eastAsia" w:eastAsia="MS Mincho"/>
                <w:kern w:val="2"/>
                <w:lang w:val="en-US" w:eastAsia="ja-JP"/>
              </w:rPr>
              <w:t xml:space="preserve"> is needed.</w:t>
            </w:r>
          </w:p>
          <w:p>
            <w:pPr>
              <w:adjustRightInd w:val="0"/>
              <w:spacing w:after="50" w:line="240" w:lineRule="auto"/>
              <w:jc w:val="left"/>
              <w:rPr>
                <w:rFonts w:eastAsia="MS Mincho"/>
                <w:kern w:val="2"/>
                <w:lang w:val="en-US" w:eastAsia="ja-JP"/>
              </w:rPr>
            </w:pPr>
          </w:p>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We prefer to reuse NR BG1 for </w:t>
            </w:r>
            <w:r>
              <w:rPr>
                <w:rFonts w:eastAsia="MS Mincho"/>
                <w:kern w:val="2"/>
                <w:lang w:val="en-US" w:eastAsia="ja-JP"/>
              </w:rPr>
              <w:t>higher throughput than NR range</w:t>
            </w:r>
            <w:r>
              <w:rPr>
                <w:rFonts w:hint="eastAsia" w:eastAsia="MS Mincho"/>
                <w:kern w:val="2"/>
                <w:lang w:val="en-US" w:eastAsia="ja-JP"/>
              </w:rPr>
              <w:t xml:space="preserve"> as much as </w:t>
            </w:r>
            <w:r>
              <w:rPr>
                <w:rFonts w:eastAsia="MS Mincho"/>
                <w:kern w:val="2"/>
                <w:lang w:val="en-US" w:eastAsia="ja-JP"/>
              </w:rPr>
              <w:t>possible,</w:t>
            </w:r>
            <w:r>
              <w:rPr>
                <w:rFonts w:hint="eastAsia" w:eastAsia="MS Mincho"/>
                <w:kern w:val="2"/>
                <w:lang w:val="en-US" w:eastAsia="ja-JP"/>
              </w:rPr>
              <w:t xml:space="preserve"> but new </w:t>
            </w:r>
            <w:r>
              <w:rPr>
                <w:rFonts w:eastAsia="MS Mincho"/>
                <w:kern w:val="2"/>
                <w:lang w:val="en-US" w:eastAsia="ja-JP"/>
              </w:rPr>
              <w:t>LDPC BG</w:t>
            </w:r>
            <w:r>
              <w:rPr>
                <w:rFonts w:hint="eastAsia" w:eastAsia="MS Mincho"/>
                <w:kern w:val="2"/>
                <w:lang w:val="en-US" w:eastAsia="ja-JP"/>
              </w:rPr>
              <w:t xml:space="preserve"> </w:t>
            </w:r>
            <w:r>
              <w:rPr>
                <w:rFonts w:eastAsia="MS Mincho"/>
                <w:kern w:val="2"/>
                <w:lang w:val="en-US" w:eastAsia="ja-JP"/>
              </w:rPr>
              <w:t>can</w:t>
            </w:r>
            <w:r>
              <w:rPr>
                <w:rFonts w:hint="eastAsia" w:eastAsia="MS Mincho"/>
                <w:kern w:val="2"/>
                <w:lang w:val="en-US" w:eastAsia="ja-JP"/>
              </w:rPr>
              <w:t xml:space="preserve"> be also studied if it allows easily the leverage of existing NR </w:t>
            </w:r>
            <w:r>
              <w:rPr>
                <w:rFonts w:eastAsia="MS Mincho"/>
                <w:kern w:val="2"/>
                <w:lang w:val="en-US" w:eastAsia="ja-JP"/>
              </w:rPr>
              <w:t>equipment</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ja-JP"/>
              </w:rPr>
            </w:pPr>
            <w:r>
              <w:rPr>
                <w:rFonts w:hint="eastAsia" w:eastAsiaTheme="minorEastAsia"/>
                <w:kern w:val="2"/>
                <w:lang w:val="en-US" w:eastAsia="zh-CN"/>
              </w:rPr>
              <w:t>Okay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Proposed options can be considered for performance-complexity tradeoff study.</w:t>
            </w:r>
            <w:r>
              <w:rPr>
                <w:rFonts w:hint="eastAsia" w:eastAsia="Malgun Gothic"/>
                <w:kern w:val="2"/>
                <w:lang w:val="en-US" w:eastAsia="ko-KR"/>
              </w:rPr>
              <w:t xml:space="preserve"> </w:t>
            </w:r>
            <w:r>
              <w:rPr>
                <w:rFonts w:eastAsia="Malgun Gothic"/>
                <w:kern w:val="2"/>
                <w:lang w:val="en-US" w:eastAsia="ko-KR"/>
              </w:rPr>
              <w:t>Based on our analysis in last meeting, lifting size increase assuming the same BG as in 5G NR does not provide gain in convergence speed perspective. Therefore, more resources are required to achieve higher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Intel </w:t>
            </w:r>
          </w:p>
        </w:tc>
        <w:tc>
          <w:tcPr>
            <w:tcW w:w="7665" w:type="dxa"/>
            <w:shd w:val="clear" w:color="auto" w:fill="FFFFFF" w:themeFill="background1"/>
          </w:tcPr>
          <w:p>
            <w:pPr>
              <w:adjustRightInd w:val="0"/>
              <w:spacing w:after="50" w:line="240" w:lineRule="auto"/>
              <w:rPr>
                <w:rFonts w:eastAsiaTheme="minorEastAsia"/>
                <w:kern w:val="2"/>
                <w:lang w:eastAsia="zh-CN"/>
              </w:rPr>
            </w:pPr>
            <w:r>
              <w:rPr>
                <w:rFonts w:eastAsiaTheme="minorEastAsia"/>
                <w:kern w:val="2"/>
                <w:lang w:val="en-US" w:eastAsia="zh-CN"/>
              </w:rPr>
              <w:t xml:space="preserve">We are open to the options as long as the same BG structure as 5G BG is maintained, i.e., </w:t>
            </w:r>
            <m:oMath>
              <m:r>
                <m:rPr/>
                <w:rPr>
                  <w:rFonts w:ascii="Cambria Math" w:hAnsi="Cambria Math" w:eastAsiaTheme="minorEastAsia"/>
                  <w:kern w:val="2"/>
                  <w:lang w:eastAsia="zh-CN"/>
                </w:rPr>
                <m:t>H=</m:t>
              </m:r>
              <m:d>
                <m:dPr>
                  <m:begChr m:val="["/>
                  <m:endChr m:val="]"/>
                  <m:ctrlPr>
                    <w:rPr>
                      <w:rFonts w:ascii="Cambria Math" w:hAnsi="Cambria Math" w:eastAsiaTheme="minorEastAsia"/>
                      <w:i/>
                      <w:iCs/>
                      <w:kern w:val="2"/>
                      <w:lang w:eastAsia="zh-CN"/>
                    </w:rPr>
                  </m:ctrlPr>
                </m:dPr>
                <m:e>
                  <m:m>
                    <m:mPr>
                      <m:mcs>
                        <m:mc>
                          <m:mcPr>
                            <m:count m:val="3"/>
                            <m:mcJc m:val="center"/>
                          </m:mcPr>
                        </m:mc>
                      </m:mcs>
                      <m:ctrlPr>
                        <w:rPr>
                          <w:rFonts w:ascii="Cambria Math" w:hAnsi="Cambria Math" w:eastAsiaTheme="minorEastAsia"/>
                          <w:i/>
                          <w:iCs/>
                          <w:kern w:val="2"/>
                          <w:lang w:eastAsia="zh-CN"/>
                        </w:rPr>
                      </m:ctrlPr>
                    </m:mPr>
                    <m:mr>
                      <m:e>
                        <m:r>
                          <m:rPr/>
                          <w:rPr>
                            <w:rFonts w:ascii="Cambria Math" w:hAnsi="Cambria Math" w:eastAsiaTheme="minorEastAsia"/>
                            <w:kern w:val="2"/>
                            <w:lang w:eastAsia="zh-CN"/>
                          </w:rPr>
                          <m:t>A</m:t>
                        </m:r>
                        <m:ctrlPr>
                          <w:rPr>
                            <w:rFonts w:ascii="Cambria Math" w:hAnsi="Cambria Math" w:eastAsiaTheme="minorEastAsia"/>
                            <w:i/>
                            <w:iCs/>
                            <w:kern w:val="2"/>
                            <w:lang w:eastAsia="zh-CN"/>
                          </w:rPr>
                        </m:ctrlPr>
                      </m:e>
                      <m:e>
                        <m:r>
                          <m:rPr/>
                          <w:rPr>
                            <w:rFonts w:ascii="Cambria Math" w:hAnsi="Cambria Math" w:eastAsiaTheme="minorEastAsia"/>
                            <w:kern w:val="2"/>
                            <w:lang w:eastAsia="zh-CN"/>
                          </w:rPr>
                          <m:t>B</m:t>
                        </m:r>
                        <m:ctrlPr>
                          <w:rPr>
                            <w:rFonts w:ascii="Cambria Math" w:hAnsi="Cambria Math" w:eastAsiaTheme="minorEastAsia"/>
                            <w:i/>
                            <w:iCs/>
                            <w:kern w:val="2"/>
                            <w:lang w:eastAsia="zh-CN"/>
                          </w:rPr>
                        </m:ctrlPr>
                      </m:e>
                      <m:e>
                        <m:r>
                          <m:rPr/>
                          <w:rPr>
                            <w:rFonts w:ascii="Cambria Math" w:hAnsi="Cambria Math" w:eastAsiaTheme="minorEastAsia"/>
                            <w:kern w:val="2"/>
                            <w:lang w:eastAsia="zh-CN"/>
                          </w:rPr>
                          <m:t>O</m:t>
                        </m:r>
                        <m:ctrlPr>
                          <w:rPr>
                            <w:rFonts w:ascii="Cambria Math" w:hAnsi="Cambria Math" w:eastAsiaTheme="minorEastAsia"/>
                            <w:i/>
                            <w:iCs/>
                            <w:kern w:val="2"/>
                            <w:lang w:eastAsia="zh-CN"/>
                          </w:rPr>
                        </m:ctrlPr>
                      </m:e>
                    </m:mr>
                    <m:mr>
                      <m:e>
                        <m:r>
                          <m:rPr/>
                          <w:rPr>
                            <w:rFonts w:ascii="Cambria Math" w:hAnsi="Cambria Math" w:eastAsiaTheme="minorEastAsia"/>
                            <w:kern w:val="2"/>
                            <w:lang w:eastAsia="zh-CN"/>
                          </w:rPr>
                          <m:t>C</m:t>
                        </m:r>
                        <m:ctrlPr>
                          <w:rPr>
                            <w:rFonts w:ascii="Cambria Math" w:hAnsi="Cambria Math" w:eastAsiaTheme="minorEastAsia"/>
                            <w:i/>
                            <w:iCs/>
                            <w:kern w:val="2"/>
                            <w:lang w:eastAsia="zh-CN"/>
                          </w:rPr>
                        </m:ctrlPr>
                      </m:e>
                      <m:e>
                        <m:r>
                          <m:rPr/>
                          <w:rPr>
                            <w:rFonts w:ascii="Cambria Math" w:hAnsi="Cambria Math" w:eastAsiaTheme="minorEastAsia"/>
                            <w:kern w:val="2"/>
                            <w:lang w:eastAsia="zh-CN"/>
                          </w:rPr>
                          <m:t>D</m:t>
                        </m:r>
                        <m:ctrlPr>
                          <w:rPr>
                            <w:rFonts w:ascii="Cambria Math" w:hAnsi="Cambria Math" w:eastAsiaTheme="minorEastAsia"/>
                            <w:i/>
                            <w:iCs/>
                            <w:kern w:val="2"/>
                            <w:lang w:eastAsia="zh-CN"/>
                          </w:rPr>
                        </m:ctrlPr>
                      </m:e>
                      <m:e>
                        <m:r>
                          <m:rPr/>
                          <w:rPr>
                            <w:rFonts w:ascii="Cambria Math" w:hAnsi="Cambria Math" w:eastAsiaTheme="minorEastAsia"/>
                            <w:kern w:val="2"/>
                            <w:lang w:eastAsia="zh-CN"/>
                          </w:rPr>
                          <m:t>T</m:t>
                        </m:r>
                        <m:ctrlPr>
                          <w:rPr>
                            <w:rFonts w:ascii="Cambria Math" w:hAnsi="Cambria Math" w:eastAsiaTheme="minorEastAsia"/>
                            <w:i/>
                            <w:iCs/>
                            <w:kern w:val="2"/>
                            <w:lang w:eastAsia="zh-CN"/>
                          </w:rPr>
                        </m:ctrlPr>
                      </m:e>
                    </m:mr>
                  </m:m>
                  <m:ctrlPr>
                    <w:rPr>
                      <w:rFonts w:ascii="Cambria Math" w:hAnsi="Cambria Math" w:eastAsiaTheme="minorEastAsia"/>
                      <w:i/>
                      <w:iCs/>
                      <w:kern w:val="2"/>
                      <w:lang w:eastAsia="zh-CN"/>
                    </w:rPr>
                  </m:ctrlPr>
                </m:e>
              </m:d>
            </m:oMath>
            <w:r>
              <w:rPr>
                <w:rFonts w:eastAsiaTheme="minorEastAsia"/>
                <w:kern w:val="2"/>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Option 1 (higher priority): Prefer the wording to change to: Fast convergence of LDPC codes at low iterations without compromising BLER at high iteration counts compared to 5G NR</w:t>
            </w:r>
          </w:p>
          <w:p>
            <w:pPr>
              <w:adjustRightInd w:val="0"/>
              <w:spacing w:after="50" w:line="240" w:lineRule="auto"/>
              <w:jc w:val="left"/>
              <w:rPr>
                <w:rFonts w:eastAsiaTheme="minorEastAsia"/>
                <w:kern w:val="2"/>
                <w:lang w:val="en-US" w:eastAsia="zh-CN"/>
              </w:rPr>
            </w:pPr>
            <w:r>
              <w:rPr>
                <w:rFonts w:eastAsiaTheme="minorEastAsia"/>
                <w:kern w:val="2"/>
                <w:lang w:val="en-US" w:eastAsia="zh-CN"/>
              </w:rPr>
              <w:t>Option 2: Support increasing the maximum lifting size ONLY to 2x384</w:t>
            </w:r>
          </w:p>
          <w:p>
            <w:pPr>
              <w:adjustRightInd w:val="0"/>
              <w:spacing w:after="50" w:line="240" w:lineRule="auto"/>
              <w:jc w:val="left"/>
              <w:rPr>
                <w:rFonts w:eastAsiaTheme="minorEastAsia"/>
                <w:kern w:val="2"/>
                <w:lang w:val="en-US" w:eastAsia="zh-CN"/>
              </w:rPr>
            </w:pPr>
            <w:r>
              <w:rPr>
                <w:rFonts w:eastAsiaTheme="minorEastAsia"/>
                <w:kern w:val="2"/>
                <w:lang w:val="en-US" w:eastAsia="zh-CN"/>
              </w:rPr>
              <w:t>Option 3: we support conditioned no compromising BLER at low iterations</w:t>
            </w:r>
          </w:p>
          <w:p>
            <w:pPr>
              <w:adjustRightInd w:val="0"/>
              <w:spacing w:after="50" w:line="240" w:lineRule="auto"/>
              <w:jc w:val="left"/>
              <w:rPr>
                <w:rFonts w:eastAsiaTheme="minorEastAsia"/>
                <w:kern w:val="2"/>
                <w:lang w:val="en-US" w:eastAsia="zh-CN"/>
              </w:rPr>
            </w:pPr>
            <w:r>
              <w:rPr>
                <w:rFonts w:eastAsiaTheme="minorEastAsia"/>
                <w:kern w:val="2"/>
                <w:lang w:val="en-US" w:eastAsia="zh-CN"/>
              </w:rPr>
              <w:t>Option 4: not needed (no support)</w:t>
            </w:r>
          </w:p>
          <w:p>
            <w:pPr>
              <w:adjustRightInd w:val="0"/>
              <w:spacing w:after="50" w:line="240" w:lineRule="auto"/>
              <w:jc w:val="left"/>
              <w:rPr>
                <w:rFonts w:eastAsiaTheme="minorEastAsia"/>
                <w:kern w:val="2"/>
                <w:lang w:val="en-US" w:eastAsia="zh-CN"/>
              </w:rPr>
            </w:pPr>
            <w:r>
              <w:rPr>
                <w:rFonts w:eastAsiaTheme="minorEastAsia"/>
                <w:kern w:val="2"/>
                <w:lang w:val="en-US" w:eastAsia="zh-CN"/>
              </w:rPr>
              <w:t>Option 5: we support</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6: this is always available, not necessary for standardization </w:t>
            </w:r>
          </w:p>
          <w:p>
            <w:pPr>
              <w:adjustRightInd w:val="0"/>
              <w:spacing w:after="50" w:line="240" w:lineRule="auto"/>
              <w:rPr>
                <w:rFonts w:eastAsiaTheme="minorEastAsia"/>
                <w:kern w:val="2"/>
                <w:lang w:val="en-US" w:eastAsia="zh-CN"/>
              </w:rPr>
            </w:pPr>
            <w:r>
              <w:rPr>
                <w:rFonts w:eastAsiaTheme="minorEastAsia"/>
                <w:kern w:val="2"/>
                <w:lang w:val="en-US" w:eastAsia="zh-CN"/>
              </w:rPr>
              <w:t>FFS: we strongly prefer to define a new QC-LDPC base graph for high-throughput LDPC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pPr>
              <w:tabs>
                <w:tab w:val="left" w:pos="840"/>
              </w:tabs>
              <w:rPr>
                <w:rFonts w:eastAsia="等线"/>
                <w:b/>
                <w:lang w:val="en-US" w:eastAsia="zh-CN"/>
              </w:rPr>
            </w:pPr>
            <w:r>
              <w:rPr>
                <w:rFonts w:eastAsiaTheme="minorEastAsia"/>
                <w:kern w:val="2"/>
                <w:lang w:val="en-US" w:eastAsia="zh-CN"/>
              </w:rPr>
              <w:t>Generally OK to the proposal but we would like to add one more option as proposed by our Tdco and R1-2509168(Ericsson). In our Tdoc, we observed that adapting BGs according to different code rates can achieve better performance/complexity trade-off compared with single BG design. Similar idea is considered in 5G, i.e., BG1 BG2 are targeting different code rates.</w:t>
            </w:r>
            <w:r>
              <w:rPr>
                <w:rFonts w:eastAsiaTheme="minorEastAsia"/>
                <w:kern w:val="2"/>
                <w:lang w:val="en-US" w:eastAsia="zh-CN"/>
              </w:rPr>
              <w:br w:type="textWrapping"/>
            </w:r>
            <w:r>
              <w:rPr>
                <w:rFonts w:hint="eastAsia" w:eastAsia="等线"/>
                <w:b/>
                <w:color w:val="FF0000"/>
                <w:lang w:val="en-US" w:eastAsia="zh-CN"/>
              </w:rPr>
              <w:t xml:space="preserve">Option </w:t>
            </w:r>
            <w:r>
              <w:rPr>
                <w:rFonts w:eastAsia="等线"/>
                <w:b/>
                <w:color w:val="FF0000"/>
                <w:lang w:val="en-US" w:eastAsia="zh-CN"/>
              </w:rPr>
              <w:t>7</w:t>
            </w:r>
            <w:r>
              <w:rPr>
                <w:rFonts w:hint="eastAsia" w:eastAsia="等线"/>
                <w:b/>
                <w:color w:val="FF0000"/>
                <w:lang w:val="en-US" w:eastAsia="zh-CN"/>
              </w:rPr>
              <w:t>:</w:t>
            </w:r>
            <w:r>
              <w:rPr>
                <w:rFonts w:eastAsia="等线"/>
                <w:b/>
                <w:color w:val="FF0000"/>
                <w:lang w:val="en-US" w:eastAsia="zh-CN"/>
              </w:rPr>
              <w:t xml:space="preserve">BG </w:t>
            </w:r>
            <w:r>
              <w:rPr>
                <w:b/>
                <w:bCs/>
                <w:iCs/>
                <w:color w:val="FF0000"/>
                <w:lang w:val="en-US" w:eastAsia="zh-TW"/>
              </w:rPr>
              <w:t>size adaptation for different code rates</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for option2, large lifting size complexity issue has been raised by several companies and reasonable lifting size range should be considered, e.g., 2*384. On the other hand, if we can’t achieve consensus on the exact lifting size, then we suggest to keep it high level without details, such as </w:t>
            </w:r>
            <w:r>
              <w:rPr>
                <w:rFonts w:eastAsiaTheme="minorEastAsia"/>
                <w:kern w:val="2"/>
                <w:lang w:val="en-US" w:eastAsia="zh-CN"/>
              </w:rPr>
              <w:br w:type="textWrapping"/>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r>
              <w:rPr>
                <w:rFonts w:hint="eastAsia" w:eastAsiaTheme="minorEastAsia"/>
                <w:b/>
                <w:lang w:val="en-US" w:eastAsia="zh-CN"/>
              </w:rPr>
              <w:t xml:space="preserve"> </w:t>
            </w:r>
            <w:r>
              <w:rPr>
                <w:rFonts w:hint="eastAsia" w:eastAsiaTheme="minorEastAsia"/>
                <w:b/>
                <w:strike/>
                <w:color w:val="FF0000"/>
                <w:lang w:val="en-US" w:eastAsia="zh-CN"/>
              </w:rPr>
              <w:t>to [</w:t>
            </w:r>
            <w:r>
              <w:rPr>
                <w:rFonts w:eastAsiaTheme="minorEastAsia"/>
                <w:b/>
                <w:strike/>
                <w:color w:val="FF0000"/>
                <w:lang w:val="en-US" w:eastAsia="zh-CN"/>
              </w:rPr>
              <w:t>2 or 4]*384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Prefer Option 1/2/5.</w:t>
            </w:r>
          </w:p>
          <w:p>
            <w:pPr>
              <w:tabs>
                <w:tab w:val="left" w:pos="840"/>
              </w:tabs>
              <w:rPr>
                <w:rFonts w:eastAsiaTheme="minorEastAsia"/>
                <w:kern w:val="2"/>
                <w:lang w:val="en-US" w:eastAsia="zh-CN"/>
              </w:rPr>
            </w:pPr>
            <w:r>
              <w:rPr>
                <w:rFonts w:hint="eastAsia" w:eastAsia="Malgun Gothic"/>
                <w:kern w:val="2"/>
                <w:lang w:val="en-US" w:eastAsia="ko-KR"/>
              </w:rPr>
              <w:t>We recommend that Option 1 to be redacted. Option 1 is more related with the design target, while other Options refer to respective LDPC code construction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analyzed in our contribution, for option 2, </w:t>
            </w:r>
          </w:p>
          <w:p>
            <w:pPr>
              <w:autoSpaceDE w:val="0"/>
              <w:autoSpaceDN w:val="0"/>
              <w:adjustRightInd w:val="0"/>
              <w:spacing w:line="240" w:lineRule="auto"/>
              <w:contextualSpacing/>
              <w:rPr>
                <w:rFonts w:eastAsia="宋体"/>
                <w:b/>
                <w:bCs/>
                <w:i/>
                <w:iCs/>
                <w:kern w:val="2"/>
                <w:lang w:val="en-US" w:eastAsia="zh-CN"/>
              </w:rPr>
            </w:pPr>
            <w:r>
              <w:rPr>
                <w:rFonts w:eastAsia="宋体"/>
                <w:b/>
                <w:bCs/>
                <w:i/>
                <w:iCs/>
                <w:kern w:val="2"/>
                <w:lang w:val="en-US" w:eastAsia="zh-CN"/>
              </w:rPr>
              <w:t>Regarding lifting sizes:</w:t>
            </w:r>
          </w:p>
          <w:p>
            <w:pPr>
              <w:numPr>
                <w:ilvl w:val="0"/>
                <w:numId w:val="89"/>
              </w:numPr>
              <w:autoSpaceDE w:val="0"/>
              <w:autoSpaceDN w:val="0"/>
              <w:adjustRightInd w:val="0"/>
              <w:spacing w:line="240" w:lineRule="auto"/>
              <w:contextualSpacing/>
              <w:rPr>
                <w:rFonts w:eastAsia="宋体"/>
                <w:b/>
                <w:bCs/>
                <w:i/>
                <w:iCs/>
                <w:kern w:val="2"/>
                <w:lang w:val="en-US" w:eastAsia="zh-CN"/>
              </w:rPr>
            </w:pPr>
            <w:r>
              <w:rPr>
                <w:rFonts w:eastAsia="宋体"/>
                <w:b/>
                <w:bCs/>
                <w:i/>
                <w:iCs/>
                <w:kern w:val="2"/>
                <w:lang w:val="en-US" w:eastAsia="zh-CN"/>
              </w:rPr>
              <w:t>5G LDPC design adopted Z</w:t>
            </w:r>
            <w:r>
              <w:rPr>
                <w:rFonts w:eastAsia="宋体"/>
                <w:b/>
                <w:bCs/>
                <w:i/>
                <w:iCs/>
                <w:kern w:val="2"/>
                <w:vertAlign w:val="subscript"/>
                <w:lang w:val="en-US" w:eastAsia="zh-CN"/>
              </w:rPr>
              <w:t>max</w:t>
            </w:r>
            <w:r>
              <w:rPr>
                <w:rFonts w:eastAsia="宋体"/>
                <w:b/>
                <w:bCs/>
                <w:i/>
                <w:iCs/>
                <w:kern w:val="2"/>
                <w:lang w:val="en-US" w:eastAsia="zh-CN"/>
              </w:rPr>
              <w:t>=384 as a result of complexity-performance tradeoff consideration;</w:t>
            </w:r>
          </w:p>
          <w:p>
            <w:pPr>
              <w:numPr>
                <w:ilvl w:val="0"/>
                <w:numId w:val="89"/>
              </w:numPr>
              <w:autoSpaceDE w:val="0"/>
              <w:autoSpaceDN w:val="0"/>
              <w:adjustRightInd w:val="0"/>
              <w:spacing w:line="240" w:lineRule="auto"/>
              <w:contextualSpacing/>
              <w:rPr>
                <w:rFonts w:eastAsia="宋体"/>
                <w:b/>
                <w:bCs/>
                <w:i/>
                <w:iCs/>
                <w:kern w:val="2"/>
                <w:lang w:val="en-US" w:eastAsia="zh-CN"/>
              </w:rPr>
            </w:pPr>
            <w:r>
              <w:rPr>
                <w:rFonts w:eastAsia="宋体"/>
                <w:b/>
                <w:bCs/>
                <w:i/>
                <w:iCs/>
                <w:kern w:val="2"/>
                <w:lang w:val="en-US" w:eastAsia="zh-CN"/>
              </w:rPr>
              <w:t>Increasing Z</w:t>
            </w:r>
            <w:r>
              <w:rPr>
                <w:rFonts w:eastAsia="宋体"/>
                <w:b/>
                <w:bCs/>
                <w:i/>
                <w:iCs/>
                <w:kern w:val="2"/>
                <w:vertAlign w:val="subscript"/>
                <w:lang w:val="en-US" w:eastAsia="zh-CN"/>
              </w:rPr>
              <w:t>max</w:t>
            </w:r>
            <w:r>
              <w:rPr>
                <w:rFonts w:eastAsia="宋体"/>
                <w:b/>
                <w:bCs/>
                <w:i/>
                <w:iCs/>
                <w:kern w:val="2"/>
                <w:lang w:val="en-US" w:eastAsia="zh-CN"/>
              </w:rPr>
              <w:t xml:space="preserve"> almost linearly increases decoding complexity and chip area; </w:t>
            </w:r>
          </w:p>
          <w:p>
            <w:pPr>
              <w:numPr>
                <w:ilvl w:val="0"/>
                <w:numId w:val="89"/>
              </w:numPr>
              <w:autoSpaceDE w:val="0"/>
              <w:autoSpaceDN w:val="0"/>
              <w:adjustRightInd w:val="0"/>
              <w:spacing w:line="240" w:lineRule="auto"/>
              <w:contextualSpacing/>
              <w:rPr>
                <w:rFonts w:eastAsia="宋体"/>
                <w:b/>
                <w:bCs/>
                <w:i/>
                <w:iCs/>
                <w:kern w:val="2"/>
                <w:lang w:val="en-US" w:eastAsia="zh-CN"/>
              </w:rPr>
            </w:pPr>
            <w:r>
              <w:rPr>
                <w:rFonts w:eastAsia="宋体"/>
                <w:b/>
                <w:bCs/>
                <w:i/>
                <w:iCs/>
                <w:kern w:val="2"/>
                <w:lang w:val="en-US" w:eastAsia="zh-CN"/>
              </w:rPr>
              <w:t>Increasing Z</w:t>
            </w:r>
            <w:r>
              <w:rPr>
                <w:rFonts w:eastAsia="宋体"/>
                <w:b/>
                <w:bCs/>
                <w:i/>
                <w:iCs/>
                <w:kern w:val="2"/>
                <w:vertAlign w:val="subscript"/>
                <w:lang w:val="en-US" w:eastAsia="zh-CN"/>
              </w:rPr>
              <w:t>max</w:t>
            </w:r>
            <w:r>
              <w:rPr>
                <w:rFonts w:eastAsia="宋体"/>
                <w:b/>
                <w:bCs/>
                <w:i/>
                <w:iCs/>
                <w:kern w:val="2"/>
                <w:lang w:val="en-US" w:eastAsia="zh-CN"/>
              </w:rPr>
              <w:t xml:space="preserve"> offers no additional benefit over stacking up multiple decoders (as an implementation) from area efficiency perspective.</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T</w:t>
            </w:r>
            <w:r>
              <w:rPr>
                <w:rFonts w:eastAsiaTheme="minorEastAsia"/>
                <w:kern w:val="2"/>
                <w:lang w:val="en-US" w:eastAsia="zh-CN"/>
              </w:rPr>
              <w:t xml:space="preserve">herefore, increasing larger lifting size does not bring benefits compared with stacking decoders.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hint="eastAsia" w:eastAsiaTheme="minorEastAsia"/>
                <w:kern w:val="2"/>
                <w:lang w:val="en-US" w:eastAsia="zh-CN"/>
              </w:rPr>
              <w:t xml:space="preserve">or </w:t>
            </w:r>
            <w:r>
              <w:rPr>
                <w:rFonts w:eastAsiaTheme="minorEastAsia"/>
                <w:kern w:val="2"/>
                <w:lang w:val="en-US" w:eastAsia="zh-CN"/>
              </w:rPr>
              <w:t>Option 4 and Option 5, they are basically changing the LDPC BG density. For LDPC BG density, we provide more analysis in our updated contributions, and it has been found that the optimal density depends on the targeted code rates:</w:t>
            </w:r>
          </w:p>
          <w:p>
            <w:pPr>
              <w:numPr>
                <w:ilvl w:val="0"/>
                <w:numId w:val="90"/>
              </w:numPr>
              <w:autoSpaceDE w:val="0"/>
              <w:autoSpaceDN w:val="0"/>
              <w:adjustRightInd w:val="0"/>
              <w:spacing w:line="240" w:lineRule="auto"/>
              <w:rPr>
                <w:rFonts w:eastAsiaTheme="minorEastAsia"/>
                <w:kern w:val="2"/>
                <w:lang w:val="en-US" w:eastAsia="zh-CN"/>
              </w:rPr>
            </w:pPr>
            <w:r>
              <w:rPr>
                <w:rFonts w:eastAsia="宋体"/>
                <w:u w:val="single"/>
                <w:lang w:val="en-US"/>
              </w:rPr>
              <w:t>High</w:t>
            </w:r>
            <w:r>
              <w:rPr>
                <w:rFonts w:eastAsia="宋体"/>
                <w:u w:val="single"/>
                <w:lang w:val="en-US" w:eastAsia="zh-CN"/>
              </w:rPr>
              <w:t>er</w:t>
            </w:r>
            <w:r>
              <w:rPr>
                <w:rFonts w:eastAsia="宋体"/>
                <w:u w:val="single"/>
                <w:lang w:val="en-US"/>
              </w:rPr>
              <w:t xml:space="preserve"> code rate</w:t>
            </w:r>
            <w:r>
              <w:rPr>
                <w:rFonts w:eastAsia="宋体"/>
                <w:lang w:val="en-US"/>
              </w:rPr>
              <w:t>: BGs with higher density improve error correction performance and accelerate convergence, according to density evolution analysis.</w:t>
            </w:r>
          </w:p>
          <w:p>
            <w:pPr>
              <w:numPr>
                <w:ilvl w:val="0"/>
                <w:numId w:val="90"/>
              </w:numPr>
              <w:autoSpaceDE w:val="0"/>
              <w:autoSpaceDN w:val="0"/>
              <w:adjustRightInd w:val="0"/>
              <w:spacing w:line="240" w:lineRule="auto"/>
              <w:rPr>
                <w:rFonts w:eastAsiaTheme="minorEastAsia"/>
                <w:kern w:val="2"/>
                <w:lang w:val="en-US" w:eastAsia="zh-CN"/>
              </w:rPr>
            </w:pPr>
            <w:r>
              <w:rPr>
                <w:rFonts w:eastAsia="宋体"/>
                <w:u w:val="single"/>
                <w:lang w:val="en-US"/>
              </w:rPr>
              <w:t>Low</w:t>
            </w:r>
            <w:r>
              <w:rPr>
                <w:rFonts w:eastAsia="宋体"/>
                <w:u w:val="single"/>
                <w:lang w:val="en-US" w:eastAsia="zh-CN"/>
              </w:rPr>
              <w:t>er</w:t>
            </w:r>
            <w:r>
              <w:rPr>
                <w:rFonts w:eastAsia="宋体"/>
                <w:u w:val="single"/>
                <w:lang w:val="en-US"/>
              </w:rPr>
              <w:t xml:space="preserve"> code rate</w:t>
            </w:r>
            <w:r>
              <w:rPr>
                <w:rFonts w:eastAsia="宋体"/>
                <w:lang w:val="en-US"/>
              </w:rPr>
              <w:t>: BGs with lower density enhance performance (via density evolution) and reduce computational complexity, owing to fewer non-zero (“1”) entries in the matrix.</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either option 4 or option 5 may not achieve good performance-complexity tradeoff on all the code rates.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listing all the potential options without a discussion on the design principle can be low efficient and it would be difficult to converge with such a long list without guidance on the design principle. </w:t>
            </w:r>
          </w:p>
          <w:p>
            <w:pPr>
              <w:adjustRightInd w:val="0"/>
              <w:spacing w:after="50" w:line="240" w:lineRule="auto"/>
              <w:jc w:val="left"/>
              <w:rPr>
                <w:rFonts w:eastAsiaTheme="minorEastAsia"/>
                <w:kern w:val="2"/>
                <w:lang w:val="en-US" w:eastAsia="zh-CN"/>
              </w:rPr>
            </w:pPr>
          </w:p>
          <w:p>
            <w:pPr>
              <w:adjustRightInd w:val="0"/>
              <w:spacing w:after="50" w:line="240" w:lineRule="auto"/>
              <w:rPr>
                <w:rFonts w:eastAsiaTheme="minorEastAsia"/>
                <w:kern w:val="2"/>
                <w:lang w:val="en-US" w:eastAsia="zh-CN"/>
              </w:rPr>
            </w:pPr>
            <w:r>
              <w:rPr>
                <w:rFonts w:eastAsiaTheme="minorEastAsia"/>
                <w:kern w:val="2"/>
                <w:lang w:val="en-US" w:eastAsia="zh-CN"/>
              </w:rPr>
              <w:t xml:space="preserve">Before rushing to list an exhausting list of options for the debating on the benefits and drawbacks of each option in future, it is more helpful for the group to discuss the design principles that is used for the LDPC extension for higher throughput if justified. </w:t>
            </w:r>
          </w:p>
          <w:p>
            <w:pPr>
              <w:adjustRightInd w:val="0"/>
              <w:spacing w:after="50" w:line="240" w:lineRule="auto"/>
              <w:rPr>
                <w:rFonts w:eastAsiaTheme="minorEastAsia"/>
                <w:kern w:val="2"/>
                <w:lang w:val="en-US" w:eastAsia="zh-CN"/>
              </w:rPr>
            </w:pPr>
          </w:p>
          <w:p>
            <w:pPr>
              <w:adjustRightInd w:val="0"/>
              <w:spacing w:after="50" w:line="240" w:lineRule="auto"/>
              <w:rPr>
                <w:rFonts w:eastAsiaTheme="minorEastAsia"/>
                <w:kern w:val="2"/>
                <w:lang w:val="en-US" w:eastAsia="zh-CN"/>
              </w:rPr>
            </w:pPr>
            <w:r>
              <w:rPr>
                <w:rFonts w:eastAsiaTheme="minorEastAsia"/>
                <w:kern w:val="2"/>
                <w:lang w:val="en-US" w:eastAsia="zh-CN"/>
              </w:rPr>
              <w:t xml:space="preserve">We propose to discuss the desired design principles for LDPC extension first. We suggest to start from the following list: </w:t>
            </w:r>
          </w:p>
          <w:p>
            <w:pPr>
              <w:adjustRightInd w:val="0"/>
              <w:spacing w:after="50" w:line="240" w:lineRule="auto"/>
              <w:jc w:val="left"/>
              <w:rPr>
                <w:rFonts w:eastAsiaTheme="minorEastAsia"/>
                <w:kern w:val="2"/>
                <w:lang w:val="en-US" w:eastAsia="zh-CN"/>
              </w:rPr>
            </w:pPr>
          </w:p>
          <w:p>
            <w:pPr>
              <w:autoSpaceDE w:val="0"/>
              <w:autoSpaceDN w:val="0"/>
              <w:adjustRightInd w:val="0"/>
              <w:spacing w:line="240" w:lineRule="auto"/>
              <w:contextualSpacing/>
              <w:rPr>
                <w:rFonts w:eastAsia="宋体"/>
                <w:b/>
                <w:bCs/>
                <w:i/>
                <w:iCs/>
                <w:sz w:val="18"/>
                <w:szCs w:val="18"/>
                <w:lang w:val="en-US" w:eastAsia="zh-CN"/>
              </w:rPr>
            </w:pPr>
            <w:r>
              <w:rPr>
                <w:rFonts w:eastAsia="宋体"/>
                <w:b/>
                <w:bCs/>
                <w:i/>
                <w:iCs/>
                <w:sz w:val="18"/>
                <w:szCs w:val="18"/>
                <w:lang w:val="en-US" w:eastAsia="zh-CN"/>
              </w:rPr>
              <w:t>Proposal: The desired design principles for LDPC extension are outline below, if the necessity of LDPC extension is justified for data rate beyond NR range:</w:t>
            </w:r>
          </w:p>
          <w:p>
            <w:pPr>
              <w:widowControl w:val="0"/>
              <w:numPr>
                <w:ilvl w:val="0"/>
                <w:numId w:val="91"/>
              </w:numPr>
              <w:autoSpaceDE w:val="0"/>
              <w:autoSpaceDN w:val="0"/>
              <w:adjustRightInd w:val="0"/>
              <w:snapToGrid/>
              <w:spacing w:after="0" w:line="240" w:lineRule="auto"/>
              <w:jc w:val="left"/>
              <w:rPr>
                <w:rFonts w:eastAsia="宋体"/>
                <w:b/>
                <w:bCs/>
                <w:i/>
                <w:iCs/>
                <w:sz w:val="18"/>
                <w:szCs w:val="18"/>
                <w:lang w:val="en-US" w:eastAsia="zh-CN"/>
              </w:rPr>
            </w:pPr>
            <w:r>
              <w:rPr>
                <w:rFonts w:eastAsia="宋体"/>
                <w:b/>
                <w:bCs/>
                <w:i/>
                <w:iCs/>
                <w:sz w:val="18"/>
                <w:szCs w:val="18"/>
                <w:lang w:val="en-US" w:eastAsia="zh-CN"/>
              </w:rPr>
              <w:t>Single-edge quasi-cyclic structure;</w:t>
            </w:r>
          </w:p>
          <w:p>
            <w:pPr>
              <w:widowControl w:val="0"/>
              <w:numPr>
                <w:ilvl w:val="0"/>
                <w:numId w:val="91"/>
              </w:numPr>
              <w:autoSpaceDE w:val="0"/>
              <w:autoSpaceDN w:val="0"/>
              <w:adjustRightInd w:val="0"/>
              <w:snapToGrid/>
              <w:spacing w:after="0" w:line="240" w:lineRule="auto"/>
              <w:jc w:val="left"/>
              <w:rPr>
                <w:rFonts w:eastAsia="宋体"/>
                <w:b/>
                <w:bCs/>
                <w:i/>
                <w:iCs/>
                <w:sz w:val="18"/>
                <w:szCs w:val="18"/>
                <w:lang w:val="en-US"/>
              </w:rPr>
            </w:pPr>
            <w:r>
              <w:rPr>
                <w:rFonts w:eastAsia="宋体"/>
                <w:b/>
                <w:bCs/>
                <w:i/>
                <w:iCs/>
                <w:sz w:val="18"/>
                <w:szCs w:val="18"/>
                <w:lang w:val="en-US"/>
              </w:rPr>
              <w:t>High throughput</w:t>
            </w:r>
            <w:r>
              <w:rPr>
                <w:rFonts w:eastAsia="宋体"/>
                <w:b/>
                <w:bCs/>
                <w:i/>
                <w:iCs/>
                <w:sz w:val="18"/>
                <w:szCs w:val="18"/>
                <w:lang w:val="en-US" w:eastAsia="zh-CN"/>
              </w:rPr>
              <w:t xml:space="preserve"> with low complexity and improved area efficiency, with </w:t>
            </w:r>
            <m:oMath>
              <m:sSub>
                <m:sSubPr>
                  <m:ctrlPr>
                    <w:rPr>
                      <w:rFonts w:ascii="Cambria Math" w:hAnsi="Cambria Math" w:eastAsia="宋体"/>
                      <w:b/>
                      <w:bCs/>
                      <w:i/>
                      <w:iCs/>
                      <w:sz w:val="18"/>
                      <w:szCs w:val="18"/>
                      <w:lang w:val="en-US" w:eastAsia="zh-CN"/>
                    </w:rPr>
                  </m:ctrlPr>
                </m:sSubPr>
                <m:e>
                  <m:r>
                    <m:rPr>
                      <m:sty m:val="bi"/>
                    </m:rPr>
                    <w:rPr>
                      <w:rFonts w:ascii="Cambria Math" w:hAnsi="Cambria Math" w:eastAsia="宋体"/>
                      <w:sz w:val="18"/>
                      <w:szCs w:val="18"/>
                      <w:lang w:val="en-US" w:eastAsia="zh-CN"/>
                    </w:rPr>
                    <m:t>Z</m:t>
                  </m:r>
                  <m:ctrlPr>
                    <w:rPr>
                      <w:rFonts w:ascii="Cambria Math" w:hAnsi="Cambria Math" w:eastAsia="宋体"/>
                      <w:b/>
                      <w:bCs/>
                      <w:i/>
                      <w:iCs/>
                      <w:sz w:val="18"/>
                      <w:szCs w:val="18"/>
                      <w:lang w:val="en-US" w:eastAsia="zh-CN"/>
                    </w:rPr>
                  </m:ctrlPr>
                </m:e>
                <m:sub>
                  <m:r>
                    <m:rPr>
                      <m:sty m:val="bi"/>
                    </m:rPr>
                    <w:rPr>
                      <w:rFonts w:ascii="Cambria Math" w:hAnsi="Cambria Math" w:eastAsia="宋体"/>
                      <w:sz w:val="18"/>
                      <w:szCs w:val="18"/>
                      <w:lang w:val="en-US" w:eastAsia="zh-CN"/>
                    </w:rPr>
                    <m:t>max</m:t>
                  </m:r>
                  <m:ctrlPr>
                    <w:rPr>
                      <w:rFonts w:ascii="Cambria Math" w:hAnsi="Cambria Math" w:eastAsia="宋体"/>
                      <w:b/>
                      <w:bCs/>
                      <w:i/>
                      <w:iCs/>
                      <w:sz w:val="18"/>
                      <w:szCs w:val="18"/>
                      <w:lang w:val="en-US" w:eastAsia="zh-CN"/>
                    </w:rPr>
                  </m:ctrlPr>
                </m:sub>
              </m:sSub>
              <m:r>
                <m:rPr>
                  <m:sty m:val="bi"/>
                </m:rPr>
                <w:rPr>
                  <w:rFonts w:ascii="Cambria Math" w:hAnsi="Cambria Math" w:eastAsia="宋体"/>
                  <w:sz w:val="18"/>
                  <w:szCs w:val="18"/>
                  <w:lang w:val="en-US" w:eastAsia="zh-CN"/>
                </w:rPr>
                <m:t>≤384</m:t>
              </m:r>
            </m:oMath>
            <w:r>
              <w:rPr>
                <w:rFonts w:eastAsia="宋体"/>
                <w:b/>
                <w:i/>
                <w:sz w:val="18"/>
                <w:szCs w:val="18"/>
                <w:lang w:val="en-US" w:eastAsia="zh-CN"/>
              </w:rPr>
              <w:t>;</w:t>
            </w:r>
          </w:p>
          <w:p>
            <w:pPr>
              <w:widowControl w:val="0"/>
              <w:numPr>
                <w:ilvl w:val="0"/>
                <w:numId w:val="91"/>
              </w:numPr>
              <w:autoSpaceDE w:val="0"/>
              <w:autoSpaceDN w:val="0"/>
              <w:adjustRightInd w:val="0"/>
              <w:snapToGrid/>
              <w:spacing w:after="0" w:line="240" w:lineRule="auto"/>
              <w:jc w:val="left"/>
              <w:rPr>
                <w:rFonts w:eastAsia="宋体"/>
                <w:b/>
                <w:bCs/>
                <w:i/>
                <w:iCs/>
                <w:sz w:val="18"/>
                <w:szCs w:val="18"/>
                <w:lang w:val="en-US"/>
              </w:rPr>
            </w:pPr>
            <w:r>
              <w:rPr>
                <w:rFonts w:eastAsia="宋体"/>
                <w:b/>
                <w:bCs/>
                <w:i/>
                <w:iCs/>
                <w:sz w:val="18"/>
                <w:szCs w:val="18"/>
                <w:lang w:val="en-US" w:eastAsia="zh-CN"/>
              </w:rPr>
              <w:t>Improved BLER performance under same complexity, for all targeted code rates;</w:t>
            </w:r>
          </w:p>
          <w:p>
            <w:pPr>
              <w:widowControl w:val="0"/>
              <w:numPr>
                <w:ilvl w:val="0"/>
                <w:numId w:val="91"/>
              </w:numPr>
              <w:autoSpaceDE w:val="0"/>
              <w:autoSpaceDN w:val="0"/>
              <w:adjustRightInd w:val="0"/>
              <w:snapToGrid/>
              <w:spacing w:after="0" w:line="240" w:lineRule="auto"/>
              <w:jc w:val="left"/>
              <w:rPr>
                <w:rFonts w:eastAsia="宋体"/>
                <w:b/>
                <w:bCs/>
                <w:i/>
                <w:iCs/>
                <w:sz w:val="18"/>
                <w:szCs w:val="18"/>
                <w:lang w:val="en-US"/>
              </w:rPr>
            </w:pPr>
            <w:r>
              <w:rPr>
                <w:rFonts w:eastAsia="宋体"/>
                <w:b/>
                <w:bCs/>
                <w:i/>
                <w:iCs/>
                <w:sz w:val="18"/>
                <w:szCs w:val="18"/>
                <w:lang w:val="en-US"/>
              </w:rPr>
              <w:t xml:space="preserve">Single nested BG </w:t>
            </w:r>
            <w:r>
              <w:rPr>
                <w:rFonts w:eastAsia="宋体"/>
                <w:b/>
                <w:bCs/>
                <w:i/>
                <w:iCs/>
                <w:sz w:val="18"/>
                <w:szCs w:val="18"/>
                <w:lang w:val="en-US" w:eastAsia="zh-CN"/>
              </w:rPr>
              <w:t>across code</w:t>
            </w:r>
            <w:r>
              <w:rPr>
                <w:rFonts w:eastAsia="宋体"/>
                <w:b/>
                <w:bCs/>
                <w:i/>
                <w:iCs/>
                <w:sz w:val="18"/>
                <w:szCs w:val="18"/>
                <w:lang w:val="en-US"/>
              </w:rPr>
              <w:t xml:space="preserve"> rates</w:t>
            </w:r>
            <w:r>
              <w:rPr>
                <w:rFonts w:eastAsia="宋体"/>
                <w:b/>
                <w:bCs/>
                <w:i/>
                <w:iCs/>
                <w:sz w:val="18"/>
                <w:szCs w:val="18"/>
                <w:lang w:val="en-US" w:eastAsia="zh-CN"/>
              </w:rPr>
              <w:t>, to p</w:t>
            </w:r>
            <w:r>
              <w:rPr>
                <w:rFonts w:eastAsia="宋体"/>
                <w:b/>
                <w:bCs/>
                <w:i/>
                <w:iCs/>
                <w:sz w:val="18"/>
                <w:szCs w:val="18"/>
                <w:lang w:val="en-US"/>
              </w:rPr>
              <w:t>reserve NR-like flexibility for efficient IR-HARQ.</w:t>
            </w:r>
          </w:p>
          <w:p>
            <w:pPr>
              <w:adjustRightInd w:val="0"/>
              <w:spacing w:after="50" w:line="240" w:lineRule="auto"/>
              <w:jc w:val="left"/>
              <w:rPr>
                <w:rFonts w:eastAsiaTheme="minorEastAsia"/>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and agree with Apple’s modification:</w:t>
            </w:r>
            <w:r>
              <w:rPr>
                <w:rFonts w:eastAsiaTheme="minorEastAsia"/>
                <w:kern w:val="2"/>
                <w:lang w:val="en-US" w:eastAsia="zh-CN"/>
              </w:rPr>
              <w:br w:type="textWrapping"/>
            </w:r>
            <w:r>
              <w:rPr>
                <w:rFonts w:eastAsiaTheme="minorEastAsia"/>
                <w:kern w:val="2"/>
                <w:lang w:val="en-US" w:eastAsia="zh-CN"/>
              </w:rPr>
              <w:br w:type="textWrapping"/>
            </w:r>
            <w:r>
              <w:rPr>
                <w:rFonts w:eastAsiaTheme="minorEastAsia"/>
                <w:kern w:val="2"/>
                <w:lang w:val="en-US" w:eastAsia="zh-CN"/>
              </w:rPr>
              <w:t>- Fast convergence of LDPC codes at low iterations without compromising BLER at high iteration counts compared to 5G NR</w:t>
            </w:r>
            <w:r>
              <w:rPr>
                <w:rFonts w:eastAsiaTheme="minorEastAsia"/>
                <w:kern w:val="2"/>
                <w:lang w:val="en-US" w:eastAsia="zh-CN"/>
              </w:rPr>
              <w:br w:type="textWrapping"/>
            </w:r>
          </w:p>
        </w:tc>
      </w:tr>
    </w:tbl>
    <w:p>
      <w:pPr>
        <w:adjustRightInd w:val="0"/>
        <w:spacing w:after="156" w:afterLines="50" w:line="240" w:lineRule="auto"/>
        <w:jc w:val="left"/>
        <w:rPr>
          <w:rFonts w:eastAsiaTheme="minorEastAsia"/>
          <w:b/>
          <w:bCs/>
          <w:lang w:eastAsia="zh-CN"/>
        </w:rPr>
      </w:pPr>
    </w:p>
    <w:p>
      <w:pPr>
        <w:pStyle w:val="5"/>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rPr>
          <w:rFonts w:eastAsiaTheme="minorEastAsia"/>
          <w:lang w:val="en-US" w:eastAsia="zh-CN"/>
        </w:rPr>
      </w:pPr>
      <w:r>
        <w:rPr>
          <w:rFonts w:eastAsiaTheme="minorEastAsia"/>
          <w:lang w:val="en-US" w:eastAsia="zh-CN"/>
        </w:rPr>
        <w:t>C</w:t>
      </w:r>
      <w:r>
        <w:rPr>
          <w:rFonts w:hint="eastAsia" w:eastAsiaTheme="minorEastAsia"/>
          <w:lang w:val="en-US" w:eastAsia="zh-CN"/>
        </w:rPr>
        <w:t>ompanies</w:t>
      </w:r>
      <w:r>
        <w:rPr>
          <w:rFonts w:eastAsiaTheme="minorEastAsia"/>
          <w:lang w:val="en-US" w:eastAsia="zh-CN"/>
        </w:rPr>
        <w:t>’</w:t>
      </w:r>
      <w:r>
        <w:rPr>
          <w:rFonts w:hint="eastAsia" w:eastAsiaTheme="minorEastAsia"/>
          <w:lang w:val="en-US" w:eastAsia="zh-CN"/>
        </w:rPr>
        <w:t xml:space="preserve"> views are summarized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4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val="en-US" w:eastAsia="zh-CN"/>
              </w:rPr>
            </w:pPr>
            <w:r>
              <w:rPr>
                <w:rFonts w:eastAsiaTheme="minorEastAsia"/>
                <w:bCs/>
                <w:lang w:val="en-US" w:eastAsia="zh-CN"/>
              </w:rPr>
              <w:t>O</w:t>
            </w:r>
            <w:r>
              <w:rPr>
                <w:rFonts w:hint="eastAsia" w:eastAsiaTheme="minorEastAsia"/>
                <w:bCs/>
                <w:lang w:val="en-US" w:eastAsia="zh-CN"/>
              </w:rPr>
              <w:t>kay with the list</w:t>
            </w:r>
          </w:p>
        </w:tc>
        <w:tc>
          <w:tcPr>
            <w:tcW w:w="4246" w:type="dxa"/>
          </w:tcPr>
          <w:p>
            <w:pPr>
              <w:rPr>
                <w:rFonts w:eastAsiaTheme="minorEastAsia"/>
                <w:bCs/>
                <w:lang w:eastAsia="zh-CN"/>
              </w:rPr>
            </w:pPr>
            <w:r>
              <w:rPr>
                <w:rFonts w:eastAsiaTheme="minorEastAsia"/>
                <w:bCs/>
                <w:lang w:eastAsia="zh-CN"/>
              </w:rPr>
              <w:t>X</w:t>
            </w:r>
            <w:r>
              <w:rPr>
                <w:rFonts w:hint="eastAsia" w:eastAsiaTheme="minorEastAsia"/>
                <w:bCs/>
                <w:lang w:eastAsia="zh-CN"/>
              </w:rPr>
              <w:t xml:space="preserve">iaomi, CATT, ZTE, </w:t>
            </w:r>
            <w:r>
              <w:rPr>
                <w:rFonts w:eastAsiaTheme="minorEastAsia"/>
                <w:bCs/>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1</w:t>
            </w:r>
            <w:r>
              <w:rPr>
                <w:rFonts w:hint="eastAsia" w:eastAsiaTheme="minorEastAsia"/>
                <w:bCs/>
                <w:lang w:val="en-US" w:eastAsia="zh-CN"/>
              </w:rPr>
              <w:t xml:space="preserve">: </w:t>
            </w:r>
            <w:r>
              <w:rPr>
                <w:bCs/>
                <w:lang w:val="en-US"/>
              </w:rPr>
              <w:t>Reduce the maximum number of iterations</w:t>
            </w:r>
            <w:r>
              <w:rPr>
                <w:rFonts w:hint="eastAsia" w:eastAsia="宋体"/>
                <w:bCs/>
                <w:lang w:val="en-US" w:eastAsia="zh-CN"/>
              </w:rPr>
              <w:t>,</w:t>
            </w:r>
            <w:r>
              <w:rPr>
                <w:rFonts w:eastAsia="宋体"/>
                <w:bCs/>
                <w:lang w:val="en-US" w:eastAsia="zh-CN"/>
              </w:rPr>
              <w:t xml:space="preserve"> </w:t>
            </w:r>
            <w:r>
              <w:rPr>
                <w:rFonts w:hint="eastAsia" w:eastAsia="宋体"/>
                <w:bCs/>
                <w:lang w:val="en-US" w:eastAsia="zh-CN"/>
              </w:rPr>
              <w:t>e.g.</w:t>
            </w:r>
            <w:r>
              <w:rPr>
                <w:rFonts w:eastAsia="宋体"/>
                <w:bCs/>
                <w:lang w:val="en-US" w:eastAsia="zh-CN"/>
              </w:rPr>
              <w:t>, fast</w:t>
            </w:r>
            <w:r>
              <w:rPr>
                <w:bCs/>
              </w:rPr>
              <w:t xml:space="preserve"> convergence LDPC code</w:t>
            </w:r>
          </w:p>
        </w:tc>
        <w:tc>
          <w:tcPr>
            <w:tcW w:w="4246" w:type="dxa"/>
          </w:tcPr>
          <w:p>
            <w:pPr>
              <w:rPr>
                <w:rFonts w:eastAsiaTheme="minorEastAsia"/>
                <w:bCs/>
                <w:lang w:eastAsia="zh-CN"/>
              </w:rPr>
            </w:pPr>
            <w:r>
              <w:rPr>
                <w:rFonts w:hint="eastAsia" w:eastAsiaTheme="minorEastAsia"/>
                <w:bCs/>
                <w:lang w:eastAsia="zh-CN"/>
              </w:rPr>
              <w:t xml:space="preserve">CMCC, </w:t>
            </w:r>
            <w:r>
              <w:rPr>
                <w:rFonts w:eastAsiaTheme="minorEastAsia"/>
                <w:bCs/>
                <w:lang w:eastAsia="zh-CN"/>
              </w:rPr>
              <w:t>Lenovo</w:t>
            </w:r>
            <w:r>
              <w:rPr>
                <w:rFonts w:hint="eastAsia" w:eastAsiaTheme="minorEastAsia"/>
                <w:bCs/>
                <w:lang w:eastAsia="zh-CN"/>
              </w:rPr>
              <w:t>, Apple,</w:t>
            </w:r>
            <w:r>
              <w:t xml:space="preserve"> </w:t>
            </w:r>
            <w:r>
              <w:rPr>
                <w:rFonts w:eastAsiaTheme="minorEastAsia"/>
                <w:bCs/>
                <w:lang w:eastAsia="zh-CN"/>
              </w:rPr>
              <w:t>Samsung</w:t>
            </w:r>
            <w:r>
              <w:rPr>
                <w:rFonts w:hint="eastAsia" w:eastAsiaTheme="minorEastAsia"/>
                <w:bCs/>
                <w:lang w:eastAsia="zh-CN"/>
              </w:rPr>
              <w:t>,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等线"/>
                <w:bCs/>
                <w:lang w:val="en-US" w:eastAsia="zh-CN"/>
              </w:rPr>
              <w:t xml:space="preserve">Option </w:t>
            </w:r>
            <w:r>
              <w:rPr>
                <w:rFonts w:eastAsia="等线"/>
                <w:bCs/>
                <w:lang w:val="en-US" w:eastAsia="zh-CN"/>
              </w:rPr>
              <w:t>2</w:t>
            </w:r>
            <w:r>
              <w:rPr>
                <w:rFonts w:hint="eastAsia" w:eastAsia="等线"/>
                <w:bCs/>
                <w:lang w:val="en-US" w:eastAsia="zh-CN"/>
              </w:rPr>
              <w:t>:</w:t>
            </w:r>
            <w:r>
              <w:rPr>
                <w:rFonts w:eastAsia="等线"/>
                <w:bCs/>
                <w:lang w:val="en-US" w:eastAsia="zh-CN"/>
              </w:rPr>
              <w:t xml:space="preserve"> </w:t>
            </w:r>
            <w:r>
              <w:rPr>
                <w:rFonts w:hint="eastAsia" w:eastAsia="等线"/>
                <w:bCs/>
                <w:lang w:val="en-US" w:eastAsia="zh-CN"/>
              </w:rPr>
              <w:t>I</w:t>
            </w:r>
            <w:r>
              <w:rPr>
                <w:rFonts w:eastAsiaTheme="minorEastAsia"/>
                <w:bCs/>
                <w:lang w:val="en-US" w:eastAsia="zh-CN"/>
              </w:rPr>
              <w:t>ncreas</w:t>
            </w:r>
            <w:r>
              <w:rPr>
                <w:rFonts w:hint="eastAsia" w:eastAsiaTheme="minorEastAsia"/>
                <w:bCs/>
                <w:lang w:val="en-US" w:eastAsia="zh-CN"/>
              </w:rPr>
              <w:t>e</w:t>
            </w:r>
            <w:r>
              <w:rPr>
                <w:rFonts w:eastAsiaTheme="minorEastAsia"/>
                <w:bCs/>
                <w:lang w:val="en-US" w:eastAsia="zh-CN"/>
              </w:rPr>
              <w:t xml:space="preserve"> </w:t>
            </w:r>
            <w:r>
              <w:rPr>
                <w:rFonts w:hint="eastAsia" w:eastAsiaTheme="minorEastAsia"/>
                <w:bCs/>
                <w:lang w:val="en-US" w:eastAsia="zh-CN"/>
              </w:rPr>
              <w:t xml:space="preserve">the </w:t>
            </w:r>
            <w:r>
              <w:rPr>
                <w:rFonts w:eastAsiaTheme="minorEastAsia"/>
                <w:bCs/>
                <w:lang w:val="en-US" w:eastAsia="zh-CN"/>
              </w:rPr>
              <w:t>maximum lifting size</w:t>
            </w:r>
            <w:r>
              <w:rPr>
                <w:rFonts w:hint="eastAsia" w:eastAsiaTheme="minorEastAsia"/>
                <w:bCs/>
                <w:lang w:val="en-US" w:eastAsia="zh-CN"/>
              </w:rPr>
              <w:t xml:space="preserve"> to [</w:t>
            </w:r>
            <w:r>
              <w:rPr>
                <w:rFonts w:eastAsiaTheme="minorEastAsia"/>
                <w:bCs/>
                <w:lang w:val="en-US" w:eastAsia="zh-CN"/>
              </w:rPr>
              <w:t>2 or 4]*384</w:t>
            </w:r>
          </w:p>
        </w:tc>
        <w:tc>
          <w:tcPr>
            <w:tcW w:w="4246" w:type="dxa"/>
          </w:tcPr>
          <w:p>
            <w:pPr>
              <w:rPr>
                <w:rFonts w:eastAsiaTheme="minorEastAsia"/>
                <w:bCs/>
                <w:lang w:eastAsia="zh-CN"/>
              </w:rPr>
            </w:pPr>
            <w:r>
              <w:rPr>
                <w:rFonts w:hint="eastAsia" w:eastAsiaTheme="minorEastAsia"/>
                <w:bCs/>
                <w:lang w:eastAsia="zh-CN"/>
              </w:rPr>
              <w:t xml:space="preserve">Yes: </w:t>
            </w:r>
            <w:r>
              <w:rPr>
                <w:rFonts w:eastAsiaTheme="minorEastAsia"/>
                <w:bCs/>
                <w:lang w:eastAsia="zh-CN"/>
              </w:rPr>
              <w:t>Lenovo</w:t>
            </w:r>
            <w:r>
              <w:rPr>
                <w:rFonts w:hint="eastAsia" w:eastAsiaTheme="minorEastAsia"/>
                <w:bCs/>
                <w:lang w:eastAsia="zh-CN"/>
              </w:rPr>
              <w:t xml:space="preserve">, Apple[2x], MTK[2x], </w:t>
            </w:r>
            <w:r>
              <w:rPr>
                <w:rFonts w:eastAsiaTheme="minorEastAsia"/>
                <w:bCs/>
                <w:lang w:eastAsia="zh-CN"/>
              </w:rPr>
              <w:t>Samsung</w:t>
            </w:r>
          </w:p>
          <w:p>
            <w:pPr>
              <w:rPr>
                <w:rFonts w:eastAsiaTheme="minorEastAsia"/>
                <w:bCs/>
                <w:lang w:eastAsia="zh-CN"/>
              </w:rPr>
            </w:pPr>
            <w:r>
              <w:rPr>
                <w:rFonts w:eastAsiaTheme="minorEastAsia"/>
                <w:bCs/>
                <w:lang w:eastAsia="zh-CN"/>
              </w:rPr>
              <w:t>N</w:t>
            </w:r>
            <w:r>
              <w:rPr>
                <w:rFonts w:hint="eastAsia" w:eastAsiaTheme="minorEastAsia"/>
                <w:bCs/>
                <w:lang w:eastAsia="zh-CN"/>
              </w:rPr>
              <w:t>o:</w:t>
            </w:r>
            <w:r>
              <w:t xml:space="preserve"> </w:t>
            </w:r>
            <w:r>
              <w:rPr>
                <w:rFonts w:eastAsiaTheme="minorEastAsia"/>
                <w:bCs/>
                <w:lang w:eastAsia="zh-CN"/>
              </w:rPr>
              <w:t>AccelerComm</w:t>
            </w:r>
            <w:r>
              <w:rPr>
                <w:rFonts w:hint="eastAsia" w:eastAsiaTheme="minorEastAsia"/>
                <w:bCs/>
                <w:lang w:eastAsia="zh-CN"/>
              </w:rPr>
              <w:t>, [LGE],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3</w:t>
            </w:r>
            <w:r>
              <w:rPr>
                <w:rFonts w:hint="eastAsia" w:eastAsiaTheme="minorEastAsia"/>
                <w:bCs/>
                <w:lang w:val="en-US" w:eastAsia="zh-CN"/>
              </w:rPr>
              <w:t>:</w:t>
            </w:r>
            <w:r>
              <w:rPr>
                <w:rFonts w:eastAsiaTheme="minorEastAsia"/>
                <w:bCs/>
                <w:lang w:val="en-US" w:eastAsia="zh-CN"/>
              </w:rPr>
              <w:t xml:space="preserve"> </w:t>
            </w:r>
            <w:r>
              <w:rPr>
                <w:rFonts w:hint="eastAsia" w:eastAsiaTheme="minorEastAsia"/>
                <w:bCs/>
                <w:lang w:val="en-US" w:eastAsia="zh-CN"/>
              </w:rPr>
              <w:t>O</w:t>
            </w:r>
            <w:r>
              <w:rPr>
                <w:rFonts w:eastAsiaTheme="minorEastAsia"/>
                <w:bCs/>
                <w:lang w:val="en-US" w:eastAsia="zh-CN"/>
              </w:rPr>
              <w:t>ptimiz</w:t>
            </w:r>
            <w:r>
              <w:rPr>
                <w:rFonts w:hint="eastAsia" w:eastAsiaTheme="minorEastAsia"/>
                <w:bCs/>
                <w:lang w:val="en-US" w:eastAsia="zh-CN"/>
              </w:rPr>
              <w:t>e parallelism,</w:t>
            </w:r>
            <w:r>
              <w:rPr>
                <w:rFonts w:eastAsiaTheme="minorEastAsia"/>
                <w:bCs/>
                <w:lang w:val="en-US" w:eastAsia="zh-CN"/>
              </w:rPr>
              <w:t xml:space="preserve"> </w:t>
            </w:r>
            <w:r>
              <w:rPr>
                <w:rFonts w:hint="eastAsia" w:eastAsiaTheme="minorEastAsia"/>
                <w:bCs/>
                <w:lang w:val="en-US" w:eastAsia="zh-CN"/>
              </w:rPr>
              <w:t>e.g.,</w:t>
            </w:r>
            <w:r>
              <w:rPr>
                <w:bCs/>
                <w:lang w:eastAsia="zh-TW"/>
              </w:rPr>
              <w:t xml:space="preserve"> improve orthogonality between rows </w:t>
            </w:r>
            <w:r>
              <w:rPr>
                <w:rFonts w:hint="eastAsia" w:eastAsia="宋体"/>
                <w:bCs/>
                <w:lang w:val="en-US" w:eastAsia="zh-CN"/>
              </w:rPr>
              <w:t xml:space="preserve">of </w:t>
            </w:r>
            <w:r>
              <w:rPr>
                <w:bCs/>
                <w:lang w:val="en-US"/>
              </w:rPr>
              <w:t xml:space="preserve">LDPC </w:t>
            </w:r>
            <w:r>
              <w:rPr>
                <w:rFonts w:hint="eastAsia" w:eastAsia="宋体"/>
                <w:bCs/>
                <w:lang w:val="en-US" w:eastAsia="zh-CN"/>
              </w:rPr>
              <w:t>BG</w:t>
            </w:r>
          </w:p>
        </w:tc>
        <w:tc>
          <w:tcPr>
            <w:tcW w:w="4246" w:type="dxa"/>
          </w:tcPr>
          <w:p>
            <w:pPr>
              <w:rPr>
                <w:rFonts w:eastAsiaTheme="minorEastAsia"/>
                <w:bCs/>
                <w:lang w:eastAsia="zh-CN"/>
              </w:rPr>
            </w:pPr>
            <w:r>
              <w:rPr>
                <w:rFonts w:hint="eastAsia" w:eastAsiaTheme="minorEastAsia"/>
                <w:bCs/>
                <w:lang w:eastAsia="zh-CN"/>
              </w:rPr>
              <w:t>Apple (no compromise at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4</w:t>
            </w:r>
            <w:r>
              <w:rPr>
                <w:rFonts w:hint="eastAsia" w:eastAsiaTheme="minorEastAsia"/>
                <w:bCs/>
                <w:lang w:val="en-US" w:eastAsia="zh-CN"/>
              </w:rPr>
              <w:t>:</w:t>
            </w:r>
            <w:r>
              <w:rPr>
                <w:rFonts w:eastAsiaTheme="minorEastAsia"/>
                <w:bCs/>
                <w:lang w:val="en-US" w:eastAsia="zh-CN"/>
              </w:rPr>
              <w:t xml:space="preserve"> </w:t>
            </w:r>
            <w:r>
              <w:rPr>
                <w:bCs/>
                <w:lang w:val="en-US"/>
              </w:rPr>
              <w:t>Increase the number of systematic columns</w:t>
            </w:r>
            <w:r>
              <w:rPr>
                <w:rFonts w:hint="eastAsia" w:eastAsia="宋体"/>
                <w:bCs/>
                <w:lang w:val="en-US" w:eastAsia="zh-CN"/>
              </w:rPr>
              <w:t xml:space="preserve"> </w:t>
            </w:r>
          </w:p>
        </w:tc>
        <w:tc>
          <w:tcPr>
            <w:tcW w:w="4246" w:type="dxa"/>
          </w:tcPr>
          <w:p>
            <w:pPr>
              <w:rPr>
                <w:rFonts w:eastAsiaTheme="minorEastAsia"/>
                <w:bCs/>
                <w:lang w:eastAsia="zh-CN"/>
              </w:rPr>
            </w:pPr>
            <w:r>
              <w:rPr>
                <w:rFonts w:hint="eastAsia" w:eastAsiaTheme="minorEastAsia"/>
                <w:bCs/>
                <w:lang w:eastAsia="zh-CN"/>
              </w:rPr>
              <w:t>No: Apple</w:t>
            </w:r>
          </w:p>
          <w:p>
            <w:pPr>
              <w:rPr>
                <w:rFonts w:eastAsiaTheme="minorEastAsia"/>
                <w:bCs/>
                <w:lang w:eastAsia="zh-CN"/>
              </w:rPr>
            </w:pPr>
            <w:r>
              <w:rPr>
                <w:rFonts w:hint="eastAsia" w:eastAsiaTheme="minorEastAsia"/>
                <w:bCs/>
                <w:lang w:eastAsia="zh-CN"/>
              </w:rPr>
              <w:t>Huawei (not for all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5</w:t>
            </w:r>
            <w:r>
              <w:rPr>
                <w:rFonts w:hint="eastAsia" w:eastAsiaTheme="minorEastAsia"/>
                <w:bCs/>
                <w:lang w:val="en-US" w:eastAsia="zh-CN"/>
              </w:rPr>
              <w:t>:</w:t>
            </w:r>
            <w:r>
              <w:rPr>
                <w:rFonts w:eastAsiaTheme="minorEastAsia"/>
                <w:bCs/>
                <w:lang w:val="en-US" w:eastAsia="zh-CN"/>
              </w:rPr>
              <w:t xml:space="preserve"> </w:t>
            </w:r>
            <w:r>
              <w:rPr>
                <w:rFonts w:hint="eastAsia" w:eastAsiaTheme="minorEastAsia"/>
                <w:bCs/>
                <w:lang w:val="en-US" w:eastAsia="zh-CN"/>
              </w:rPr>
              <w:t xml:space="preserve">Reduce </w:t>
            </w:r>
            <w:r>
              <w:rPr>
                <w:bCs/>
                <w:lang w:val="en-US"/>
              </w:rPr>
              <w:t>the number of</w:t>
            </w:r>
            <w:r>
              <w:rPr>
                <w:rFonts w:hint="eastAsia" w:eastAsia="宋体"/>
                <w:bCs/>
                <w:lang w:val="en-US" w:eastAsia="zh-CN"/>
              </w:rPr>
              <w:t xml:space="preserve"> edges</w:t>
            </w:r>
            <w:r>
              <w:rPr>
                <w:bCs/>
                <w:lang w:val="en-US"/>
              </w:rPr>
              <w:t xml:space="preserve"> in LDPC BG</w:t>
            </w:r>
          </w:p>
        </w:tc>
        <w:tc>
          <w:tcPr>
            <w:tcW w:w="4246" w:type="dxa"/>
          </w:tcPr>
          <w:p>
            <w:pPr>
              <w:rPr>
                <w:rFonts w:eastAsiaTheme="minorEastAsia"/>
                <w:bCs/>
                <w:lang w:eastAsia="zh-CN"/>
              </w:rPr>
            </w:pPr>
            <w:r>
              <w:rPr>
                <w:rFonts w:hint="eastAsia" w:eastAsiaTheme="minorEastAsia"/>
                <w:bCs/>
                <w:lang w:eastAsia="zh-CN"/>
              </w:rPr>
              <w:t xml:space="preserve">Yes: </w:t>
            </w:r>
            <w:r>
              <w:rPr>
                <w:rFonts w:eastAsiaTheme="minorEastAsia"/>
                <w:bCs/>
                <w:lang w:eastAsia="zh-CN"/>
              </w:rPr>
              <w:t>Lenovo</w:t>
            </w:r>
            <w:r>
              <w:rPr>
                <w:rFonts w:hint="eastAsia" w:eastAsiaTheme="minorEastAsia"/>
                <w:bCs/>
                <w:lang w:eastAsia="zh-CN"/>
              </w:rPr>
              <w:t xml:space="preserve">, Apple, </w:t>
            </w:r>
            <w:r>
              <w:rPr>
                <w:rFonts w:eastAsiaTheme="minorEastAsia"/>
                <w:bCs/>
                <w:lang w:eastAsia="zh-CN"/>
              </w:rPr>
              <w:t>Samsung</w:t>
            </w:r>
          </w:p>
          <w:p>
            <w:pPr>
              <w:rPr>
                <w:rFonts w:eastAsiaTheme="minorEastAsia"/>
                <w:bCs/>
                <w:lang w:eastAsia="zh-CN"/>
              </w:rPr>
            </w:pPr>
            <w:r>
              <w:rPr>
                <w:rFonts w:hint="eastAsia" w:eastAsiaTheme="minorEastAsia"/>
                <w:bCs/>
                <w:lang w:eastAsia="zh-CN"/>
              </w:rPr>
              <w:t>Huawei (not for all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等线"/>
                <w:bCs/>
                <w:lang w:val="en-US" w:eastAsia="zh-CN"/>
              </w:rPr>
              <w:t xml:space="preserve">Option </w:t>
            </w:r>
            <w:r>
              <w:rPr>
                <w:rFonts w:eastAsia="等线"/>
                <w:bCs/>
                <w:lang w:val="en-US" w:eastAsia="zh-CN"/>
              </w:rPr>
              <w:t>6</w:t>
            </w:r>
            <w:r>
              <w:rPr>
                <w:rFonts w:hint="eastAsia" w:eastAsia="等线"/>
                <w:bCs/>
                <w:lang w:val="en-US" w:eastAsia="zh-CN"/>
              </w:rPr>
              <w:t>:</w:t>
            </w:r>
            <w:r>
              <w:rPr>
                <w:rFonts w:eastAsia="等线"/>
                <w:bCs/>
                <w:lang w:val="en-US" w:eastAsia="zh-CN"/>
              </w:rPr>
              <w:t xml:space="preserve"> </w:t>
            </w:r>
            <w:r>
              <w:rPr>
                <w:rFonts w:hint="eastAsia" w:eastAsia="等线"/>
                <w:bCs/>
                <w:lang w:val="en-US" w:eastAsia="zh-CN"/>
              </w:rPr>
              <w:t>I</w:t>
            </w:r>
            <w:r>
              <w:rPr>
                <w:rFonts w:eastAsia="等线"/>
                <w:bCs/>
                <w:lang w:val="en-US" w:eastAsia="zh-CN"/>
              </w:rPr>
              <w:t>mplementation based solutions</w:t>
            </w:r>
          </w:p>
        </w:tc>
        <w:tc>
          <w:tcPr>
            <w:tcW w:w="4246" w:type="dxa"/>
          </w:tcPr>
          <w:p>
            <w:pPr>
              <w:rPr>
                <w:rFonts w:eastAsiaTheme="minorEastAsia"/>
                <w:bCs/>
                <w:lang w:eastAsia="zh-CN"/>
              </w:rPr>
            </w:pPr>
            <w:r>
              <w:rPr>
                <w:rFonts w:hint="eastAsia" w:eastAsiaTheme="minorEastAsia"/>
                <w:bCs/>
                <w:lang w:eastAsia="zh-CN"/>
              </w:rPr>
              <w:t>No: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等线"/>
                <w:bCs/>
                <w:lang w:val="en-US" w:eastAsia="zh-CN"/>
              </w:rPr>
            </w:pPr>
            <w:r>
              <w:rPr>
                <w:rFonts w:eastAsia="等线"/>
                <w:bCs/>
                <w:lang w:val="en-US" w:eastAsia="zh-CN"/>
              </w:rPr>
              <w:t>O</w:t>
            </w:r>
            <w:r>
              <w:rPr>
                <w:rFonts w:hint="eastAsia" w:eastAsia="等线"/>
                <w:bCs/>
                <w:lang w:val="en-US" w:eastAsia="zh-CN"/>
              </w:rPr>
              <w:t xml:space="preserve">ption 7(new): </w:t>
            </w:r>
            <w:r>
              <w:rPr>
                <w:rFonts w:eastAsia="等线"/>
                <w:bCs/>
                <w:lang w:val="en-US" w:eastAsia="zh-CN"/>
              </w:rPr>
              <w:t>BG size adaptation for different code rates</w:t>
            </w:r>
          </w:p>
        </w:tc>
        <w:tc>
          <w:tcPr>
            <w:tcW w:w="4246" w:type="dxa"/>
          </w:tcPr>
          <w:p>
            <w:pPr>
              <w:rPr>
                <w:rFonts w:eastAsiaTheme="minorEastAsia"/>
                <w:bCs/>
                <w:lang w:eastAsia="zh-CN"/>
              </w:rPr>
            </w:pPr>
            <w:r>
              <w:rPr>
                <w:rFonts w:hint="eastAsia" w:eastAsiaTheme="minorEastAsia"/>
                <w:bCs/>
                <w:lang w:eastAsia="zh-CN"/>
              </w:rPr>
              <w:t>MTK</w:t>
            </w:r>
          </w:p>
          <w:p>
            <w:pPr>
              <w:rPr>
                <w:rFonts w:eastAsiaTheme="minorEastAsia"/>
                <w:bCs/>
                <w:lang w:eastAsia="zh-CN"/>
              </w:rPr>
            </w:pPr>
            <w:r>
              <w:rPr>
                <w:rFonts w:hint="eastAsia" w:eastAsiaTheme="minorEastAsia"/>
                <w:bCs/>
                <w:lang w:eastAsia="zh-CN"/>
              </w:rPr>
              <w:t>FL comments: This is not precluded as the combination of different options can be considered,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等线"/>
                <w:bCs/>
                <w:lang w:val="en-US" w:eastAsia="zh-CN"/>
              </w:rPr>
            </w:pPr>
            <w:r>
              <w:rPr>
                <w:rFonts w:hint="eastAsia" w:eastAsia="等线"/>
                <w:bCs/>
                <w:lang w:val="en-US" w:eastAsia="zh-CN"/>
              </w:rPr>
              <w:t>others</w:t>
            </w:r>
          </w:p>
        </w:tc>
        <w:tc>
          <w:tcPr>
            <w:tcW w:w="4246" w:type="dxa"/>
          </w:tcPr>
          <w:p>
            <w:pPr>
              <w:rPr>
                <w:rFonts w:eastAsiaTheme="minorEastAsia"/>
                <w:bCs/>
                <w:lang w:eastAsia="zh-CN"/>
              </w:rPr>
            </w:pPr>
            <w:r>
              <w:rPr>
                <w:rFonts w:hint="eastAsia" w:eastAsiaTheme="minorEastAsia"/>
                <w:bCs/>
                <w:lang w:eastAsia="zh-CN"/>
              </w:rPr>
              <w:t>CMCC (down-select among BGs)</w:t>
            </w:r>
          </w:p>
          <w:p>
            <w:pPr>
              <w:rPr>
                <w:rFonts w:eastAsiaTheme="minorEastAsia"/>
                <w:bCs/>
                <w:lang w:eastAsia="zh-CN"/>
              </w:rPr>
            </w:pPr>
            <w:r>
              <w:rPr>
                <w:rFonts w:hint="eastAsia" w:eastAsiaTheme="minorEastAsia"/>
                <w:bCs/>
                <w:lang w:eastAsia="zh-CN"/>
              </w:rPr>
              <w:t xml:space="preserve">Similar </w:t>
            </w:r>
            <w:r>
              <w:rPr>
                <w:rFonts w:eastAsiaTheme="minorEastAsia"/>
                <w:bCs/>
                <w:lang w:eastAsia="zh-CN"/>
              </w:rPr>
              <w:t>structure</w:t>
            </w:r>
            <w:r>
              <w:rPr>
                <w:rFonts w:hint="eastAsia" w:eastAsiaTheme="minorEastAsia"/>
                <w:bCs/>
                <w:lang w:eastAsia="zh-CN"/>
              </w:rPr>
              <w:t xml:space="preserve"> as NR: Intel</w:t>
            </w:r>
          </w:p>
          <w:p>
            <w:pPr>
              <w:rPr>
                <w:rFonts w:eastAsiaTheme="minorEastAsia"/>
                <w:bCs/>
                <w:lang w:eastAsia="zh-CN"/>
              </w:rPr>
            </w:pPr>
            <w:r>
              <w:rPr>
                <w:rFonts w:eastAsiaTheme="minorEastAsia"/>
                <w:bCs/>
                <w:lang w:eastAsia="zh-CN"/>
              </w:rPr>
              <w:t>D</w:t>
            </w:r>
            <w:r>
              <w:rPr>
                <w:rFonts w:hint="eastAsia" w:eastAsiaTheme="minorEastAsia"/>
                <w:bCs/>
                <w:lang w:eastAsia="zh-CN"/>
              </w:rPr>
              <w:t>iscuss design principle: Huawei</w:t>
            </w:r>
          </w:p>
        </w:tc>
      </w:tr>
    </w:tbl>
    <w:p>
      <w:pPr>
        <w:rPr>
          <w:rFonts w:eastAsiaTheme="minorEastAsia"/>
          <w:lang w:eastAsia="zh-CN"/>
        </w:rPr>
      </w:pPr>
    </w:p>
    <w:p>
      <w:pPr>
        <w:rPr>
          <w:rFonts w:eastAsiaTheme="minorEastAsia"/>
          <w:lang w:eastAsia="zh-CN"/>
        </w:rPr>
      </w:pPr>
      <w:r>
        <w:rPr>
          <w:rFonts w:hint="eastAsia" w:eastAsiaTheme="minorEastAsia"/>
          <w:lang w:eastAsia="zh-CN"/>
        </w:rPr>
        <w:t>Minor update based on companies</w:t>
      </w:r>
      <w:r>
        <w:rPr>
          <w:rFonts w:eastAsiaTheme="minorEastAsia"/>
          <w:lang w:eastAsia="zh-CN"/>
        </w:rPr>
        <w:t>’</w:t>
      </w:r>
      <w:r>
        <w:rPr>
          <w:rFonts w:hint="eastAsia" w:eastAsiaTheme="minorEastAsia"/>
          <w:lang w:eastAsia="zh-CN"/>
        </w:rPr>
        <w:t xml:space="preserve"> input.</w:t>
      </w: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w:t>
      </w:r>
      <w:r>
        <w:rPr>
          <w:rFonts w:hint="eastAsia" w:eastAsiaTheme="minorEastAsia"/>
          <w:sz w:val="20"/>
          <w:szCs w:val="20"/>
          <w:lang w:eastAsia="zh-CN"/>
        </w:rPr>
        <w:t>2</w:t>
      </w:r>
    </w:p>
    <w:p>
      <w:pPr>
        <w:adjustRightInd w:val="0"/>
        <w:spacing w:after="156" w:afterLines="50"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eastAsiaTheme="minorEastAsia"/>
          <w:b/>
          <w:bCs/>
          <w:lang w:val="en-US" w:eastAsia="zh-CN"/>
        </w:rPr>
        <w:t>LDPC</w:t>
      </w:r>
      <w:r>
        <w:rPr>
          <w:b/>
          <w:bCs/>
          <w:lang w:val="en-US" w:eastAsia="zh-CN"/>
        </w:rPr>
        <w:t xml:space="preserve"> </w:t>
      </w:r>
      <w:r>
        <w:rPr>
          <w:rFonts w:hint="eastAsia" w:eastAsiaTheme="minorEastAsia"/>
          <w:b/>
          <w:bCs/>
          <w:lang w:val="en-US" w:eastAsia="zh-CN"/>
        </w:rPr>
        <w:t xml:space="preserve">code </w:t>
      </w:r>
      <w:r>
        <w:rPr>
          <w:b/>
          <w:bCs/>
          <w:lang w:val="en-US" w:eastAsia="zh-CN"/>
        </w:rPr>
        <w:t>for high</w:t>
      </w:r>
      <w:r>
        <w:rPr>
          <w:rFonts w:hint="eastAsia" w:eastAsiaTheme="minorEastAsia"/>
          <w:b/>
          <w:bCs/>
          <w:lang w:val="en-US" w:eastAsia="zh-CN"/>
        </w:rPr>
        <w:t>er</w:t>
      </w:r>
      <w:r>
        <w:rPr>
          <w:b/>
          <w:bCs/>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performance-complexity tradeoff, the following options can be considered</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1</w:t>
      </w:r>
      <w:r>
        <w:rPr>
          <w:rFonts w:hint="eastAsia" w:eastAsiaTheme="minorEastAsia"/>
          <w:b/>
          <w:lang w:val="en-US" w:eastAsia="zh-CN"/>
        </w:rPr>
        <w:t xml:space="preserve">: </w:t>
      </w:r>
      <w:r>
        <w:rPr>
          <w:b/>
          <w:lang w:val="en-US"/>
        </w:rPr>
        <w:t>Reduce the maximum number of iterations</w:t>
      </w:r>
      <w:r>
        <w:rPr>
          <w:rFonts w:hint="eastAsia" w:eastAsia="宋体"/>
          <w:b/>
          <w:lang w:val="en-US" w:eastAsia="zh-CN"/>
        </w:rPr>
        <w:t>,</w:t>
      </w:r>
      <w:r>
        <w:rPr>
          <w:rFonts w:eastAsia="宋体"/>
          <w:b/>
          <w:lang w:val="en-US" w:eastAsia="zh-CN"/>
        </w:rPr>
        <w:t xml:space="preserve"> </w:t>
      </w:r>
      <w:r>
        <w:rPr>
          <w:rFonts w:hint="eastAsia" w:eastAsia="宋体"/>
          <w:b/>
          <w:lang w:val="en-US" w:eastAsia="zh-CN"/>
        </w:rPr>
        <w:t>e.g.</w:t>
      </w:r>
      <w:r>
        <w:rPr>
          <w:rFonts w:eastAsia="宋体"/>
          <w:b/>
          <w:lang w:val="en-US" w:eastAsia="zh-CN"/>
        </w:rPr>
        <w:t>, fast</w:t>
      </w:r>
      <w:r>
        <w:rPr>
          <w:b/>
        </w:rPr>
        <w:t xml:space="preserve"> convergence LDPC code</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2</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r>
        <w:rPr>
          <w:rFonts w:hint="eastAsia" w:eastAsiaTheme="minorEastAsia"/>
          <w:b/>
          <w:lang w:val="en-US" w:eastAsia="zh-CN"/>
        </w:rPr>
        <w:t xml:space="preserve"> to </w:t>
      </w:r>
      <w:r>
        <w:rPr>
          <w:rFonts w:hint="eastAsia" w:eastAsiaTheme="minorEastAsia"/>
          <w:b/>
          <w:strike/>
          <w:color w:val="EE0000"/>
          <w:lang w:val="en-US" w:eastAsia="zh-CN"/>
        </w:rPr>
        <w:t>[</w:t>
      </w:r>
      <w:r>
        <w:rPr>
          <w:rFonts w:eastAsiaTheme="minorEastAsia"/>
          <w:b/>
          <w:strike/>
          <w:color w:val="EE0000"/>
          <w:lang w:val="en-US" w:eastAsia="zh-CN"/>
        </w:rPr>
        <w:t>2 or 4]*384</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3</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O</w:t>
      </w:r>
      <w:r>
        <w:rPr>
          <w:rFonts w:eastAsiaTheme="minorEastAsia"/>
          <w:b/>
          <w:lang w:val="en-US" w:eastAsia="zh-CN"/>
        </w:rPr>
        <w:t>ptimiz</w:t>
      </w:r>
      <w:r>
        <w:rPr>
          <w:rFonts w:hint="eastAsia" w:eastAsiaTheme="minorEastAsia"/>
          <w:b/>
          <w:lang w:val="en-US" w:eastAsia="zh-CN"/>
        </w:rPr>
        <w:t>e parallelism,</w:t>
      </w:r>
      <w:r>
        <w:rPr>
          <w:rFonts w:eastAsiaTheme="minorEastAsia"/>
          <w:b/>
          <w:lang w:val="en-US" w:eastAsia="zh-CN"/>
        </w:rPr>
        <w:t xml:space="preserve"> </w:t>
      </w:r>
      <w:r>
        <w:rPr>
          <w:rFonts w:hint="eastAsia" w:eastAsiaTheme="minorEastAsia"/>
          <w:b/>
          <w:lang w:val="en-US" w:eastAsia="zh-CN"/>
        </w:rPr>
        <w:t>e.g.,</w:t>
      </w:r>
      <w:r>
        <w:rPr>
          <w:b/>
          <w:lang w:eastAsia="zh-TW"/>
        </w:rPr>
        <w:t xml:space="preserve"> improve orthogonality between rows </w:t>
      </w:r>
      <w:r>
        <w:rPr>
          <w:rFonts w:hint="eastAsia" w:eastAsia="宋体"/>
          <w:b/>
          <w:lang w:val="en-US" w:eastAsia="zh-CN"/>
        </w:rPr>
        <w:t xml:space="preserve">of </w:t>
      </w:r>
      <w:r>
        <w:rPr>
          <w:b/>
          <w:lang w:val="en-US"/>
        </w:rPr>
        <w:t xml:space="preserve">LDPC </w:t>
      </w:r>
      <w:r>
        <w:rPr>
          <w:rFonts w:hint="eastAsia" w:eastAsia="宋体"/>
          <w:b/>
          <w:lang w:val="en-US" w:eastAsia="zh-CN"/>
        </w:rPr>
        <w:t>BG</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4</w:t>
      </w:r>
      <w:r>
        <w:rPr>
          <w:rFonts w:hint="eastAsia" w:eastAsiaTheme="minorEastAsia"/>
          <w:b/>
          <w:lang w:val="en-US" w:eastAsia="zh-CN"/>
        </w:rPr>
        <w:t>:</w:t>
      </w:r>
      <w:r>
        <w:rPr>
          <w:rFonts w:eastAsiaTheme="minorEastAsia"/>
          <w:b/>
          <w:lang w:val="en-US" w:eastAsia="zh-CN"/>
        </w:rPr>
        <w:t xml:space="preserve"> </w:t>
      </w:r>
      <w:r>
        <w:rPr>
          <w:b/>
          <w:lang w:val="en-US"/>
        </w:rPr>
        <w:t>Increase the number of systematic columns</w:t>
      </w:r>
      <w:r>
        <w:rPr>
          <w:rFonts w:hint="eastAsia" w:eastAsia="宋体"/>
          <w:b/>
          <w:lang w:val="en-US" w:eastAsia="zh-CN"/>
        </w:rPr>
        <w:t xml:space="preserve"> </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5</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 xml:space="preserve">Reduce </w:t>
      </w:r>
      <w:r>
        <w:rPr>
          <w:b/>
          <w:lang w:val="en-US"/>
        </w:rPr>
        <w:t>the number of</w:t>
      </w:r>
      <w:r>
        <w:rPr>
          <w:rFonts w:hint="eastAsia" w:eastAsia="宋体"/>
          <w:b/>
          <w:lang w:val="en-US" w:eastAsia="zh-CN"/>
        </w:rPr>
        <w:t xml:space="preserve"> edges</w:t>
      </w:r>
      <w:r>
        <w:rPr>
          <w:b/>
          <w:lang w:val="en-US"/>
        </w:rPr>
        <w:t xml:space="preserve"> in LDPC BG</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6</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等线"/>
          <w:b/>
          <w:lang w:val="en-US" w:eastAsia="zh-CN"/>
        </w:rPr>
        <w:t>mplementation based solutions</w:t>
      </w:r>
    </w:p>
    <w:p>
      <w:pPr>
        <w:numPr>
          <w:ilvl w:val="1"/>
          <w:numId w:val="16"/>
        </w:numPr>
        <w:tabs>
          <w:tab w:val="left" w:pos="840"/>
        </w:tabs>
        <w:rPr>
          <w:rFonts w:eastAsiaTheme="minorEastAsia"/>
          <w:b/>
          <w:strike/>
          <w:color w:val="EE0000"/>
          <w:lang w:val="en-US" w:eastAsia="zh-CN"/>
        </w:rPr>
      </w:pPr>
      <w:r>
        <w:rPr>
          <w:rFonts w:hint="eastAsia" w:eastAsiaTheme="minorEastAsia"/>
          <w:b/>
          <w:strike/>
          <w:color w:val="EE0000"/>
          <w:lang w:val="en-US" w:eastAsia="zh-CN"/>
        </w:rPr>
        <w:t xml:space="preserve">Other options are not precluded. </w:t>
      </w:r>
    </w:p>
    <w:p>
      <w:pPr>
        <w:numPr>
          <w:ilvl w:val="1"/>
          <w:numId w:val="16"/>
        </w:numPr>
        <w:tabs>
          <w:tab w:val="left" w:pos="840"/>
        </w:tabs>
        <w:rPr>
          <w:rFonts w:eastAsiaTheme="minorEastAsia"/>
          <w:b/>
          <w:lang w:val="en-US" w:eastAsia="zh-CN"/>
        </w:rPr>
      </w:pPr>
      <w:r>
        <w:rPr>
          <w:rFonts w:hint="eastAsia" w:eastAsiaTheme="minorEastAsia"/>
          <w:b/>
          <w:lang w:val="en-US" w:eastAsia="zh-CN"/>
        </w:rPr>
        <w:t>The above options ca</w:t>
      </w:r>
      <w:r>
        <w:rPr>
          <w:rFonts w:eastAsiaTheme="minorEastAsia"/>
          <w:b/>
          <w:lang w:val="en-US" w:eastAsia="zh-CN"/>
        </w:rPr>
        <w:t xml:space="preserve">n </w:t>
      </w:r>
      <w:r>
        <w:rPr>
          <w:rFonts w:hint="eastAsia" w:eastAsiaTheme="minorEastAsia"/>
          <w:b/>
          <w:lang w:val="en-US" w:eastAsia="zh-CN"/>
        </w:rPr>
        <w:t>be combined.</w:t>
      </w:r>
    </w:p>
    <w:p>
      <w:pPr>
        <w:numPr>
          <w:ilvl w:val="1"/>
          <w:numId w:val="16"/>
        </w:numPr>
        <w:tabs>
          <w:tab w:val="left" w:pos="840"/>
        </w:tabs>
        <w:rPr>
          <w:rFonts w:eastAsiaTheme="minorEastAsia"/>
          <w:b/>
          <w:lang w:val="en-US" w:eastAsia="zh-CN"/>
        </w:rPr>
      </w:pPr>
      <w:r>
        <w:rPr>
          <w:rFonts w:hint="eastAsia" w:eastAsiaTheme="minorEastAsia"/>
          <w:b/>
          <w:lang w:val="en-US" w:eastAsia="zh-CN"/>
        </w:rPr>
        <w:t>T</w:t>
      </w:r>
      <w:r>
        <w:rPr>
          <w:rFonts w:eastAsiaTheme="minorEastAsia"/>
          <w:b/>
          <w:lang w:val="en-US" w:eastAsia="zh-CN"/>
        </w:rPr>
        <w:t>he LDPC code is quasi-cyclic</w:t>
      </w:r>
      <w:r>
        <w:rPr>
          <w:rFonts w:hint="eastAsia" w:eastAsiaTheme="minorEastAsia"/>
          <w:b/>
          <w:lang w:val="en-US" w:eastAsia="zh-CN"/>
        </w:rPr>
        <w:t xml:space="preserve"> LDPC</w:t>
      </w:r>
      <w:r>
        <w:rPr>
          <w:rFonts w:eastAsiaTheme="minorEastAsia"/>
          <w:b/>
          <w:lang w:val="en-US" w:eastAsia="zh-CN"/>
        </w:rPr>
        <w:t xml:space="preserve"> (QC-LDPC</w:t>
      </w:r>
      <w:r>
        <w:rPr>
          <w:rFonts w:hint="eastAsia" w:eastAsiaTheme="minorEastAsia"/>
          <w:b/>
          <w:lang w:val="en-US" w:eastAsia="zh-CN"/>
        </w:rPr>
        <w:t>)</w:t>
      </w:r>
    </w:p>
    <w:p>
      <w:pPr>
        <w:numPr>
          <w:ilvl w:val="1"/>
          <w:numId w:val="16"/>
        </w:numPr>
        <w:tabs>
          <w:tab w:val="left" w:pos="840"/>
        </w:tabs>
        <w:rPr>
          <w:rFonts w:eastAsiaTheme="minorEastAsia"/>
          <w:b/>
          <w:lang w:val="en-US" w:eastAsia="zh-CN"/>
        </w:rPr>
      </w:pPr>
      <w:r>
        <w:rPr>
          <w:rFonts w:eastAsiaTheme="minorEastAsia"/>
          <w:b/>
          <w:lang w:val="en-US" w:eastAsia="zh-CN"/>
        </w:rPr>
        <w:t xml:space="preserve">FFS: </w:t>
      </w:r>
      <w:r>
        <w:rPr>
          <w:rFonts w:hint="eastAsia" w:eastAsiaTheme="minorEastAsia"/>
          <w:b/>
          <w:lang w:val="en-US" w:eastAsia="zh-CN"/>
        </w:rPr>
        <w:t xml:space="preserve">whether to use </w:t>
      </w:r>
      <w:r>
        <w:rPr>
          <w:rFonts w:eastAsiaTheme="minorEastAsia"/>
          <w:b/>
          <w:lang w:val="en-US" w:eastAsia="zh-CN"/>
        </w:rPr>
        <w:t xml:space="preserve">5G LDPC BG(s) or </w:t>
      </w:r>
      <w:r>
        <w:rPr>
          <w:rFonts w:hint="eastAsia" w:eastAsiaTheme="minorEastAsia"/>
          <w:b/>
          <w:lang w:val="en-US" w:eastAsia="zh-CN"/>
        </w:rPr>
        <w:t xml:space="preserve">define </w:t>
      </w:r>
      <w:r>
        <w:rPr>
          <w:rFonts w:eastAsiaTheme="minorEastAsia"/>
          <w:b/>
          <w:lang w:val="en-US" w:eastAsia="zh-CN"/>
        </w:rPr>
        <w:t>new LDPC BG(s)</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bl>
    <w:p>
      <w:pPr>
        <w:adjustRightInd w:val="0"/>
        <w:spacing w:after="156" w:afterLines="50" w:line="240" w:lineRule="auto"/>
        <w:jc w:val="left"/>
        <w:rPr>
          <w:rFonts w:eastAsiaTheme="minorEastAsia"/>
          <w:b/>
          <w:bCs/>
          <w:lang w:eastAsia="zh-CN"/>
        </w:rPr>
      </w:pPr>
    </w:p>
    <w:p>
      <w:pPr>
        <w:adjustRightInd w:val="0"/>
        <w:spacing w:after="156" w:afterLines="50" w:line="240" w:lineRule="auto"/>
        <w:jc w:val="left"/>
        <w:rPr>
          <w:rFonts w:eastAsiaTheme="minorEastAsia"/>
          <w:b/>
          <w:bCs/>
          <w:lang w:eastAsia="zh-CN"/>
        </w:rPr>
      </w:pPr>
    </w:p>
    <w:p>
      <w:pPr>
        <w:pStyle w:val="5"/>
        <w:spacing w:after="156"/>
        <w:rPr>
          <w:b/>
          <w:szCs w:val="22"/>
          <w:lang w:eastAsia="zh-CN"/>
        </w:rPr>
      </w:pPr>
      <w:r>
        <w:rPr>
          <w:b/>
          <w:szCs w:val="22"/>
          <w:lang w:eastAsia="zh-CN"/>
        </w:rPr>
        <w:t>Round 1</w:t>
      </w:r>
      <w:r>
        <w:rPr>
          <w:rFonts w:hint="eastAsia" w:eastAsiaTheme="minorEastAsia"/>
          <w:b/>
          <w:szCs w:val="22"/>
          <w:lang w:eastAsia="zh-CN"/>
        </w:rPr>
        <w:t>(closed)</w:t>
      </w:r>
    </w:p>
    <w:p>
      <w:pPr>
        <w:pStyle w:val="6"/>
        <w:rPr>
          <w:sz w:val="20"/>
          <w:szCs w:val="20"/>
        </w:rPr>
      </w:pPr>
      <w:r>
        <w:rPr>
          <w:rFonts w:hint="eastAsia"/>
          <w:sz w:val="20"/>
          <w:szCs w:val="20"/>
        </w:rPr>
        <w:t>P</w:t>
      </w:r>
      <w:r>
        <w:rPr>
          <w:sz w:val="20"/>
          <w:szCs w:val="20"/>
        </w:rPr>
        <w:t xml:space="preserve">roposal </w:t>
      </w:r>
      <w:r>
        <w:rPr>
          <w:rFonts w:hint="eastAsia" w:eastAsiaTheme="minorEastAsia"/>
          <w:sz w:val="20"/>
          <w:szCs w:val="20"/>
          <w:lang w:eastAsia="zh-CN"/>
        </w:rPr>
        <w:t>for conclusion</w:t>
      </w:r>
      <w:r>
        <w:rPr>
          <w:rFonts w:hint="eastAsia"/>
          <w:sz w:val="20"/>
          <w:szCs w:val="20"/>
        </w:rPr>
        <w:t>3.</w:t>
      </w:r>
      <w:r>
        <w:rPr>
          <w:sz w:val="20"/>
          <w:szCs w:val="20"/>
        </w:rPr>
        <w:t>2-</w:t>
      </w:r>
      <w:r>
        <w:rPr>
          <w:rFonts w:hint="eastAsia" w:eastAsiaTheme="minorEastAsia"/>
          <w:sz w:val="20"/>
          <w:szCs w:val="20"/>
          <w:lang w:eastAsia="zh-CN"/>
        </w:rPr>
        <w:t>2</w:t>
      </w:r>
      <w:r>
        <w:rPr>
          <w:sz w:val="20"/>
          <w:szCs w:val="20"/>
        </w:rPr>
        <w:t>-v1</w:t>
      </w:r>
    </w:p>
    <w:p>
      <w:pPr>
        <w:adjustRightInd w:val="0"/>
        <w:spacing w:after="156" w:afterLines="50" w:line="240" w:lineRule="auto"/>
        <w:rPr>
          <w:rFonts w:eastAsiaTheme="minorEastAsia"/>
          <w:b/>
          <w:bCs/>
          <w:lang w:val="en-US" w:eastAsia="zh-CN"/>
        </w:rPr>
      </w:pPr>
      <w:r>
        <w:rPr>
          <w:rFonts w:eastAsia="宋体"/>
          <w:b/>
          <w:bCs/>
          <w:lang w:eastAsia="zh-CN"/>
        </w:rPr>
        <w:t xml:space="preserve">Proposal </w:t>
      </w:r>
      <w:r>
        <w:rPr>
          <w:rFonts w:hint="eastAsia" w:eastAsia="宋体"/>
          <w:b/>
          <w:bCs/>
          <w:lang w:eastAsia="zh-CN"/>
        </w:rPr>
        <w:t xml:space="preserve">for conclusion </w:t>
      </w:r>
      <w:r>
        <w:rPr>
          <w:rFonts w:eastAsiaTheme="minorEastAsia"/>
          <w:b/>
          <w:bCs/>
          <w:lang w:eastAsia="zh-CN"/>
        </w:rPr>
        <w:t>3.2</w:t>
      </w:r>
      <w:r>
        <w:rPr>
          <w:rFonts w:eastAsia="宋体"/>
          <w:b/>
          <w:bCs/>
          <w:lang w:eastAsia="zh-CN"/>
        </w:rPr>
        <w:t>-</w:t>
      </w:r>
      <w:r>
        <w:rPr>
          <w:rFonts w:hint="eastAsia" w:eastAsia="宋体"/>
          <w:b/>
          <w:bCs/>
          <w:lang w:eastAsia="zh-CN"/>
        </w:rPr>
        <w:t>2</w:t>
      </w:r>
      <w:r>
        <w:rPr>
          <w:rFonts w:eastAsia="宋体"/>
          <w:b/>
          <w:bCs/>
          <w:lang w:eastAsia="zh-CN"/>
        </w:rPr>
        <w:t>-v1</w:t>
      </w:r>
      <w:r>
        <w:rPr>
          <w:rFonts w:hint="eastAsia" w:eastAsia="宋体"/>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eastAsiaTheme="minorEastAsia"/>
          <w:b/>
          <w:bCs/>
          <w:lang w:val="en-US" w:eastAsia="zh-CN"/>
        </w:rPr>
        <w:t>LDPC</w:t>
      </w:r>
      <w:r>
        <w:rPr>
          <w:b/>
          <w:bCs/>
          <w:lang w:val="en-US" w:eastAsia="zh-CN"/>
        </w:rPr>
        <w:t xml:space="preserve"> </w:t>
      </w:r>
      <w:r>
        <w:rPr>
          <w:rFonts w:hint="eastAsia" w:eastAsiaTheme="minorEastAsia"/>
          <w:b/>
          <w:bCs/>
          <w:lang w:val="en-US" w:eastAsia="zh-CN"/>
        </w:rPr>
        <w:t xml:space="preserve">code </w:t>
      </w:r>
      <w:r>
        <w:rPr>
          <w:b/>
          <w:bCs/>
          <w:lang w:val="en-US" w:eastAsia="zh-CN"/>
        </w:rPr>
        <w:t>for high</w:t>
      </w:r>
      <w:r>
        <w:rPr>
          <w:rFonts w:hint="eastAsia" w:eastAsiaTheme="minorEastAsia"/>
          <w:b/>
          <w:bCs/>
          <w:lang w:val="en-US" w:eastAsia="zh-CN"/>
        </w:rPr>
        <w:t>er</w:t>
      </w:r>
      <w:r>
        <w:rPr>
          <w:b/>
          <w:bCs/>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 xml:space="preserve">performance-complexity tradeoff, </w:t>
      </w:r>
      <w:r>
        <w:rPr>
          <w:rFonts w:hint="eastAsia" w:eastAsiaTheme="minorEastAsia"/>
          <w:b/>
          <w:bCs/>
          <w:lang w:val="en-US" w:eastAsia="zh-CN"/>
        </w:rPr>
        <w:t xml:space="preserve">companies are encouraged to </w:t>
      </w:r>
    </w:p>
    <w:p>
      <w:pPr>
        <w:pStyle w:val="34"/>
        <w:numPr>
          <w:ilvl w:val="0"/>
          <w:numId w:val="12"/>
        </w:numPr>
        <w:adjustRightInd w:val="0"/>
        <w:spacing w:after="156" w:afterLines="50" w:line="240" w:lineRule="auto"/>
        <w:ind w:firstLineChars="0"/>
        <w:rPr>
          <w:rFonts w:eastAsiaTheme="minorEastAsia"/>
          <w:b/>
          <w:lang w:val="en-US" w:eastAsia="zh-CN"/>
        </w:rPr>
      </w:pPr>
      <w:r>
        <w:rPr>
          <w:rFonts w:eastAsiaTheme="minorEastAsia"/>
          <w:b/>
          <w:lang w:val="en-US" w:eastAsia="zh-CN"/>
        </w:rPr>
        <w:t>P</w:t>
      </w:r>
      <w:r>
        <w:rPr>
          <w:rFonts w:hint="eastAsia" w:eastAsiaTheme="minorEastAsia"/>
          <w:b/>
          <w:lang w:val="en-US" w:eastAsia="zh-CN"/>
        </w:rPr>
        <w:t xml:space="preserve">rovide the LDPC BG(s) and PCM(s) in the excel </w:t>
      </w:r>
      <w:r>
        <w:rPr>
          <w:rFonts w:eastAsiaTheme="minorEastAsia"/>
          <w:b/>
          <w:lang w:val="en-US" w:eastAsia="zh-CN"/>
        </w:rPr>
        <w:t>spreadsheet</w:t>
      </w:r>
    </w:p>
    <w:p>
      <w:pPr>
        <w:pStyle w:val="34"/>
        <w:numPr>
          <w:ilvl w:val="0"/>
          <w:numId w:val="12"/>
        </w:numPr>
        <w:adjustRightInd w:val="0"/>
        <w:spacing w:after="156" w:afterLines="50" w:line="240" w:lineRule="auto"/>
        <w:ind w:firstLineChars="0"/>
        <w:rPr>
          <w:rFonts w:eastAsiaTheme="minorEastAsia"/>
          <w:b/>
          <w:lang w:val="en-US" w:eastAsia="zh-CN"/>
        </w:rPr>
      </w:pPr>
      <w:r>
        <w:rPr>
          <w:rFonts w:hint="eastAsia" w:eastAsiaTheme="minor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841"/>
        <w:gridCol w:w="1841"/>
        <w:gridCol w:w="184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lang w:val="en-US" w:eastAsia="zh-CN"/>
              </w:rPr>
            </w:pP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Qm1,</w:t>
            </w:r>
            <w:r>
              <w:rPr>
                <w:rFonts w:hint="eastAsia" w:eastAsia="等线"/>
                <w:color w:val="000000"/>
                <w:lang w:eastAsia="zh-CN"/>
              </w:rPr>
              <w:t xml:space="preserve"> </w:t>
            </w:r>
            <w:r>
              <w:rPr>
                <w:rFonts w:eastAsia="等线"/>
                <w:color w:val="000000"/>
              </w:rPr>
              <w:t>R1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Qm1,</w:t>
            </w:r>
            <w:r>
              <w:rPr>
                <w:rFonts w:hint="eastAsia" w:eastAsia="等线"/>
                <w:color w:val="000000"/>
                <w:lang w:eastAsia="zh-CN"/>
              </w:rPr>
              <w:t xml:space="preserve"> </w:t>
            </w:r>
            <w:r>
              <w:rPr>
                <w:rFonts w:eastAsia="等线"/>
                <w:color w:val="000000"/>
              </w:rPr>
              <w:t>R2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Qm2,</w:t>
            </w:r>
            <w:r>
              <w:rPr>
                <w:rFonts w:hint="eastAsia" w:eastAsia="等线"/>
                <w:color w:val="000000"/>
                <w:lang w:eastAsia="zh-CN"/>
              </w:rPr>
              <w:t xml:space="preserve"> </w:t>
            </w:r>
            <w:r>
              <w:rPr>
                <w:rFonts w:eastAsia="等线"/>
                <w:color w:val="000000"/>
              </w:rPr>
              <w:t>R3</w:t>
            </w:r>
          </w:p>
        </w:tc>
        <w:tc>
          <w:tcPr>
            <w:tcW w:w="1842"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Qm2,</w:t>
            </w:r>
            <w:r>
              <w:rPr>
                <w:rFonts w:hint="eastAsia" w:eastAsia="等线"/>
                <w:color w:val="000000"/>
                <w:lang w:eastAsia="zh-CN"/>
              </w:rPr>
              <w:t xml:space="preserve"> </w:t>
            </w:r>
            <w:r>
              <w:rPr>
                <w:rFonts w:eastAsia="等线"/>
                <w:color w:val="000000"/>
              </w:rPr>
              <w:t>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SNR_3_1</w:t>
            </w:r>
          </w:p>
        </w:tc>
        <w:tc>
          <w:tcPr>
            <w:tcW w:w="1842"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SNR_3_2</w:t>
            </w:r>
          </w:p>
        </w:tc>
        <w:tc>
          <w:tcPr>
            <w:tcW w:w="1842"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3</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SNR_1_3</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SNR_2_3</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SNR_3_3</w:t>
            </w:r>
          </w:p>
        </w:tc>
        <w:tc>
          <w:tcPr>
            <w:tcW w:w="1842"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4</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SNR_1_4</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SNR_2_4</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SNR_3_4</w:t>
            </w:r>
          </w:p>
        </w:tc>
        <w:tc>
          <w:tcPr>
            <w:tcW w:w="1842"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SNR_4_4</w:t>
            </w:r>
          </w:p>
        </w:tc>
      </w:tr>
    </w:tbl>
    <w:p>
      <w:pPr>
        <w:adjustRightInd w:val="0"/>
        <w:spacing w:after="156" w:afterLines="50" w:line="240" w:lineRule="auto"/>
        <w:rPr>
          <w:rFonts w:eastAsiaTheme="minorEastAsia"/>
          <w:b/>
          <w:bCs/>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This is clear for a given TB BLER target corresponding to a certain TBS, maybe the sheet updates to consider the CB part as well if we are to assess the CB level target and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 common set of block sizes, modulation orders, coding rates and target BLERs should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Okay. Good to further clarify whether a common set of modulation order, rate and target BLER should be applicable to ensure some calibration across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Comparing the evaluation result and cross checking can be important, so specifying the report format is OK but detailed discussion is needed.</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According to the current agreements, the main purpose of LDPC extension is for </w:t>
            </w:r>
            <w:r>
              <w:rPr>
                <w:rFonts w:eastAsia="MS Mincho"/>
                <w:kern w:val="2"/>
                <w:lang w:val="en-US" w:eastAsia="ja-JP"/>
              </w:rPr>
              <w:t>higher throughput</w:t>
            </w:r>
            <w:r>
              <w:rPr>
                <w:rFonts w:hint="eastAsia" w:eastAsia="MS Mincho"/>
                <w:kern w:val="2"/>
                <w:lang w:val="en-US" w:eastAsia="ja-JP"/>
              </w:rPr>
              <w:t xml:space="preserve"> than NR data rate range </w:t>
            </w:r>
            <w:r>
              <w:rPr>
                <w:rFonts w:eastAsia="MS Mincho"/>
                <w:kern w:val="2"/>
                <w:lang w:val="en-US" w:eastAsia="ja-JP"/>
              </w:rPr>
              <w:t>with acceptable performance-complexity tradeoff</w:t>
            </w:r>
            <w:r>
              <w:rPr>
                <w:rFonts w:hint="eastAsia" w:eastAsia="MS Mincho"/>
                <w:kern w:val="2"/>
                <w:lang w:val="en-US" w:eastAsia="ja-JP"/>
              </w:rPr>
              <w:t xml:space="preserve">. Considering this situation, we tend to think that the evaluation under too low code rate and/or too small transport block size is not practical. These </w:t>
            </w:r>
            <w:r>
              <w:rPr>
                <w:rFonts w:eastAsia="MS Mincho"/>
                <w:kern w:val="2"/>
                <w:lang w:val="en-US" w:eastAsia="ja-JP"/>
              </w:rPr>
              <w:t>ranges</w:t>
            </w:r>
            <w:r>
              <w:rPr>
                <w:rFonts w:hint="eastAsia" w:eastAsia="MS Mincho"/>
                <w:kern w:val="2"/>
                <w:lang w:val="en-US" w:eastAsia="ja-JP"/>
              </w:rPr>
              <w:t xml:space="preserve"> should be carefully discussed in discussion of </w:t>
            </w:r>
            <w:r>
              <w:rPr>
                <w:rFonts w:eastAsia="MS Mincho"/>
                <w:kern w:val="2"/>
                <w:lang w:val="en-US" w:eastAsia="ja-JP"/>
              </w:rPr>
              <w:t>evaluation assumptions</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156" w:afterLines="50" w:line="240" w:lineRule="auto"/>
              <w:rPr>
                <w:lang w:val="en-US" w:eastAsia="zh-CN"/>
              </w:rPr>
            </w:pPr>
            <w:r>
              <w:rPr>
                <w:lang w:val="en-US" w:eastAsia="zh-CN"/>
              </w:rPr>
              <w:t>The required SNR performance under different numbers of iterations needs to be considered, where the fields in the first row can be {Qm1, R1, Iteration1}, {Qm1, R1, Iteration2}</w:t>
            </w:r>
            <w:r>
              <w:rPr>
                <w:rFonts w:hint="eastAsia"/>
                <w:lang w:val="en-US" w:eastAsia="zh-CN"/>
              </w:rPr>
              <w:t>.</w:t>
            </w:r>
          </w:p>
          <w:tbl>
            <w:tblPr>
              <w:tblStyle w:val="18"/>
              <w:tblW w:w="5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841"/>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lang w:val="en-US" w:eastAsia="zh-CN"/>
                    </w:rPr>
                  </w:pPr>
                </w:p>
              </w:tc>
              <w:tc>
                <w:tcPr>
                  <w:tcW w:w="1841" w:type="dxa"/>
                  <w:vAlign w:val="center"/>
                </w:tcPr>
                <w:p>
                  <w:pPr>
                    <w:adjustRightInd w:val="0"/>
                    <w:spacing w:after="156" w:afterLines="50" w:line="240" w:lineRule="auto"/>
                    <w:jc w:val="center"/>
                    <w:rPr>
                      <w:rFonts w:eastAsia="等线"/>
                      <w:b/>
                      <w:bCs/>
                      <w:lang w:val="en-US" w:eastAsia="zh-CN"/>
                    </w:rPr>
                  </w:pPr>
                  <w:r>
                    <w:rPr>
                      <w:rFonts w:eastAsia="等线"/>
                      <w:color w:val="000000"/>
                    </w:rPr>
                    <w:t>Qm1,</w:t>
                  </w:r>
                  <w:r>
                    <w:rPr>
                      <w:rFonts w:hint="eastAsia" w:eastAsia="等线"/>
                      <w:color w:val="000000"/>
                      <w:lang w:eastAsia="zh-CN"/>
                    </w:rPr>
                    <w:t xml:space="preserve"> </w:t>
                  </w:r>
                  <w:r>
                    <w:rPr>
                      <w:rFonts w:eastAsia="等线"/>
                      <w:color w:val="000000"/>
                    </w:rPr>
                    <w:t>R1</w:t>
                  </w:r>
                  <w:r>
                    <w:rPr>
                      <w:rFonts w:hint="eastAsia" w:eastAsia="等线"/>
                      <w:color w:val="000000"/>
                      <w:lang w:val="en-US" w:eastAsia="zh-CN"/>
                    </w:rPr>
                    <w:t xml:space="preserve">, </w:t>
                  </w:r>
                  <w:r>
                    <w:rPr>
                      <w:lang w:val="en-US" w:eastAsia="zh-CN"/>
                    </w:rPr>
                    <w:t>Iteration1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Qm1,</w:t>
                  </w:r>
                  <w:r>
                    <w:rPr>
                      <w:rFonts w:hint="eastAsia" w:eastAsia="等线"/>
                      <w:color w:val="000000"/>
                      <w:lang w:eastAsia="zh-CN"/>
                    </w:rPr>
                    <w:t xml:space="preserve"> </w:t>
                  </w:r>
                  <w:r>
                    <w:rPr>
                      <w:rFonts w:eastAsia="等线"/>
                      <w:color w:val="000000"/>
                    </w:rPr>
                    <w:t>R</w:t>
                  </w:r>
                  <w:r>
                    <w:rPr>
                      <w:rFonts w:hint="eastAsia" w:eastAsia="等线"/>
                      <w:color w:val="000000"/>
                      <w:lang w:val="en-US" w:eastAsia="zh-CN"/>
                    </w:rPr>
                    <w:t xml:space="preserve">1, </w:t>
                  </w:r>
                  <w:r>
                    <w:rPr>
                      <w:lang w:val="en-US" w:eastAsia="zh-CN"/>
                    </w:rPr>
                    <w:t>Iteration</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SNR_1_1</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SNR_1_2</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3</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SNR_1_3</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adjustRightInd w:val="0"/>
                    <w:spacing w:after="156" w:afterLines="50" w:line="240" w:lineRule="auto"/>
                    <w:jc w:val="center"/>
                    <w:rPr>
                      <w:rFonts w:eastAsiaTheme="minorEastAsia"/>
                      <w:b/>
                      <w:bCs/>
                      <w:highlight w:val="yellow"/>
                      <w:lang w:val="en-US" w:eastAsia="zh-CN"/>
                    </w:rPr>
                  </w:pPr>
                  <w:r>
                    <w:rPr>
                      <w:rFonts w:hint="eastAsia" w:eastAsiaTheme="minorEastAsia"/>
                      <w:lang w:val="en-US" w:eastAsia="zh-CN"/>
                    </w:rPr>
                    <w:t>Transport</w:t>
                  </w:r>
                  <w:r>
                    <w:rPr>
                      <w:lang w:val="en-US" w:eastAsia="zh-CN"/>
                    </w:rPr>
                    <w:t xml:space="preserve"> block size</w:t>
                  </w:r>
                  <w:r>
                    <w:rPr>
                      <w:rFonts w:hint="eastAsia" w:eastAsiaTheme="minorEastAsia"/>
                      <w:lang w:eastAsia="zh-CN"/>
                    </w:rPr>
                    <w:t xml:space="preserve"> 4</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SNR_1_4</w:t>
                  </w:r>
                </w:p>
              </w:tc>
              <w:tc>
                <w:tcPr>
                  <w:tcW w:w="1841"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SNR_2_4</w:t>
                  </w:r>
                </w:p>
              </w:tc>
            </w:tr>
          </w:tbl>
          <w:p>
            <w:pPr>
              <w:adjustRightInd w:val="0"/>
              <w:spacing w:after="50" w:line="240" w:lineRule="auto"/>
              <w:jc w:val="left"/>
              <w:rPr>
                <w:rFonts w:eastAsiaTheme="minorEastAsia"/>
                <w:kern w:val="2"/>
                <w:lang w:val="en-US" w:eastAsia="zh-CN"/>
              </w:rPr>
            </w:pPr>
            <w:r>
              <w:rPr>
                <w:lang w:val="en-US" w:eastAsia="zh-CN"/>
              </w:rPr>
              <w:t>In addition</w:t>
            </w:r>
            <w:r>
              <w:rPr>
                <w:rFonts w:hint="eastAsia"/>
                <w:lang w:val="en-US" w:eastAsia="zh-CN"/>
              </w:rPr>
              <w:t>, we think similar template can be added to collect the evaluation of other metrics than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This proposal can be starting point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We agree with providing the BG(s) and PCM(s) in excel spreadsheet for a common set of block sizes, modulation orders, and target BLER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to Xiaomi, CB performance should be included. Also, if TB results should be included, then the segmentation details should be reported.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 xml:space="preserve">We agree with providing the BG and PCM design in excel spreadsheet, and also good to discuss if common set of parameters (block size, modulation order, coding rates) are agreeable. </w:t>
            </w:r>
          </w:p>
        </w:tc>
      </w:tr>
    </w:tbl>
    <w:p>
      <w:pPr>
        <w:adjustRightInd w:val="0"/>
        <w:spacing w:after="156" w:afterLines="50" w:line="240" w:lineRule="auto"/>
        <w:jc w:val="left"/>
        <w:rPr>
          <w:rFonts w:eastAsiaTheme="minorEastAsia"/>
          <w:b/>
          <w:bCs/>
          <w:lang w:val="en-US" w:eastAsia="zh-CN"/>
        </w:rPr>
      </w:pPr>
    </w:p>
    <w:p>
      <w:pPr>
        <w:pStyle w:val="5"/>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rPr>
          <w:rFonts w:eastAsiaTheme="minorEastAsia"/>
          <w:lang w:eastAsia="zh-CN"/>
        </w:rPr>
      </w:pPr>
      <w:r>
        <w:rPr>
          <w:rFonts w:eastAsiaTheme="minorEastAsia"/>
          <w:lang w:eastAsia="zh-CN"/>
        </w:rPr>
        <w:t>C</w:t>
      </w:r>
      <w:r>
        <w:rPr>
          <w:rFonts w:hint="eastAsia" w:eastAsiaTheme="minorEastAsia"/>
          <w:lang w:eastAsia="zh-CN"/>
        </w:rPr>
        <w:t>ompanies</w:t>
      </w:r>
      <w:r>
        <w:rPr>
          <w:rFonts w:eastAsiaTheme="minorEastAsia"/>
          <w:lang w:eastAsia="zh-CN"/>
        </w:rPr>
        <w:t>’</w:t>
      </w:r>
      <w:r>
        <w:rPr>
          <w:rFonts w:hint="eastAsia" w:eastAsiaTheme="minorEastAsia"/>
          <w:lang w:eastAsia="zh-CN"/>
        </w:rPr>
        <w:t xml:space="preserve"> views are summarized as below:</w:t>
      </w:r>
    </w:p>
    <w:p>
      <w:pPr>
        <w:rPr>
          <w:rFonts w:eastAsiaTheme="minorEastAsia"/>
          <w:lang w:eastAsia="zh-CN"/>
        </w:rPr>
      </w:pPr>
      <w:r>
        <w:rPr>
          <w:rFonts w:eastAsiaTheme="minorEastAsia"/>
          <w:lang w:eastAsia="zh-CN"/>
        </w:rPr>
        <w:t>U</w:t>
      </w:r>
      <w:r>
        <w:rPr>
          <w:rFonts w:hint="eastAsia" w:eastAsiaTheme="minorEastAsia"/>
          <w:lang w:eastAsia="zh-CN"/>
        </w:rPr>
        <w:t xml:space="preserve">pdate as CB size: </w:t>
      </w:r>
      <w:r>
        <w:rPr>
          <w:rFonts w:eastAsiaTheme="minorEastAsia"/>
          <w:lang w:eastAsia="zh-CN"/>
        </w:rPr>
        <w:t>Xiaomi</w:t>
      </w:r>
      <w:r>
        <w:rPr>
          <w:rFonts w:hint="eastAsia" w:eastAsiaTheme="minorEastAsia"/>
          <w:lang w:eastAsia="zh-CN"/>
        </w:rPr>
        <w:t>, MTK</w:t>
      </w:r>
    </w:p>
    <w:p>
      <w:pPr>
        <w:pStyle w:val="34"/>
        <w:numPr>
          <w:ilvl w:val="0"/>
          <w:numId w:val="14"/>
        </w:numPr>
        <w:ind w:firstLineChars="0"/>
        <w:rPr>
          <w:rFonts w:eastAsiaTheme="minorEastAsia"/>
          <w:lang w:eastAsia="zh-CN"/>
        </w:rPr>
      </w:pPr>
      <w:r>
        <w:rPr>
          <w:rFonts w:hint="eastAsia" w:eastAsiaTheme="minorEastAsia"/>
          <w:lang w:eastAsia="zh-CN"/>
        </w:rPr>
        <w:t xml:space="preserve">FL: can be </w:t>
      </w:r>
      <w:r>
        <w:rPr>
          <w:rFonts w:eastAsiaTheme="minorEastAsia"/>
          <w:lang w:eastAsia="zh-CN"/>
        </w:rPr>
        <w:t>updated</w:t>
      </w:r>
      <w:r>
        <w:rPr>
          <w:rFonts w:hint="eastAsia" w:eastAsiaTheme="minorEastAsia"/>
          <w:lang w:eastAsia="zh-CN"/>
        </w:rPr>
        <w:t xml:space="preserve"> if there is consensus in evaluation assumption.</w:t>
      </w:r>
    </w:p>
    <w:p>
      <w:pPr>
        <w:rPr>
          <w:rFonts w:eastAsiaTheme="minorEastAsia"/>
          <w:lang w:eastAsia="zh-CN"/>
        </w:rPr>
      </w:pPr>
      <w:r>
        <w:rPr>
          <w:rFonts w:eastAsiaTheme="minorEastAsia"/>
          <w:lang w:eastAsia="zh-CN"/>
        </w:rPr>
        <w:t>A</w:t>
      </w:r>
      <w:r>
        <w:rPr>
          <w:rFonts w:hint="eastAsia" w:eastAsiaTheme="minorEastAsia"/>
          <w:lang w:eastAsia="zh-CN"/>
        </w:rPr>
        <w:t>dd iteration times: ZTE</w:t>
      </w:r>
    </w:p>
    <w:p>
      <w:pPr>
        <w:rPr>
          <w:rFonts w:eastAsiaTheme="minorEastAsia"/>
          <w:lang w:eastAsia="zh-CN"/>
        </w:rPr>
      </w:pPr>
      <w:r>
        <w:rPr>
          <w:rFonts w:hint="eastAsia" w:eastAsiaTheme="minorEastAsia"/>
          <w:lang w:eastAsia="zh-CN"/>
        </w:rPr>
        <w:t xml:space="preserve">Some updated as below </w:t>
      </w: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eastAsiaTheme="minorEastAsia"/>
          <w:sz w:val="20"/>
          <w:szCs w:val="20"/>
          <w:lang w:eastAsia="zh-CN"/>
        </w:rPr>
        <w:t>for conclusion</w:t>
      </w:r>
      <w:r>
        <w:rPr>
          <w:rFonts w:hint="eastAsia"/>
          <w:sz w:val="20"/>
          <w:szCs w:val="20"/>
        </w:rPr>
        <w:t>3.</w:t>
      </w:r>
      <w:r>
        <w:rPr>
          <w:sz w:val="20"/>
          <w:szCs w:val="20"/>
        </w:rPr>
        <w:t>2-</w:t>
      </w:r>
      <w:r>
        <w:rPr>
          <w:rFonts w:hint="eastAsia" w:eastAsiaTheme="minorEastAsia"/>
          <w:sz w:val="20"/>
          <w:szCs w:val="20"/>
          <w:lang w:eastAsia="zh-CN"/>
        </w:rPr>
        <w:t>2</w:t>
      </w:r>
      <w:r>
        <w:rPr>
          <w:sz w:val="20"/>
          <w:szCs w:val="20"/>
        </w:rPr>
        <w:t>-v</w:t>
      </w:r>
      <w:r>
        <w:rPr>
          <w:rFonts w:hint="eastAsia" w:eastAsiaTheme="minorEastAsia"/>
          <w:sz w:val="20"/>
          <w:szCs w:val="20"/>
          <w:lang w:eastAsia="zh-CN"/>
        </w:rPr>
        <w:t>2</w:t>
      </w:r>
    </w:p>
    <w:p>
      <w:pPr>
        <w:adjustRightInd w:val="0"/>
        <w:spacing w:after="156" w:afterLines="50" w:line="240" w:lineRule="auto"/>
        <w:rPr>
          <w:rFonts w:eastAsiaTheme="minorEastAsia"/>
          <w:b/>
          <w:bCs/>
          <w:lang w:val="en-US" w:eastAsia="zh-CN"/>
        </w:rPr>
      </w:pPr>
      <w:r>
        <w:rPr>
          <w:rFonts w:eastAsia="宋体"/>
          <w:b/>
          <w:bCs/>
          <w:lang w:eastAsia="zh-CN"/>
        </w:rPr>
        <w:t>Propos</w:t>
      </w:r>
      <w:r>
        <w:rPr>
          <w:rFonts w:hint="eastAsia" w:eastAsia="宋体"/>
          <w:b/>
          <w:bCs/>
          <w:lang w:eastAsia="zh-CN"/>
        </w:rPr>
        <w:t xml:space="preserve">ed conclusion </w:t>
      </w:r>
      <w:r>
        <w:rPr>
          <w:rFonts w:eastAsiaTheme="minorEastAsia"/>
          <w:b/>
          <w:bCs/>
          <w:lang w:eastAsia="zh-CN"/>
        </w:rPr>
        <w:t>3.2</w:t>
      </w:r>
      <w:r>
        <w:rPr>
          <w:rFonts w:eastAsia="宋体"/>
          <w:b/>
          <w:bCs/>
          <w:lang w:eastAsia="zh-CN"/>
        </w:rPr>
        <w:t>-</w:t>
      </w:r>
      <w:r>
        <w:rPr>
          <w:rFonts w:hint="eastAsia" w:eastAsia="宋体"/>
          <w:b/>
          <w:bCs/>
          <w:lang w:eastAsia="zh-CN"/>
        </w:rPr>
        <w:t>2</w:t>
      </w:r>
      <w:r>
        <w:rPr>
          <w:rFonts w:eastAsia="宋体"/>
          <w:b/>
          <w:bCs/>
          <w:lang w:eastAsia="zh-CN"/>
        </w:rPr>
        <w:t>-v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eastAsiaTheme="minorEastAsia"/>
          <w:b/>
          <w:bCs/>
          <w:lang w:val="en-US" w:eastAsia="zh-CN"/>
        </w:rPr>
        <w:t>LDPC</w:t>
      </w:r>
      <w:r>
        <w:rPr>
          <w:b/>
          <w:bCs/>
          <w:lang w:val="en-US" w:eastAsia="zh-CN"/>
        </w:rPr>
        <w:t xml:space="preserve"> </w:t>
      </w:r>
      <w:r>
        <w:rPr>
          <w:rFonts w:hint="eastAsia" w:eastAsiaTheme="minorEastAsia"/>
          <w:b/>
          <w:bCs/>
          <w:lang w:val="en-US" w:eastAsia="zh-CN"/>
        </w:rPr>
        <w:t xml:space="preserve">code </w:t>
      </w:r>
      <w:r>
        <w:rPr>
          <w:b/>
          <w:bCs/>
          <w:lang w:val="en-US" w:eastAsia="zh-CN"/>
        </w:rPr>
        <w:t>for high</w:t>
      </w:r>
      <w:r>
        <w:rPr>
          <w:rFonts w:hint="eastAsia" w:eastAsiaTheme="minorEastAsia"/>
          <w:b/>
          <w:bCs/>
          <w:lang w:val="en-US" w:eastAsia="zh-CN"/>
        </w:rPr>
        <w:t>er</w:t>
      </w:r>
      <w:r>
        <w:rPr>
          <w:b/>
          <w:bCs/>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 xml:space="preserve">performance-complexity tradeoff, </w:t>
      </w:r>
      <w:r>
        <w:rPr>
          <w:rFonts w:hint="eastAsia" w:eastAsiaTheme="minorEastAsia"/>
          <w:b/>
          <w:bCs/>
          <w:lang w:val="en-US" w:eastAsia="zh-CN"/>
        </w:rPr>
        <w:t xml:space="preserve">companies are encouraged to </w:t>
      </w:r>
    </w:p>
    <w:p>
      <w:pPr>
        <w:pStyle w:val="34"/>
        <w:numPr>
          <w:ilvl w:val="0"/>
          <w:numId w:val="12"/>
        </w:numPr>
        <w:adjustRightInd w:val="0"/>
        <w:spacing w:after="156" w:afterLines="50" w:line="240" w:lineRule="auto"/>
        <w:ind w:firstLineChars="0"/>
        <w:rPr>
          <w:rFonts w:eastAsiaTheme="minorEastAsia"/>
          <w:b/>
          <w:lang w:val="en-US" w:eastAsia="zh-CN"/>
        </w:rPr>
      </w:pPr>
      <w:r>
        <w:rPr>
          <w:rFonts w:eastAsiaTheme="minorEastAsia"/>
          <w:b/>
          <w:lang w:val="en-US" w:eastAsia="zh-CN"/>
        </w:rPr>
        <w:t>P</w:t>
      </w:r>
      <w:r>
        <w:rPr>
          <w:rFonts w:hint="eastAsia" w:eastAsiaTheme="minorEastAsia"/>
          <w:b/>
          <w:lang w:val="en-US" w:eastAsia="zh-CN"/>
        </w:rPr>
        <w:t xml:space="preserve">rovide the LDPC BG(s) and PCM(s) in the excel </w:t>
      </w:r>
      <w:r>
        <w:rPr>
          <w:rFonts w:eastAsiaTheme="minorEastAsia"/>
          <w:b/>
          <w:lang w:val="en-US" w:eastAsia="zh-CN"/>
        </w:rPr>
        <w:t>spreadsheet</w:t>
      </w:r>
    </w:p>
    <w:p>
      <w:pPr>
        <w:pStyle w:val="34"/>
        <w:numPr>
          <w:ilvl w:val="0"/>
          <w:numId w:val="12"/>
        </w:numPr>
        <w:adjustRightInd w:val="0"/>
        <w:spacing w:after="156" w:afterLines="50" w:line="240" w:lineRule="auto"/>
        <w:ind w:firstLineChars="0"/>
        <w:rPr>
          <w:rFonts w:eastAsiaTheme="minorEastAsia"/>
          <w:b/>
          <w:lang w:val="en-US" w:eastAsia="zh-CN"/>
        </w:rPr>
      </w:pPr>
      <w:r>
        <w:rPr>
          <w:rFonts w:hint="eastAsia" w:eastAsiaTheme="minor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369"/>
        <w:gridCol w:w="1369"/>
        <w:gridCol w:w="1369"/>
        <w:gridCol w:w="1369"/>
        <w:gridCol w:w="1369"/>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adjustRightInd w:val="0"/>
              <w:spacing w:after="156" w:afterLines="50" w:line="240" w:lineRule="auto"/>
              <w:jc w:val="center"/>
              <w:rPr>
                <w:rFonts w:eastAsiaTheme="minorEastAsia"/>
                <w:b/>
                <w:bCs/>
                <w:lang w:val="en-US" w:eastAsia="zh-CN"/>
              </w:rPr>
            </w:pP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Q1,</w:t>
            </w:r>
            <w:r>
              <w:rPr>
                <w:rFonts w:eastAsia="等线"/>
                <w:color w:val="000000"/>
                <w:lang w:eastAsia="zh-CN"/>
              </w:rPr>
              <w:t xml:space="preserve"> </w:t>
            </w:r>
            <w:r>
              <w:rPr>
                <w:rFonts w:eastAsia="等线"/>
                <w:color w:val="000000"/>
              </w:rPr>
              <w:t>R1,</w:t>
            </w:r>
            <w:r>
              <w:rPr>
                <w:rFonts w:eastAsia="等线"/>
                <w:color w:val="000000"/>
                <w:lang w:eastAsia="zh-CN"/>
              </w:rPr>
              <w:t xml:space="preserve"> </w:t>
            </w:r>
            <w:r>
              <w:rPr>
                <w:rFonts w:eastAsia="等线"/>
                <w:color w:val="EE0000"/>
              </w:rPr>
              <w:t>Iter1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Q1,</w:t>
            </w:r>
            <w:r>
              <w:rPr>
                <w:rFonts w:eastAsia="等线"/>
                <w:color w:val="000000"/>
                <w:lang w:eastAsia="zh-CN"/>
              </w:rPr>
              <w:t xml:space="preserve"> </w:t>
            </w:r>
            <w:r>
              <w:rPr>
                <w:rFonts w:eastAsia="等线"/>
                <w:color w:val="000000"/>
              </w:rPr>
              <w:t>R1,</w:t>
            </w:r>
            <w:r>
              <w:rPr>
                <w:rFonts w:eastAsia="等线"/>
                <w:color w:val="EE0000"/>
                <w:lang w:eastAsia="zh-CN"/>
              </w:rPr>
              <w:t xml:space="preserve"> </w:t>
            </w:r>
            <w:r>
              <w:rPr>
                <w:rFonts w:eastAsia="等线"/>
                <w:color w:val="EE0000"/>
              </w:rPr>
              <w:t>Iter2</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Q1,</w:t>
            </w:r>
            <w:r>
              <w:rPr>
                <w:rFonts w:eastAsia="等线"/>
                <w:color w:val="000000"/>
                <w:lang w:eastAsia="zh-CN"/>
              </w:rPr>
              <w:t xml:space="preserve"> </w:t>
            </w:r>
            <w:r>
              <w:rPr>
                <w:rFonts w:eastAsia="等线"/>
                <w:color w:val="000000"/>
              </w:rPr>
              <w:t>R2,</w:t>
            </w:r>
            <w:r>
              <w:rPr>
                <w:rFonts w:eastAsia="等线"/>
                <w:color w:val="000000"/>
                <w:lang w:eastAsia="zh-CN"/>
              </w:rPr>
              <w:t xml:space="preserve"> </w:t>
            </w:r>
            <w:r>
              <w:rPr>
                <w:rFonts w:eastAsia="等线"/>
                <w:color w:val="EE0000"/>
              </w:rPr>
              <w:t>Iter1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Q1,</w:t>
            </w:r>
            <w:r>
              <w:rPr>
                <w:rFonts w:eastAsia="等线"/>
                <w:color w:val="000000"/>
                <w:lang w:eastAsia="zh-CN"/>
              </w:rPr>
              <w:t xml:space="preserve"> </w:t>
            </w:r>
            <w:r>
              <w:rPr>
                <w:rFonts w:eastAsia="等线"/>
                <w:color w:val="000000"/>
              </w:rPr>
              <w:t>R2,</w:t>
            </w:r>
            <w:r>
              <w:rPr>
                <w:rFonts w:eastAsia="等线"/>
                <w:color w:val="000000"/>
                <w:lang w:eastAsia="zh-CN"/>
              </w:rPr>
              <w:t xml:space="preserve"> </w:t>
            </w:r>
            <w:r>
              <w:rPr>
                <w:rFonts w:eastAsia="等线"/>
                <w:color w:val="EE0000"/>
              </w:rPr>
              <w:t>Iter2</w:t>
            </w:r>
          </w:p>
        </w:tc>
        <w:tc>
          <w:tcPr>
            <w:tcW w:w="1369" w:type="dxa"/>
            <w:vAlign w:val="center"/>
          </w:tcPr>
          <w:p>
            <w:pPr>
              <w:adjustRightInd w:val="0"/>
              <w:spacing w:after="156" w:afterLines="50" w:line="240" w:lineRule="auto"/>
              <w:jc w:val="center"/>
              <w:rPr>
                <w:rFonts w:eastAsia="等线"/>
                <w:color w:val="000000"/>
              </w:rPr>
            </w:pPr>
            <w:r>
              <w:rPr>
                <w:rFonts w:eastAsia="等线"/>
                <w:color w:val="000000"/>
              </w:rPr>
              <w:t>Q2,</w:t>
            </w:r>
            <w:r>
              <w:rPr>
                <w:rFonts w:eastAsia="等线"/>
                <w:color w:val="000000"/>
                <w:lang w:eastAsia="zh-CN"/>
              </w:rPr>
              <w:t xml:space="preserve"> </w:t>
            </w:r>
            <w:r>
              <w:rPr>
                <w:rFonts w:eastAsia="等线"/>
                <w:color w:val="000000"/>
              </w:rPr>
              <w:t>R3,</w:t>
            </w:r>
            <w:r>
              <w:rPr>
                <w:rFonts w:eastAsia="等线"/>
                <w:color w:val="000000"/>
                <w:lang w:eastAsia="zh-CN"/>
              </w:rPr>
              <w:t xml:space="preserve"> </w:t>
            </w:r>
            <w:r>
              <w:rPr>
                <w:rFonts w:eastAsia="等线"/>
                <w:color w:val="EE0000"/>
              </w:rPr>
              <w:t>Iter1</w:t>
            </w:r>
          </w:p>
        </w:tc>
        <w:tc>
          <w:tcPr>
            <w:tcW w:w="1370" w:type="dxa"/>
            <w:vAlign w:val="center"/>
          </w:tcPr>
          <w:p>
            <w:pPr>
              <w:adjustRightInd w:val="0"/>
              <w:spacing w:after="156" w:afterLines="50" w:line="240" w:lineRule="auto"/>
              <w:jc w:val="center"/>
              <w:rPr>
                <w:rFonts w:eastAsia="等线"/>
                <w:color w:val="000000"/>
              </w:rPr>
            </w:pPr>
            <w:r>
              <w:rPr>
                <w:rFonts w:eastAsia="等线"/>
                <w:color w:val="000000"/>
              </w:rPr>
              <w:t>Q2,</w:t>
            </w:r>
            <w:r>
              <w:rPr>
                <w:rFonts w:eastAsia="等线"/>
                <w:color w:val="000000"/>
                <w:lang w:eastAsia="zh-CN"/>
              </w:rPr>
              <w:t xml:space="preserve"> </w:t>
            </w:r>
            <w:r>
              <w:rPr>
                <w:rFonts w:eastAsia="等线"/>
                <w:color w:val="000000"/>
              </w:rPr>
              <w:t>R3,</w:t>
            </w:r>
            <w:r>
              <w:rPr>
                <w:rFonts w:eastAsia="等线"/>
                <w:color w:val="EE0000"/>
                <w:lang w:eastAsia="zh-CN"/>
              </w:rPr>
              <w:t xml:space="preserve"> </w:t>
            </w:r>
            <w:r>
              <w:rPr>
                <w:rFonts w:eastAsia="等线"/>
                <w:color w:val="EE0000"/>
              </w:rPr>
              <w:t>Iter2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adjustRightInd w:val="0"/>
              <w:spacing w:after="156" w:afterLines="50" w:line="240" w:lineRule="auto"/>
              <w:jc w:val="center"/>
              <w:rPr>
                <w:rFonts w:eastAsiaTheme="minorEastAsia"/>
                <w:b/>
                <w:bCs/>
                <w:highlight w:val="yellow"/>
                <w:lang w:val="en-US" w:eastAsia="zh-CN"/>
              </w:rPr>
            </w:pPr>
            <w:r>
              <w:rPr>
                <w:rFonts w:eastAsia="等线"/>
                <w:color w:val="000000"/>
                <w:sz w:val="22"/>
                <w:szCs w:val="22"/>
              </w:rPr>
              <w:t>Info. block length 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SNR_3_1</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SNR_4_1</w:t>
            </w:r>
          </w:p>
        </w:tc>
        <w:tc>
          <w:tcPr>
            <w:tcW w:w="1369" w:type="dxa"/>
            <w:vAlign w:val="center"/>
          </w:tcPr>
          <w:p>
            <w:pPr>
              <w:adjustRightInd w:val="0"/>
              <w:spacing w:after="156" w:afterLines="50" w:line="240" w:lineRule="auto"/>
              <w:jc w:val="center"/>
              <w:rPr>
                <w:rFonts w:eastAsia="等线"/>
                <w:color w:val="000000"/>
              </w:rPr>
            </w:pPr>
            <w:r>
              <w:rPr>
                <w:rFonts w:eastAsia="等线"/>
                <w:color w:val="000000"/>
              </w:rPr>
              <w:t>SNR_5_1</w:t>
            </w:r>
          </w:p>
        </w:tc>
        <w:tc>
          <w:tcPr>
            <w:tcW w:w="1370" w:type="dxa"/>
            <w:vAlign w:val="center"/>
          </w:tcPr>
          <w:p>
            <w:pPr>
              <w:adjustRightInd w:val="0"/>
              <w:spacing w:after="156" w:afterLines="50" w:line="240" w:lineRule="auto"/>
              <w:jc w:val="center"/>
              <w:rPr>
                <w:rFonts w:eastAsia="等线"/>
                <w:color w:val="000000"/>
              </w:rPr>
            </w:pPr>
            <w:r>
              <w:rPr>
                <w:rFonts w:eastAsia="等线"/>
                <w:color w:val="000000"/>
              </w:rPr>
              <w:t>SNR_6_1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adjustRightInd w:val="0"/>
              <w:spacing w:after="156" w:afterLines="50" w:line="240" w:lineRule="auto"/>
              <w:jc w:val="center"/>
              <w:rPr>
                <w:rFonts w:eastAsiaTheme="minorEastAsia"/>
                <w:b/>
                <w:bCs/>
                <w:highlight w:val="yellow"/>
                <w:lang w:val="en-US" w:eastAsia="zh-CN"/>
              </w:rPr>
            </w:pPr>
            <w:r>
              <w:rPr>
                <w:rFonts w:eastAsia="等线"/>
                <w:color w:val="000000"/>
                <w:sz w:val="22"/>
                <w:szCs w:val="22"/>
              </w:rPr>
              <w:t>Info. block length 2</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SNR_1_2</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SNR_2_2</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SNR_3_2</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SNR_4_2</w:t>
            </w:r>
          </w:p>
        </w:tc>
        <w:tc>
          <w:tcPr>
            <w:tcW w:w="1369" w:type="dxa"/>
            <w:vAlign w:val="center"/>
          </w:tcPr>
          <w:p>
            <w:pPr>
              <w:adjustRightInd w:val="0"/>
              <w:spacing w:after="156" w:afterLines="50" w:line="240" w:lineRule="auto"/>
              <w:jc w:val="center"/>
              <w:rPr>
                <w:rFonts w:eastAsia="等线"/>
                <w:color w:val="000000"/>
              </w:rPr>
            </w:pPr>
            <w:r>
              <w:rPr>
                <w:rFonts w:eastAsia="等线"/>
                <w:color w:val="000000"/>
              </w:rPr>
              <w:t>SNR_5_2</w:t>
            </w:r>
          </w:p>
        </w:tc>
        <w:tc>
          <w:tcPr>
            <w:tcW w:w="1370" w:type="dxa"/>
            <w:vAlign w:val="center"/>
          </w:tcPr>
          <w:p>
            <w:pPr>
              <w:adjustRightInd w:val="0"/>
              <w:spacing w:after="156" w:afterLines="50" w:line="240" w:lineRule="auto"/>
              <w:jc w:val="center"/>
              <w:rPr>
                <w:rFonts w:eastAsia="等线"/>
                <w:color w:val="000000"/>
              </w:rPr>
            </w:pPr>
            <w:r>
              <w:rPr>
                <w:rFonts w:eastAsia="等线"/>
                <w:color w:val="000000"/>
              </w:rPr>
              <w:t>SNR_6_2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adjustRightInd w:val="0"/>
              <w:spacing w:after="156" w:afterLines="50" w:line="240" w:lineRule="auto"/>
              <w:jc w:val="center"/>
              <w:rPr>
                <w:rFonts w:eastAsiaTheme="minorEastAsia"/>
                <w:b/>
                <w:bCs/>
                <w:highlight w:val="yellow"/>
                <w:lang w:val="en-US" w:eastAsia="zh-CN"/>
              </w:rPr>
            </w:pPr>
            <w:r>
              <w:rPr>
                <w:rFonts w:eastAsia="等线"/>
                <w:color w:val="000000"/>
                <w:sz w:val="22"/>
                <w:szCs w:val="22"/>
              </w:rPr>
              <w:t>Info. block length 3</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SNR_1_3</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SNR_2_3</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SNR_3_3</w:t>
            </w:r>
          </w:p>
        </w:tc>
        <w:tc>
          <w:tcPr>
            <w:tcW w:w="1369" w:type="dxa"/>
            <w:vAlign w:val="center"/>
          </w:tcPr>
          <w:p>
            <w:pPr>
              <w:adjustRightInd w:val="0"/>
              <w:spacing w:after="156" w:afterLines="50" w:line="240" w:lineRule="auto"/>
              <w:jc w:val="center"/>
              <w:rPr>
                <w:rFonts w:eastAsiaTheme="minorEastAsia"/>
                <w:b/>
                <w:bCs/>
                <w:lang w:val="en-US" w:eastAsia="zh-CN"/>
              </w:rPr>
            </w:pPr>
            <w:r>
              <w:rPr>
                <w:rFonts w:eastAsia="等线"/>
                <w:color w:val="000000"/>
              </w:rPr>
              <w:t>SNR_4_3</w:t>
            </w:r>
          </w:p>
        </w:tc>
        <w:tc>
          <w:tcPr>
            <w:tcW w:w="1369" w:type="dxa"/>
            <w:vAlign w:val="center"/>
          </w:tcPr>
          <w:p>
            <w:pPr>
              <w:adjustRightInd w:val="0"/>
              <w:spacing w:after="156" w:afterLines="50" w:line="240" w:lineRule="auto"/>
              <w:jc w:val="center"/>
              <w:rPr>
                <w:rFonts w:eastAsia="等线"/>
                <w:color w:val="000000"/>
              </w:rPr>
            </w:pPr>
            <w:r>
              <w:rPr>
                <w:rFonts w:eastAsia="等线"/>
                <w:color w:val="000000"/>
              </w:rPr>
              <w:t>SNR_5_3</w:t>
            </w:r>
          </w:p>
        </w:tc>
        <w:tc>
          <w:tcPr>
            <w:tcW w:w="1370" w:type="dxa"/>
            <w:vAlign w:val="center"/>
          </w:tcPr>
          <w:p>
            <w:pPr>
              <w:adjustRightInd w:val="0"/>
              <w:spacing w:after="156" w:afterLines="50" w:line="240" w:lineRule="auto"/>
              <w:jc w:val="center"/>
              <w:rPr>
                <w:rFonts w:eastAsia="等线"/>
                <w:color w:val="000000"/>
              </w:rPr>
            </w:pPr>
            <w:r>
              <w:rPr>
                <w:rFonts w:eastAsia="等线"/>
                <w:color w:val="000000"/>
              </w:rPr>
              <w:t>SNR_6_3</w:t>
            </w:r>
          </w:p>
        </w:tc>
      </w:tr>
    </w:tbl>
    <w:p>
      <w:pPr>
        <w:pStyle w:val="95"/>
        <w:numPr>
          <w:ilvl w:val="0"/>
          <w:numId w:val="0"/>
        </w:numPr>
        <w:spacing w:after="0"/>
        <w:rPr>
          <w:rFonts w:eastAsiaTheme="minorEastAsia"/>
          <w:color w:val="EE0000"/>
          <w:lang w:eastAsia="zh-CN"/>
        </w:rPr>
      </w:pPr>
      <w:r>
        <w:rPr>
          <w:color w:val="EE0000"/>
        </w:rPr>
        <w:t>Note:</w:t>
      </w:r>
      <w:r>
        <w:rPr>
          <w:rFonts w:hint="eastAsia" w:eastAsiaTheme="minorEastAsia"/>
          <w:color w:val="EE0000"/>
          <w:lang w:eastAsia="zh-CN"/>
        </w:rPr>
        <w:t xml:space="preserve"> The template to capture</w:t>
      </w:r>
      <w:r>
        <w:rPr>
          <w:color w:val="EE0000"/>
        </w:rPr>
        <w:t xml:space="preserve"> </w:t>
      </w:r>
      <w:r>
        <w:rPr>
          <w:rFonts w:hint="eastAsia" w:eastAsiaTheme="minorEastAsia"/>
          <w:color w:val="EE0000"/>
          <w:lang w:eastAsia="zh-CN"/>
        </w:rPr>
        <w:t>o</w:t>
      </w:r>
      <w:r>
        <w:rPr>
          <w:color w:val="EE0000"/>
        </w:rPr>
        <w:t>ther metrics</w:t>
      </w:r>
      <w:r>
        <w:rPr>
          <w:rFonts w:hint="eastAsia" w:eastAsiaTheme="minorEastAsia"/>
          <w:color w:val="EE0000"/>
          <w:lang w:eastAsia="zh-CN"/>
        </w:rPr>
        <w:t>, if agreed,</w:t>
      </w:r>
      <w:r>
        <w:rPr>
          <w:color w:val="EE0000"/>
        </w:rPr>
        <w:t xml:space="preserve"> </w:t>
      </w:r>
      <w:r>
        <w:rPr>
          <w:rFonts w:hint="eastAsia" w:eastAsiaTheme="minorEastAsia"/>
          <w:color w:val="EE0000"/>
          <w:lang w:eastAsia="zh-CN"/>
        </w:rPr>
        <w:t>will be discussed.</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bl>
    <w:p>
      <w:pPr>
        <w:rPr>
          <w:rFonts w:eastAsiaTheme="minorEastAsia"/>
          <w:lang w:val="en-US" w:eastAsia="zh-CN"/>
        </w:rPr>
      </w:pPr>
    </w:p>
    <w:p>
      <w:pPr>
        <w:pStyle w:val="5"/>
        <w:spacing w:after="156"/>
        <w:rPr>
          <w:b/>
          <w:szCs w:val="22"/>
          <w:lang w:eastAsia="zh-CN"/>
        </w:rPr>
      </w:pPr>
      <w:r>
        <w:rPr>
          <w:b/>
          <w:szCs w:val="22"/>
          <w:lang w:eastAsia="zh-CN"/>
        </w:rPr>
        <w:t>Round 1</w:t>
      </w: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hint="eastAsia" w:eastAsiaTheme="minorEastAsia"/>
          <w:sz w:val="20"/>
          <w:szCs w:val="20"/>
          <w:lang w:eastAsia="zh-CN"/>
        </w:rPr>
        <w:t>3</w:t>
      </w:r>
      <w:r>
        <w:rPr>
          <w:sz w:val="20"/>
          <w:szCs w:val="20"/>
        </w:rPr>
        <w:t>-v1</w:t>
      </w:r>
    </w:p>
    <w:p>
      <w:pPr>
        <w:adjustRightInd w:val="0"/>
        <w:spacing w:after="156" w:afterLines="50" w:line="240" w:lineRule="auto"/>
        <w:jc w:val="left"/>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b/>
          <w:bCs/>
        </w:rPr>
        <w:t>-</w:t>
      </w:r>
      <w:r>
        <w:rPr>
          <w:rFonts w:hint="eastAsia" w:eastAsiaTheme="minorEastAsia"/>
          <w:b/>
          <w:bCs/>
          <w:lang w:eastAsia="zh-CN"/>
        </w:rPr>
        <w:t>3</w:t>
      </w:r>
      <w:r>
        <w:rPr>
          <w:rFonts w:eastAsia="宋体"/>
          <w:b/>
          <w:bCs/>
          <w:lang w:eastAsia="zh-CN"/>
        </w:rPr>
        <w:t>-v1</w:t>
      </w:r>
      <w:r>
        <w:rPr>
          <w:b/>
          <w:bCs/>
          <w:lang w:val="en-US" w:eastAsia="zh-CN"/>
        </w:rPr>
        <w:t xml:space="preserve">: </w:t>
      </w:r>
      <w:r>
        <w:rPr>
          <w:rFonts w:eastAsiaTheme="minorEastAsia"/>
          <w:b/>
          <w:bCs/>
          <w:lang w:val="en-US" w:eastAsia="zh-CN"/>
        </w:rPr>
        <w:t>S</w:t>
      </w:r>
      <w:r>
        <w:rPr>
          <w:b/>
          <w:bCs/>
          <w:lang w:val="en-US" w:eastAsia="zh-CN"/>
        </w:rPr>
        <w:t>tudy whether/how to optimize the error floor performance for LDPC code.</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hint="eastAsia" w:eastAsiaTheme="minorEastAsia"/>
                <w:kern w:val="2"/>
                <w:lang w:val="en-US" w:eastAsia="zh-CN"/>
              </w:rPr>
              <w:t xml:space="preserve"> motivation of </w:t>
            </w:r>
            <w:r>
              <w:rPr>
                <w:rFonts w:eastAsiaTheme="minorEastAsia"/>
                <w:kern w:val="2"/>
                <w:lang w:val="en-US" w:eastAsia="zh-CN"/>
              </w:rPr>
              <w:t>error floor performance</w:t>
            </w:r>
            <w:r>
              <w:rPr>
                <w:rFonts w:hint="eastAsia" w:eastAsiaTheme="minorEastAsia"/>
                <w:kern w:val="2"/>
                <w:lang w:val="en-US" w:eastAsia="zh-CN"/>
              </w:rPr>
              <w:t xml:space="preserve"> optimization should be clarified first, given that t</w:t>
            </w:r>
            <w:r>
              <w:rPr>
                <w:rFonts w:eastAsiaTheme="minorEastAsia"/>
                <w:kern w:val="2"/>
                <w:lang w:val="en-US" w:eastAsia="zh-CN"/>
              </w:rPr>
              <w:t>he reliability target</w:t>
            </w:r>
            <w:r>
              <w:rPr>
                <w:rFonts w:hint="eastAsia" w:eastAsiaTheme="minorEastAsia"/>
                <w:kern w:val="2"/>
                <w:lang w:val="en-US" w:eastAsia="zh-CN"/>
              </w:rPr>
              <w:t>s</w:t>
            </w:r>
            <w:r>
              <w:rPr>
                <w:rFonts w:eastAsiaTheme="minorEastAsia"/>
                <w:kern w:val="2"/>
                <w:lang w:val="en-US" w:eastAsia="zh-CN"/>
              </w:rPr>
              <w:t xml:space="preserve"> of 5G and 6G </w:t>
            </w:r>
            <w:r>
              <w:rPr>
                <w:rFonts w:hint="eastAsia" w:eastAsiaTheme="minorEastAsia"/>
                <w:kern w:val="2"/>
                <w:lang w:val="en-US" w:eastAsia="zh-CN"/>
              </w:rPr>
              <w:t>are the</w:t>
            </w:r>
            <w:r>
              <w:rPr>
                <w:rFonts w:eastAsiaTheme="minorEastAsia"/>
                <w:kern w:val="2"/>
                <w:lang w:val="en-US" w:eastAsia="zh-CN"/>
              </w:rPr>
              <w:t xml:space="preserv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We don</w:t>
            </w:r>
            <w:r>
              <w:rPr>
                <w:rFonts w:eastAsiaTheme="minorEastAsia"/>
                <w:kern w:val="2"/>
                <w:lang w:val="en-US" w:eastAsia="zh-CN"/>
              </w:rPr>
              <w:t>’</w:t>
            </w:r>
            <w:r>
              <w:rPr>
                <w:rFonts w:hint="eastAsia" w:eastAsiaTheme="minorEastAsia"/>
                <w:kern w:val="2"/>
                <w:lang w:val="en-US" w:eastAsia="zh-CN"/>
              </w:rPr>
              <w:t xml:space="preserve">t </w:t>
            </w:r>
            <w:r>
              <w:rPr>
                <w:rFonts w:eastAsiaTheme="minorEastAsia"/>
                <w:kern w:val="2"/>
                <w:lang w:val="en-US" w:eastAsia="zh-CN"/>
              </w:rPr>
              <w:t>thin</w:t>
            </w:r>
            <w:r>
              <w:rPr>
                <w:rFonts w:hint="eastAsia" w:eastAsiaTheme="minorEastAsia"/>
                <w:kern w:val="2"/>
                <w:lang w:val="en-US" w:eastAsia="zh-CN"/>
              </w:rPr>
              <w:t>k this is quite aligned with the motivation agreed from last meeting and prefers not having this proposal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 Error floors in BG2 at high coding rate are problematic for NTN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to further study LDPC error floor performance improvements is currently unclear. It is generally fine to explore first the need for such enhancements. However, the need should be motivated by a set of clear service-level requirements, e.g., BLER, beyond those supported by 5G, otherwise the need for this stream of work becomes questionable.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During 5G standard work, BLER performance at a BLER of 10</w:t>
            </w:r>
            <w:r>
              <w:rPr>
                <w:rFonts w:hint="eastAsia" w:eastAsia="Malgun Gothic"/>
                <w:kern w:val="2"/>
                <w:vertAlign w:val="superscript"/>
                <w:lang w:val="en-US" w:eastAsia="ko-KR"/>
              </w:rPr>
              <w:t>-2</w:t>
            </w:r>
            <w:r>
              <w:rPr>
                <w:rFonts w:hint="eastAsia" w:eastAsia="Malgun Gothic"/>
                <w:kern w:val="2"/>
                <w:lang w:val="en-US" w:eastAsia="ko-KR"/>
              </w:rPr>
              <w:t xml:space="preserve"> and error floor at a BLER of 10</w:t>
            </w:r>
            <w:r>
              <w:rPr>
                <w:rFonts w:hint="eastAsia" w:eastAsia="Malgun Gothic"/>
                <w:kern w:val="2"/>
                <w:vertAlign w:val="superscript"/>
                <w:lang w:val="en-US" w:eastAsia="ko-KR"/>
              </w:rPr>
              <w:t>-4</w:t>
            </w:r>
            <w:r>
              <w:rPr>
                <w:rFonts w:hint="eastAsia" w:eastAsia="Malgun Gothic"/>
                <w:kern w:val="2"/>
                <w:lang w:val="en-US" w:eastAsia="ko-KR"/>
              </w:rPr>
              <w:t xml:space="preserve"> </w:t>
            </w:r>
            <w:r>
              <w:rPr>
                <w:rFonts w:eastAsia="Malgun Gothic"/>
                <w:kern w:val="2"/>
                <w:lang w:val="en-US" w:eastAsia="ko-KR"/>
              </w:rPr>
              <w:t>were checked for BG1 and BG2. Similar approach can be applied. Since there is no change in 6G reliability requirement, it is not clear to consider the optimization of error floor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Intel</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Given that the reliability target of 5G and 6G are the same, we don’t see the need to further optimize the error floor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agreed with CMCC provided that high throughput LDPC BLER performance should not exhibit error floors at high iterations nor being inferior to 5G NR LDPC BLER at comparable number of iterations.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 xml:space="preserve">Lower error rates should be observed </w:t>
            </w:r>
            <w:r>
              <w:rPr>
                <w:rFonts w:eastAsia="MS Mincho"/>
              </w:rPr>
              <w:t>10</w:t>
            </w:r>
            <w:r>
              <w:rPr>
                <w:rFonts w:eastAsia="MS Mincho"/>
                <w:vertAlign w:val="superscript"/>
              </w:rPr>
              <w:t>-5</w:t>
            </w:r>
            <w:r>
              <w:rPr>
                <w:rFonts w:eastAsia="MS Mincho"/>
              </w:rPr>
              <w:t>~10</w:t>
            </w:r>
            <w:r>
              <w:rPr>
                <w:rFonts w:eastAsia="MS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The error-floor phenomenon is inherently coupled with the target BLER: evaluating the given LDPC code up to the target BLER will naturally show whether it is subject to error-floor or not. Hence, it is premature to discuss the error-floor aspect without the target BLER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bl>
    <w:p>
      <w:pPr>
        <w:jc w:val="left"/>
        <w:rPr>
          <w:rFonts w:eastAsia="等线"/>
          <w:lang w:val="en-US" w:eastAsia="zh-CN"/>
        </w:rPr>
      </w:pP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hint="eastAsia" w:eastAsiaTheme="minorEastAsia"/>
          <w:sz w:val="20"/>
          <w:szCs w:val="20"/>
          <w:lang w:eastAsia="zh-CN"/>
        </w:rPr>
        <w:t>4</w:t>
      </w:r>
      <w:r>
        <w:rPr>
          <w:sz w:val="20"/>
          <w:szCs w:val="20"/>
        </w:rPr>
        <w:t>-v1</w:t>
      </w:r>
    </w:p>
    <w:p>
      <w:pPr>
        <w:adjustRightInd w:val="0"/>
        <w:spacing w:after="156" w:afterLines="50" w:line="240" w:lineRule="auto"/>
        <w:jc w:val="left"/>
        <w:rPr>
          <w:b/>
          <w:bCs/>
          <w:lang w:val="en-US" w:eastAsia="zh-CN"/>
        </w:rPr>
      </w:pPr>
      <w:r>
        <w:rPr>
          <w:rFonts w:hint="eastAsia"/>
          <w:b/>
          <w:bCs/>
        </w:rPr>
        <w:t>P</w:t>
      </w:r>
      <w:r>
        <w:rPr>
          <w:b/>
          <w:bCs/>
        </w:rPr>
        <w:t>roposal 3.2-</w:t>
      </w:r>
      <w:r>
        <w:rPr>
          <w:rFonts w:hint="eastAsia" w:eastAsiaTheme="minorEastAsia"/>
          <w:b/>
          <w:bCs/>
          <w:lang w:eastAsia="zh-CN"/>
        </w:rPr>
        <w:t>4</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whether/how to enhance LDPC </w:t>
      </w:r>
      <w:r>
        <w:rPr>
          <w:rFonts w:hint="eastAsia"/>
          <w:b/>
          <w:bCs/>
          <w:lang w:val="en-US" w:eastAsia="zh-CN"/>
        </w:rPr>
        <w:t xml:space="preserve">for </w:t>
      </w:r>
      <w:r>
        <w:rPr>
          <w:rFonts w:hint="eastAsia" w:eastAsiaTheme="minor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Pr>
                <w:rFonts w:eastAsiaTheme="minorEastAsia"/>
                <w:lang w:val="en-US" w:eastAsia="zh-CN"/>
              </w:rPr>
              <w:t>6G low complexity/power scenarios</w:t>
            </w:r>
            <w:r>
              <w:rPr>
                <w:rFonts w:hint="eastAsia" w:eastAsiaTheme="minorEastAsia"/>
                <w:lang w:val="en-US" w:eastAsia="zh-CN"/>
              </w:rPr>
              <w:t xml:space="preserve"> can be studied, but the design target scenarios and principle need to be clarified first. For example, the target scenario is IoT? The design principle is reusing eMBB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scheme</w:t>
            </w:r>
            <w:r>
              <w:rPr>
                <w:rFonts w:hint="eastAsia" w:eastAsiaTheme="minorEastAsia"/>
                <w:lang w:val="en-US" w:eastAsia="zh-CN"/>
              </w:rPr>
              <w:t>, or designing new</w:t>
            </w:r>
            <w:r>
              <w:rPr>
                <w:lang w:val="en-US" w:eastAsia="zh-CN"/>
              </w:rPr>
              <w:t xml:space="preserve"> </w:t>
            </w:r>
            <w:r>
              <w:rPr>
                <w:rFonts w:hint="eastAsia" w:eastAsiaTheme="minorEastAsia"/>
                <w:lang w:val="en-US" w:eastAsia="zh-CN"/>
              </w:rPr>
              <w:t>LDPC</w:t>
            </w:r>
            <w:r>
              <w:rPr>
                <w:lang w:val="en-US" w:eastAsia="zh-CN"/>
              </w:rPr>
              <w:t xml:space="preserve"> </w:t>
            </w:r>
            <w:r>
              <w:rPr>
                <w:rFonts w:eastAsiaTheme="minorEastAsia"/>
                <w:lang w:val="en-US" w:eastAsia="zh-CN"/>
              </w:rPr>
              <w:t>co</w:t>
            </w:r>
            <w:r>
              <w:rPr>
                <w:lang w:val="en-US" w:eastAsia="zh-CN"/>
              </w:rPr>
              <w:t xml:space="preserve">ding </w:t>
            </w:r>
            <w:r>
              <w:rPr>
                <w:rFonts w:hint="eastAsia"/>
                <w:lang w:val="en-US" w:eastAsia="zh-CN"/>
              </w:rPr>
              <w:t>scheme</w:t>
            </w:r>
            <w:r>
              <w:rPr>
                <w:rFonts w:hint="eastAsia" w:eastAsiaTheme="minorEastAsia"/>
                <w:lang w:val="en-US" w:eastAsia="zh-CN"/>
              </w:rPr>
              <w:t>, e.g. new LDPC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We don</w:t>
            </w:r>
            <w:r>
              <w:rPr>
                <w:rFonts w:eastAsiaTheme="minorEastAsia"/>
                <w:kern w:val="2"/>
                <w:lang w:val="en-US" w:eastAsia="zh-CN"/>
              </w:rPr>
              <w:t>’</w:t>
            </w:r>
            <w:r>
              <w:rPr>
                <w:rFonts w:hint="eastAsia" w:eastAsiaTheme="minorEastAsia"/>
                <w:kern w:val="2"/>
                <w:lang w:val="en-US" w:eastAsia="zh-CN"/>
              </w:rPr>
              <w:t xml:space="preserve">t </w:t>
            </w:r>
            <w:r>
              <w:rPr>
                <w:rFonts w:eastAsiaTheme="minorEastAsia"/>
                <w:kern w:val="2"/>
                <w:lang w:val="en-US" w:eastAsia="zh-CN"/>
              </w:rPr>
              <w:t>thin</w:t>
            </w:r>
            <w:r>
              <w:rPr>
                <w:rFonts w:hint="eastAsia" w:eastAsiaTheme="minorEastAsia"/>
                <w:kern w:val="2"/>
                <w:lang w:val="en-US" w:eastAsia="zh-CN"/>
              </w:rPr>
              <w:t>k this is quite aligned with the motivation agreed from last meeting and prefers not having this proposal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for a reduced Z</w:t>
            </w:r>
            <w:r>
              <w:rPr>
                <w:rFonts w:eastAsiaTheme="minorEastAsia"/>
                <w:kern w:val="2"/>
                <w:vertAlign w:val="subscript"/>
                <w:lang w:val="en-US" w:eastAsia="zh-CN"/>
              </w:rPr>
              <w:t>max</w:t>
            </w:r>
            <w:r>
              <w:rPr>
                <w:rFonts w:eastAsiaTheme="minorEastAsia"/>
                <w:kern w:val="2"/>
                <w:lang w:val="en-US" w:eastAsia="zh-CN"/>
              </w:rPr>
              <w:t xml:space="preserve"> would be beneficial for low complexity/power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 If we are targeting IoT devices, we suggest adding low code rates (below 0.2) and low complexity/power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channel coding design should be same for MBB device and IoT devices. This is a fundamental part of the scalable design in 6GR.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study new LDPC base graphs for low-complexity/power scenarios with reduced BG size/density, reduced number of iterations, reduced lifting sizes, and low code-rates, e.g. lower than 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We prefer a single, unified solution for all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also agree that unified code structures/coding solutions across device types are important design principles for 6G.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as provided in our contributions, reducing the CB size could provide significant area efficiency gain without changing the coding structures (e.g., NR BG1 and BG2 can be reused with reduced lifting sizes), and without HW change (since the gNB/UE would need to support encoding/decoding of smaller CB sizes already). The only thing that needs to be changed is the segmentation rule (in a similar spirit as the segmentation enhancement discussed in the context of UCI enhancement beyond NR range).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we believe this (TB segmentation enhancement for LPWA/IoT devices) is an important factor to be considered for 6G data channel coding design, and in particular is still compatible with the working assumption made in RAN1-122bis. </w:t>
            </w:r>
          </w:p>
        </w:tc>
      </w:tr>
    </w:tbl>
    <w:p>
      <w:pPr>
        <w:adjustRightInd w:val="0"/>
        <w:spacing w:after="156" w:afterLines="50" w:line="240" w:lineRule="auto"/>
        <w:jc w:val="left"/>
        <w:rPr>
          <w:rFonts w:eastAsiaTheme="minorEastAsia"/>
          <w:b/>
          <w:bCs/>
          <w:lang w:val="en-US"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D</w:t>
      </w:r>
      <w:r>
        <w:rPr>
          <w:rFonts w:hint="eastAsia" w:ascii="Times New Roman" w:hAnsi="Times New Roman" w:eastAsia="等线"/>
          <w:b/>
          <w:bCs/>
          <w:iCs/>
          <w:sz w:val="24"/>
          <w:szCs w:val="28"/>
          <w:lang w:val="en-GB" w:eastAsia="zh-CN"/>
        </w:rPr>
        <w:t xml:space="preserve">ata </w:t>
      </w:r>
      <w:r>
        <w:rPr>
          <w:rFonts w:ascii="Times New Roman" w:hAnsi="Times New Roman" w:eastAsia="等线"/>
          <w:b/>
          <w:bCs/>
          <w:iCs/>
          <w:sz w:val="24"/>
          <w:szCs w:val="28"/>
          <w:lang w:val="en-GB" w:eastAsia="zh-CN"/>
        </w:rPr>
        <w:t xml:space="preserve">channel coding </w:t>
      </w:r>
      <w:r>
        <w:rPr>
          <w:rFonts w:hint="eastAsia" w:ascii="Times New Roman" w:hAnsi="Times New Roman" w:eastAsia="等线"/>
          <w:b/>
          <w:bCs/>
          <w:iCs/>
          <w:sz w:val="24"/>
          <w:szCs w:val="28"/>
          <w:lang w:val="en-GB" w:eastAsia="zh-CN"/>
        </w:rPr>
        <w:t>channe</w:t>
      </w:r>
      <w:r>
        <w:rPr>
          <w:rFonts w:ascii="Times New Roman" w:hAnsi="Times New Roman" w:eastAsia="等线"/>
          <w:b/>
          <w:bCs/>
          <w:iCs/>
          <w:sz w:val="24"/>
          <w:szCs w:val="28"/>
          <w:lang w:val="en-GB" w:eastAsia="zh-CN"/>
        </w:rPr>
        <w:t>l chain</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hint="eastAsia" w:ascii="Times New Roman" w:hAnsi="Times New Roman" w:cs="Times New Roman"/>
          <w:b/>
          <w:bCs/>
          <w:sz w:val="24"/>
          <w:szCs w:val="18"/>
          <w:lang w:eastAsia="zh-CN"/>
        </w:rPr>
        <w:t>bser</w:t>
      </w:r>
      <w:r>
        <w:rPr>
          <w:rFonts w:ascii="Times New Roman" w:hAnsi="Times New Roman" w:cs="Times New Roman"/>
          <w:b/>
          <w:bCs/>
          <w:sz w:val="24"/>
          <w:szCs w:val="18"/>
          <w:lang w:eastAsia="zh-CN"/>
        </w:rPr>
        <w:t>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rFonts w:eastAsiaTheme="minorEastAsia"/>
                <w:bCs/>
                <w:lang w:eastAsia="zh-CN"/>
              </w:rPr>
              <w:t>Source</w:t>
            </w:r>
          </w:p>
        </w:tc>
        <w:tc>
          <w:tcPr>
            <w:tcW w:w="8215" w:type="dxa"/>
          </w:tcPr>
          <w:p>
            <w:pPr>
              <w:tabs>
                <w:tab w:val="left" w:pos="840"/>
              </w:tabs>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Lekha</w:t>
            </w:r>
          </w:p>
        </w:tc>
        <w:tc>
          <w:tcPr>
            <w:tcW w:w="8215" w:type="dxa"/>
          </w:tcPr>
          <w:p>
            <w:pPr>
              <w:spacing w:line="259" w:lineRule="auto"/>
            </w:pPr>
            <w:r>
              <w:rPr>
                <w:bCs/>
                <w:iCs/>
              </w:rPr>
              <w:t>Observation 1: Machine learning models can adaptively optimize decoding strategies for LDPC codes based on observed channel conditions, error patterns, and historical data</w:t>
            </w:r>
            <w:r>
              <w:t>.</w:t>
            </w:r>
          </w:p>
          <w:p>
            <w:pPr>
              <w:spacing w:line="259" w:lineRule="auto"/>
              <w:rPr>
                <w:bCs/>
                <w:iCs/>
              </w:rPr>
            </w:pPr>
            <w:r>
              <w:rPr>
                <w:bCs/>
                <w:iCs/>
              </w:rPr>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vivo</w:t>
            </w:r>
          </w:p>
        </w:tc>
        <w:tc>
          <w:tcPr>
            <w:tcW w:w="8215" w:type="dxa"/>
          </w:tcPr>
          <w:p>
            <w:pPr>
              <w:pStyle w:val="9"/>
              <w:jc w:val="left"/>
              <w:rPr>
                <w:b w:val="0"/>
                <w:bCs w:val="0"/>
                <w:lang w:eastAsia="zh-CN"/>
              </w:rPr>
            </w:pPr>
            <w:bookmarkStart w:id="4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45"/>
          </w:p>
          <w:p>
            <w:pPr>
              <w:pStyle w:val="9"/>
              <w:jc w:val="left"/>
              <w:rPr>
                <w:b w:val="0"/>
                <w:bCs w:val="0"/>
                <w:lang w:eastAsia="zh-CN"/>
              </w:rPr>
            </w:pPr>
            <w:bookmarkStart w:id="4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46"/>
          </w:p>
          <w:p>
            <w:pPr>
              <w:pStyle w:val="9"/>
              <w:jc w:val="left"/>
              <w:rPr>
                <w:b w:val="0"/>
                <w:bCs w:val="0"/>
                <w:lang w:eastAsia="zh-CN"/>
              </w:rPr>
            </w:pPr>
            <w:bookmarkStart w:id="4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coding rates/schemes) coded blocks.</w:t>
            </w:r>
            <w:bookmarkEnd w:id="47"/>
            <w:r>
              <w:rPr>
                <w:b w:val="0"/>
                <w:bCs w:val="0"/>
                <w:lang w:eastAsia="zh-CN"/>
              </w:rPr>
              <w:t xml:space="preserve"> </w:t>
            </w:r>
          </w:p>
          <w:p>
            <w:pPr>
              <w:pStyle w:val="9"/>
              <w:jc w:val="left"/>
              <w:rPr>
                <w:b w:val="0"/>
                <w:lang w:eastAsia="zh-CN"/>
              </w:rPr>
            </w:pPr>
            <w:bookmarkStart w:id="48" w:name="_Ref2101165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48"/>
            <w:r>
              <w:rPr>
                <w:b w:val="0"/>
                <w:bCs w:val="0"/>
                <w:lang w:eastAsia="zh-CN"/>
              </w:rPr>
              <w:t>.</w:t>
            </w:r>
          </w:p>
          <w:p>
            <w:pPr>
              <w:pStyle w:val="9"/>
              <w:jc w:val="left"/>
              <w:rPr>
                <w:b w:val="0"/>
                <w:bCs w:val="0"/>
                <w:lang w:eastAsia="zh-CN"/>
              </w:rPr>
            </w:pPr>
            <w:bookmarkStart w:id="49"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coding rates.</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Lenovo</w:t>
            </w:r>
          </w:p>
        </w:tc>
        <w:tc>
          <w:tcPr>
            <w:tcW w:w="8215" w:type="dxa"/>
          </w:tcPr>
          <w:p>
            <w:pPr>
              <w:rPr>
                <w:bCs/>
                <w:iCs/>
              </w:rPr>
            </w:pPr>
            <w:r>
              <w:rPr>
                <w:bCs/>
                <w:iCs/>
              </w:rPr>
              <w:t>Proposal 10: Evaluate optimized interleaver designs and refined bit-to-symbol mapping to support enhancements of LDPC data channel coding for higher order modulation schemes (e.g 1024-QAM, 4096-QAM).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Huawei</w:t>
            </w:r>
          </w:p>
        </w:tc>
        <w:tc>
          <w:tcPr>
            <w:tcW w:w="8215" w:type="dxa"/>
          </w:tcPr>
          <w:p>
            <w:pPr>
              <w:tabs>
                <w:tab w:val="left" w:pos="548"/>
              </w:tabs>
              <w:jc w:val="left"/>
              <w:rPr>
                <w:rFonts w:eastAsia="等线"/>
                <w:lang w:val="en-US" w:eastAsia="zh-CN"/>
              </w:rPr>
            </w:pPr>
            <w:r>
              <w:rPr>
                <w:rFonts w:eastAsia="等线"/>
                <w:lang w:val="en-US" w:eastAsia="zh-CN"/>
              </w:rPr>
              <w:t>Packet-level coding</w:t>
            </w:r>
          </w:p>
          <w:p>
            <w:pPr>
              <w:pStyle w:val="34"/>
              <w:numPr>
                <w:ilvl w:val="0"/>
                <w:numId w:val="92"/>
              </w:numPr>
              <w:tabs>
                <w:tab w:val="left" w:pos="548"/>
              </w:tabs>
              <w:ind w:firstLineChars="0"/>
              <w:jc w:val="left"/>
            </w:pPr>
            <w:r>
              <w:t>The performance of this technique is highly dependent on a careful design of the bit-puncturing module and requires iterative strategies like successive interference cancellation. Furthermore, its effectiveness is limited in cases of severe channel degradation or inaccurate channel estimation, where an entire transport block may be corrupted. In such scenarios, packet coding is unable to correct the widespread errors.</w:t>
            </w:r>
          </w:p>
          <w:p>
            <w:pPr>
              <w:tabs>
                <w:tab w:val="left" w:pos="548"/>
              </w:tabs>
              <w:jc w:val="left"/>
              <w:rPr>
                <w:lang w:eastAsia="zh-CN"/>
              </w:rPr>
            </w:pPr>
            <w:r>
              <w:rPr>
                <w:lang w:eastAsia="zh-CN"/>
              </w:rPr>
              <w:t>QC-block interleaving</w:t>
            </w:r>
          </w:p>
          <w:p>
            <w:pPr>
              <w:pStyle w:val="34"/>
              <w:numPr>
                <w:ilvl w:val="0"/>
                <w:numId w:val="93"/>
              </w:numPr>
              <w:tabs>
                <w:tab w:val="left" w:pos="548"/>
              </w:tabs>
              <w:ind w:firstLineChars="0"/>
              <w:jc w:val="left"/>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QC-block interleaving can offer performance gains in scenarios with low code rates and high modulation orders</w:t>
            </w:r>
          </w:p>
          <w:p>
            <w:pPr>
              <w:pStyle w:val="34"/>
              <w:numPr>
                <w:ilvl w:val="0"/>
                <w:numId w:val="93"/>
              </w:numPr>
              <w:tabs>
                <w:tab w:val="left" w:pos="548"/>
              </w:tabs>
              <w:ind w:firstLineChars="0"/>
              <w:jc w:val="left"/>
            </w:pPr>
            <w:r>
              <w:rPr>
                <w:color w:val="000000" w:themeColor="text1"/>
                <w:lang w:eastAsia="zh-CN"/>
                <w14:textFill>
                  <w14:solidFill>
                    <w14:schemeClr w14:val="tx1"/>
                  </w14:solidFill>
                </w14:textFill>
              </w:rPr>
              <w:t xml:space="preserve">Observations show that </w:t>
            </w:r>
            <w:r>
              <w:rPr>
                <w:lang w:eastAsia="zh-CN"/>
              </w:rPr>
              <w:t>a</w:t>
            </w:r>
            <w:r>
              <w:t>n interleaver provides gain under BP decoding may introduce losses under MS decoding.</w:t>
            </w:r>
          </w:p>
          <w:p>
            <w:pPr>
              <w:pStyle w:val="34"/>
              <w:numPr>
                <w:ilvl w:val="0"/>
                <w:numId w:val="94"/>
              </w:numPr>
              <w:tabs>
                <w:tab w:val="left" w:pos="548"/>
              </w:tabs>
              <w:ind w:firstLineChars="0"/>
              <w:jc w:val="left"/>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This variability may complicate nested descriptions and hardware implementation, requiring careful evaluation.</w:t>
            </w:r>
          </w:p>
          <w:p>
            <w:pPr>
              <w:pStyle w:val="34"/>
              <w:numPr>
                <w:ilvl w:val="0"/>
                <w:numId w:val="94"/>
              </w:numPr>
              <w:tabs>
                <w:tab w:val="left" w:pos="548"/>
              </w:tabs>
              <w:ind w:firstLineChars="0"/>
              <w:jc w:val="left"/>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If the technique is used for HARQ, the combined effects of initial transmission interleaving and retransmission interleaving must be carefully assessed, as they cannot be simply compared to a single large interleaver.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ZTE</w:t>
            </w:r>
          </w:p>
        </w:tc>
        <w:tc>
          <w:tcPr>
            <w:tcW w:w="8215" w:type="dxa"/>
          </w:tcPr>
          <w:p>
            <w:pPr>
              <w:tabs>
                <w:tab w:val="left" w:pos="840"/>
              </w:tabs>
              <w:jc w:val="left"/>
              <w:rPr>
                <w:rFonts w:eastAsia="等线"/>
                <w:lang w:val="en-US" w:eastAsia="zh-CN"/>
              </w:rPr>
            </w:pPr>
            <w:r>
              <w:rPr>
                <w:rFonts w:eastAsia="等线"/>
                <w:lang w:val="en-US" w:eastAsia="zh-CN"/>
              </w:rPr>
              <w:t>Observation 14: For TB error rates (0.1, 0.2, or 0.3), the probability of only one or two code block errors is high, i.e., it rarely happens in the case when there are more than 2 code block errors.</w:t>
            </w:r>
          </w:p>
          <w:p>
            <w:pPr>
              <w:tabs>
                <w:tab w:val="left" w:pos="840"/>
              </w:tabs>
              <w:jc w:val="left"/>
              <w:rPr>
                <w:rFonts w:eastAsia="等线"/>
                <w:lang w:val="en-US" w:eastAsia="zh-CN"/>
              </w:rPr>
            </w:pPr>
            <w:r>
              <w:rPr>
                <w:rFonts w:eastAsia="等线"/>
                <w:lang w:val="en-US" w:eastAsia="zh-CN"/>
              </w:rPr>
              <w:t>Observation 15: Using packet coding has a performance gain of about 0.5dB.</w:t>
            </w:r>
          </w:p>
          <w:p>
            <w:pPr>
              <w:tabs>
                <w:tab w:val="left" w:pos="840"/>
              </w:tabs>
              <w:jc w:val="left"/>
              <w:rPr>
                <w:rFonts w:eastAsia="等线"/>
                <w:lang w:val="en-US" w:eastAsia="zh-CN"/>
              </w:rPr>
            </w:pPr>
            <w:r>
              <w:rPr>
                <w:rFonts w:eastAsia="等线"/>
                <w:lang w:val="en-US" w:eastAsia="zh-CN"/>
              </w:rPr>
              <w:t>Proposal 6:</w:t>
            </w:r>
            <w:r>
              <w:rPr>
                <w:rFonts w:eastAsia="等线"/>
                <w:lang w:val="en-US" w:eastAsia="zh-CN"/>
              </w:rPr>
              <w:tab/>
            </w:r>
            <w:r>
              <w:rPr>
                <w:rFonts w:eastAsia="等线"/>
                <w:lang w:val="en-US" w:eastAsia="zh-CN"/>
              </w:rPr>
              <w:t>Packet coding should be studied for 6GR channel coding enhancement.</w:t>
            </w:r>
          </w:p>
          <w:p>
            <w:pPr>
              <w:tabs>
                <w:tab w:val="left" w:pos="840"/>
              </w:tabs>
              <w:jc w:val="left"/>
              <w:rPr>
                <w:rFonts w:eastAsia="等线"/>
                <w:lang w:val="en-US" w:eastAsia="zh-CN"/>
              </w:rPr>
            </w:pPr>
            <w:r>
              <w:rPr>
                <w:rFonts w:eastAsia="等线"/>
                <w:lang w:val="en-US" w:eastAsia="zh-CN"/>
              </w:rPr>
              <w:t>Observation 1: In 5G, bit interleaving is only performed within a code block, resulting in the inability to obtain frequency diversity gains and degrading the performance of the individual CBs and increasing the error rate of entire transport block, and further decreasing the throughput.</w:t>
            </w:r>
          </w:p>
          <w:p>
            <w:pPr>
              <w:tabs>
                <w:tab w:val="left" w:pos="840"/>
              </w:tabs>
              <w:jc w:val="left"/>
              <w:rPr>
                <w:rFonts w:eastAsia="等线"/>
                <w:lang w:val="en-US" w:eastAsia="zh-CN"/>
              </w:rPr>
            </w:pPr>
            <w:r>
              <w:rPr>
                <w:rFonts w:eastAsia="等线"/>
                <w:lang w:val="en-US" w:eastAsia="zh-CN"/>
              </w:rPr>
              <w:t xml:space="preserve">Observation 2: Compared with 5G NR legacy without frequency domain interleaving, the proposed intra-CBG interleaving method has shown 0.5-7dB performance gain for closed-loop MIMO scheme with up to 4 layers, which is aligned with the 6G KPI of higher throughput/spectral efficiency. </w:t>
            </w:r>
          </w:p>
          <w:p>
            <w:pPr>
              <w:tabs>
                <w:tab w:val="left" w:pos="840"/>
              </w:tabs>
              <w:jc w:val="left"/>
              <w:rPr>
                <w:rFonts w:eastAsia="等线"/>
                <w:lang w:val="en-US" w:eastAsia="zh-CN"/>
              </w:rPr>
            </w:pPr>
            <w:r>
              <w:rPr>
                <w:rFonts w:eastAsia="等线"/>
                <w:lang w:val="en-US" w:eastAsia="zh-CN"/>
              </w:rPr>
              <w:t>Observation 3: Compared with 5G NR legacy without frequency domain interleaving, the proposed intra-CBG interleaving method has shown up to about 12.6% and 24.5% throughput gain for closed-loop MIMO scheme with up to 4 layers at bandwidth of 50MHz and 100MHz, respectively.</w:t>
            </w:r>
          </w:p>
          <w:p>
            <w:pPr>
              <w:tabs>
                <w:tab w:val="left" w:pos="840"/>
              </w:tabs>
              <w:jc w:val="left"/>
              <w:rPr>
                <w:rFonts w:eastAsia="等线"/>
                <w:lang w:eastAsia="zh-CN"/>
              </w:rPr>
            </w:pPr>
            <w:r>
              <w:rPr>
                <w:rFonts w:eastAsia="等线"/>
                <w:lang w:eastAsia="zh-CN"/>
              </w:rPr>
              <w:t>Proposal 7: Intra-CBG interleaving should be studied in 6GR for better performance and higher throughput.</w:t>
            </w:r>
          </w:p>
          <w:p>
            <w:pPr>
              <w:tabs>
                <w:tab w:val="left" w:pos="840"/>
              </w:tabs>
              <w:jc w:val="left"/>
              <w:rPr>
                <w:rFonts w:eastAsia="等线"/>
                <w:lang w:eastAsia="zh-CN"/>
              </w:rPr>
            </w:pPr>
            <w:r>
              <w:rPr>
                <w:rFonts w:eastAsia="等线"/>
                <w:lang w:eastAsia="zh-CN"/>
              </w:rPr>
              <w:t>Observation 19: Compared to NR LDPC coded modulation scheme, multi-group coded modulation (MGCM) scheme has 0.5~1.45dB performance gain while maintaining the transmission efficiency for MCS16/17/26/27 over TDL-A channel.</w:t>
            </w:r>
          </w:p>
          <w:p>
            <w:pPr>
              <w:tabs>
                <w:tab w:val="left" w:pos="840"/>
              </w:tabs>
              <w:jc w:val="left"/>
              <w:rPr>
                <w:rFonts w:eastAsia="等线"/>
                <w:lang w:eastAsia="zh-CN"/>
              </w:rPr>
            </w:pPr>
            <w:r>
              <w:rPr>
                <w:rFonts w:eastAsia="等线"/>
                <w:lang w:eastAsia="zh-CN"/>
              </w:rPr>
              <w:t>Proposal 8: Coded modulation scheme coordinating multiple code blocks and modulation sub-channel reliability can be studied for 6GR with higher throughput/spectral efficiency.</w:t>
            </w:r>
          </w:p>
          <w:p>
            <w:pPr>
              <w:tabs>
                <w:tab w:val="left" w:pos="840"/>
              </w:tabs>
              <w:jc w:val="left"/>
              <w:rPr>
                <w:rFonts w:eastAsia="等线"/>
                <w:lang w:val="en-US" w:eastAsia="zh-CN"/>
              </w:rPr>
            </w:pPr>
            <w:r>
              <w:rPr>
                <w:rFonts w:eastAsia="等线"/>
                <w:lang w:val="en-US" w:eastAsia="zh-CN"/>
              </w:rPr>
              <w:t>Observation 20: Compared to 5G NR bit interleaving, the new interleaving has a performance gain up to 0.2dB at the information length ranging from 1000 bits to 8500 bits under 16QAM and 1/3 code rate.</w:t>
            </w:r>
          </w:p>
          <w:p>
            <w:pPr>
              <w:tabs>
                <w:tab w:val="left" w:pos="840"/>
              </w:tabs>
              <w:jc w:val="left"/>
              <w:rPr>
                <w:rFonts w:eastAsia="等线"/>
                <w:lang w:val="en-US" w:eastAsia="zh-CN"/>
              </w:rPr>
            </w:pPr>
            <w:r>
              <w:rPr>
                <w:rFonts w:eastAsia="等线"/>
                <w:lang w:val="en-US" w:eastAsia="zh-CN"/>
              </w:rPr>
              <w:t>Proposal 9:</w:t>
            </w:r>
            <w:r>
              <w:rPr>
                <w:rFonts w:eastAsia="等线"/>
                <w:lang w:val="en-US" w:eastAsia="zh-CN"/>
              </w:rPr>
              <w:tab/>
            </w:r>
            <w:r>
              <w:rPr>
                <w:rFonts w:eastAsia="等线"/>
                <w:lang w:val="en-US" w:eastAsia="zh-CN"/>
              </w:rPr>
              <w:t>New bit interleaving scheme considering distribution characteristics of LDPC base graph can be studied for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Tejas</w:t>
            </w:r>
          </w:p>
        </w:tc>
        <w:tc>
          <w:tcPr>
            <w:tcW w:w="8215" w:type="dxa"/>
          </w:tcPr>
          <w:p>
            <w:pPr>
              <w:rPr>
                <w:bCs/>
                <w:lang w:eastAsia="zh-CN"/>
              </w:rPr>
            </w:pPr>
            <w:r>
              <w:rPr>
                <w:bCs/>
                <w:kern w:val="2"/>
                <w:lang w:eastAsia="zh-CN"/>
              </w:rPr>
              <w:t xml:space="preserve">Proposal 2: </w:t>
            </w:r>
            <w:r>
              <w:rPr>
                <w:bCs/>
                <w:lang w:eastAsia="zh-CN"/>
              </w:rPr>
              <w:t>For larger transport block sizes, to achieve better data channel coding gains, we propose the following enhancements to the data coding chain</w:t>
            </w:r>
          </w:p>
          <w:p>
            <w:pPr>
              <w:pStyle w:val="34"/>
              <w:numPr>
                <w:ilvl w:val="0"/>
                <w:numId w:val="95"/>
              </w:numPr>
              <w:autoSpaceDE w:val="0"/>
              <w:autoSpaceDN w:val="0"/>
              <w:adjustRightInd w:val="0"/>
              <w:spacing w:before="156" w:after="156" w:line="240" w:lineRule="auto"/>
              <w:ind w:firstLineChars="0"/>
              <w:contextualSpacing/>
              <w:rPr>
                <w:bCs/>
                <w:lang w:eastAsia="zh-CN"/>
              </w:rPr>
            </w:pPr>
            <w:r>
              <w:rPr>
                <w:bCs/>
                <w:lang w:eastAsia="zh-CN"/>
              </w:rPr>
              <w:t xml:space="preserve">Inter codeblock coding </w:t>
            </w:r>
          </w:p>
          <w:p>
            <w:pPr>
              <w:pStyle w:val="34"/>
              <w:numPr>
                <w:ilvl w:val="0"/>
                <w:numId w:val="95"/>
              </w:numPr>
              <w:autoSpaceDE w:val="0"/>
              <w:autoSpaceDN w:val="0"/>
              <w:adjustRightInd w:val="0"/>
              <w:spacing w:before="156" w:after="156" w:line="240" w:lineRule="auto"/>
              <w:ind w:firstLineChars="0"/>
              <w:contextualSpacing/>
              <w:rPr>
                <w:bCs/>
                <w:lang w:eastAsia="zh-CN"/>
              </w:rPr>
            </w:pPr>
            <w:r>
              <w:rPr>
                <w:bCs/>
                <w:lang w:eastAsia="zh-CN"/>
              </w:rPr>
              <w:t>Interleaver enhancements</w:t>
            </w:r>
          </w:p>
          <w:p>
            <w:pPr>
              <w:pStyle w:val="34"/>
              <w:numPr>
                <w:ilvl w:val="0"/>
                <w:numId w:val="95"/>
              </w:numPr>
              <w:autoSpaceDE w:val="0"/>
              <w:autoSpaceDN w:val="0"/>
              <w:adjustRightInd w:val="0"/>
              <w:spacing w:before="156" w:after="156" w:line="240" w:lineRule="auto"/>
              <w:ind w:firstLineChars="0"/>
              <w:contextualSpacing/>
              <w:rPr>
                <w:bCs/>
                <w:kern w:val="2"/>
                <w:lang w:eastAsia="zh-CN"/>
              </w:rPr>
            </w:pPr>
            <w:r>
              <w:rPr>
                <w:bCs/>
                <w:lang w:eastAsia="zh-CN"/>
              </w:rPr>
              <w:t>Joint source and channel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InterDigital</w:t>
            </w:r>
          </w:p>
        </w:tc>
        <w:tc>
          <w:tcPr>
            <w:tcW w:w="8215" w:type="dxa"/>
          </w:tcPr>
          <w:p>
            <w:pPr>
              <w:rPr>
                <w:iCs/>
              </w:rPr>
            </w:pPr>
            <w:r>
              <w:rPr>
                <w:bCs/>
              </w:rPr>
              <w:t xml:space="preserve">Observation 1: </w:t>
            </w:r>
            <w:r>
              <w:rPr>
                <w:iCs/>
              </w:rPr>
              <w:t>Inter-CB coding for erasure correction in combination with LDPC for bit error correction can be beneficial to improve reliability and reduce latency for diverse use cases and deployments scenarios with potential for bursty errors or data puncturing.</w:t>
            </w:r>
          </w:p>
          <w:p>
            <w:pPr>
              <w:rPr>
                <w:iCs/>
              </w:rPr>
            </w:pPr>
            <w:r>
              <w:rPr>
                <w:bCs/>
              </w:rPr>
              <w:t>Observation 2:</w:t>
            </w:r>
            <w:r>
              <w:rPr>
                <w:bCs/>
                <w:iCs/>
              </w:rPr>
              <w:t xml:space="preserve"> </w:t>
            </w:r>
            <w:r>
              <w:rPr>
                <w:iCs/>
              </w:rPr>
              <w:t>For both downlink and uplink communication, joint inter-CB and channel coding outperforms LDPC-only with 10 - 1000 times reliability gain in the presence of interfering signals.</w:t>
            </w:r>
          </w:p>
          <w:p>
            <w:pPr>
              <w:rPr>
                <w:iCs/>
              </w:rPr>
            </w:pPr>
            <w:r>
              <w:rPr>
                <w:bCs/>
              </w:rPr>
              <w:t>Observation 3:</w:t>
            </w:r>
            <w:r>
              <w:rPr>
                <w:iCs/>
              </w:rPr>
              <w:t xml:space="preserve"> When DMRS is affected by interference, for both downlink and uplink communication, joint inter-CB and channel coding can lower the error floor. </w:t>
            </w:r>
          </w:p>
          <w:p>
            <w:pPr>
              <w:rPr>
                <w:iCs/>
              </w:rPr>
            </w:pPr>
            <w:r>
              <w:rPr>
                <w:bCs/>
                <w:u w:val="single"/>
              </w:rPr>
              <w:t>Proposal 2:</w:t>
            </w:r>
            <w:r>
              <w:rPr>
                <w:iCs/>
              </w:rPr>
              <w:t xml:space="preserve"> Study inter-CB coding for data channels as a candidate technique for channel coding enhancement.</w:t>
            </w:r>
          </w:p>
          <w:p>
            <w:pPr>
              <w:rPr>
                <w:iCs/>
              </w:rPr>
            </w:pPr>
            <w:r>
              <w:rPr>
                <w:bCs/>
                <w:u w:val="single"/>
              </w:rPr>
              <w:t>Proposal 3:</w:t>
            </w:r>
            <w:r>
              <w:rPr>
                <w:iCs/>
              </w:rPr>
              <w:t xml:space="preserve"> In addition to AWGN, deep fading and bursty interference should be considered for the performance evaluation of the joint inter-CB and channel coding scheme. It is shown in our simulation results that deep fading and bursty interference are such scenarios where the joint inter-CB and channel coding scheme is most beneficial.  </w:t>
            </w:r>
          </w:p>
          <w:p>
            <w:pPr>
              <w:rPr>
                <w:iCs/>
              </w:rPr>
            </w:pPr>
            <w:r>
              <w:rPr>
                <w:bCs/>
                <w:u w:val="single"/>
              </w:rPr>
              <w:t>Proposal 4:</w:t>
            </w:r>
            <w:r>
              <w:rPr>
                <w:iCs/>
              </w:rPr>
              <w:t xml:space="preserve"> The performance of joint inter-CB and channel coding should be evaluated based on key metrics such as throughput, spectrum efficiency, reliability, and/or latency, where for fair comparison, the overall effective code rate value should be the same for legacy LDPC channel coding and joint inter-CB and channel coding schemes.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1413" w:type="dxa"/>
          </w:tcPr>
          <w:p>
            <w:pPr>
              <w:tabs>
                <w:tab w:val="left" w:pos="840"/>
              </w:tabs>
              <w:jc w:val="left"/>
              <w:rPr>
                <w:rFonts w:eastAsia="等线"/>
                <w:lang w:val="en-US" w:eastAsia="zh-CN"/>
              </w:rPr>
            </w:pPr>
            <w:r>
              <w:rPr>
                <w:color w:val="000000"/>
              </w:rPr>
              <w:t>LGE</w:t>
            </w:r>
          </w:p>
        </w:tc>
        <w:tc>
          <w:tcPr>
            <w:tcW w:w="8215" w:type="dxa"/>
          </w:tcPr>
          <w:p>
            <w:pPr>
              <w:overflowPunct w:val="0"/>
              <w:autoSpaceDE w:val="0"/>
              <w:autoSpaceDN w:val="0"/>
              <w:adjustRightInd w:val="0"/>
              <w:spacing w:before="156" w:beforeLines="50" w:after="156" w:afterLines="50"/>
              <w:textAlignment w:val="baseline"/>
              <w:rPr>
                <w:rFonts w:eastAsiaTheme="minorEastAsia"/>
                <w:lang w:val="en-US" w:eastAsia="ko-KR"/>
              </w:rPr>
            </w:pPr>
            <w:r>
              <w:rPr>
                <w:rFonts w:eastAsiaTheme="minorEastAsia"/>
                <w:lang w:val="en-US" w:eastAsia="ko-KR"/>
              </w:rPr>
              <w:t>Observation 2: Inter-CB outer coding with outer LDPC codes shows large performance gain compared to 5G NR for high speed scenarios.</w:t>
            </w:r>
          </w:p>
          <w:p>
            <w:pPr>
              <w:overflowPunct w:val="0"/>
              <w:autoSpaceDE w:val="0"/>
              <w:autoSpaceDN w:val="0"/>
              <w:adjustRightInd w:val="0"/>
              <w:spacing w:before="156" w:beforeLines="50" w:after="156" w:afterLines="50"/>
              <w:textAlignment w:val="baseline"/>
              <w:rPr>
                <w:rFonts w:eastAsiaTheme="minorEastAsia"/>
                <w:lang w:val="en-US" w:eastAsia="ko-KR"/>
              </w:rPr>
            </w:pPr>
            <w:r>
              <w:rPr>
                <w:rFonts w:eastAsiaTheme="minorEastAsia"/>
                <w:lang w:val="en-US" w:eastAsia="ko-KR"/>
              </w:rPr>
              <w:t>Proposal 4: Study LDPC codes as outer codes in 6GR.</w:t>
            </w:r>
          </w:p>
          <w:p>
            <w:pPr>
              <w:spacing w:after="0" w:line="240" w:lineRule="auto"/>
              <w:jc w:val="left"/>
              <w:rPr>
                <w:rFonts w:eastAsiaTheme="minorEastAsia"/>
                <w:lang w:val="en-US" w:eastAsia="ko-KR"/>
              </w:rPr>
            </w:pPr>
            <w:r>
              <w:rPr>
                <w:rFonts w:eastAsiaTheme="minorEastAsia"/>
                <w:lang w:val="en-US" w:eastAsia="ko-KR"/>
              </w:rPr>
              <w:t xml:space="preserve">Observation 3: GC-LDPC codes can significantly improve the error rate performance. </w:t>
            </w:r>
          </w:p>
          <w:p>
            <w:pPr>
              <w:spacing w:after="0" w:line="240" w:lineRule="auto"/>
              <w:jc w:val="left"/>
              <w:rPr>
                <w:lang w:val="en-US"/>
              </w:rPr>
            </w:pPr>
            <w:r>
              <w:rPr>
                <w:rFonts w:eastAsiaTheme="minorEastAsia"/>
                <w:lang w:val="en-US" w:eastAsia="ko-KR"/>
              </w:rPr>
              <w:t>Proposal 5: Study GC-LDPC codes as inter-CB coding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Apple</w:t>
            </w:r>
          </w:p>
        </w:tc>
        <w:tc>
          <w:tcPr>
            <w:tcW w:w="8215" w:type="dxa"/>
          </w:tcPr>
          <w:p>
            <w:pPr>
              <w:rPr>
                <w:color w:val="000000"/>
              </w:rPr>
            </w:pPr>
            <w:r>
              <w:rPr>
                <w:bCs/>
                <w:iCs/>
                <w:u w:val="single"/>
              </w:rPr>
              <w:t>Proposal 15</w:t>
            </w:r>
            <w:r>
              <w:rPr>
                <w:bCs/>
                <w:iCs/>
              </w:rPr>
              <w:t>:</w:t>
            </w:r>
            <w:r>
              <w:rPr>
                <w:iCs/>
              </w:rPr>
              <w:t xml:space="preserve"> It is proposed to consider packet level coding of code blocks to improve both retransmission rate and spectral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Qualcomm</w:t>
            </w:r>
          </w:p>
        </w:tc>
        <w:tc>
          <w:tcPr>
            <w:tcW w:w="8215" w:type="dxa"/>
          </w:tcPr>
          <w:p>
            <w:pPr>
              <w:pStyle w:val="9"/>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xml:space="preserve">: Study LDPC code enhancements optimized for higher order modulation (including the SBPM bit mapping) in 6GR. </w:t>
            </w:r>
          </w:p>
          <w:p>
            <w:pPr>
              <w:pStyle w:val="9"/>
              <w:jc w:val="left"/>
              <w:rPr>
                <w:rFonts w:eastAsia="宋体"/>
                <w:b w:val="0"/>
              </w:rPr>
            </w:pPr>
            <w:bookmarkStart w:id="50" w:name="_Ref210381200"/>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Study LDPC code design for iterative receivers in 6GR if compelling use cases can be identified to justify the complexity &amp; performance tradeoffs.</w:t>
            </w:r>
            <w:bookmarkEnd w:id="50"/>
            <w:r>
              <w:rPr>
                <w:rFonts w:eastAsia="宋体"/>
                <w:b w:val="0"/>
                <w:bCs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CEWiT</w:t>
            </w:r>
          </w:p>
        </w:tc>
        <w:tc>
          <w:tcPr>
            <w:tcW w:w="8215" w:type="dxa"/>
          </w:tcPr>
          <w:p>
            <w:pPr>
              <w:spacing w:line="240" w:lineRule="auto"/>
              <w:jc w:val="left"/>
              <w:rPr>
                <w:lang w:val="en-US"/>
              </w:rPr>
            </w:pPr>
            <w:r>
              <w:rPr>
                <w:bCs/>
                <w:lang w:val="en-IN"/>
              </w:rPr>
              <w:t>Proposal 2: Consider NR CW-to-Layer mapping schemes as baseline in 6G.</w:t>
            </w:r>
          </w:p>
          <w:p>
            <w:pPr>
              <w:spacing w:line="240" w:lineRule="auto"/>
              <w:jc w:val="left"/>
              <w:rPr>
                <w:bCs/>
                <w:lang w:val="en-IN"/>
              </w:rPr>
            </w:pPr>
            <w:r>
              <w:rPr>
                <w:bCs/>
                <w:lang w:val="en-IN"/>
              </w:rPr>
              <w:t>Proposal 3: The need to support higher number of codewords in 6G and appropriate extension to CW-to-Layer mapping schemes for additional codewords should be studied.</w:t>
            </w:r>
          </w:p>
          <w:p>
            <w:pPr>
              <w:rPr>
                <w:bCs/>
                <w:lang w:val="en-IN"/>
              </w:rPr>
            </w:pPr>
            <w:r>
              <w:rPr>
                <w:bCs/>
                <w:lang w:val="en-IN"/>
              </w:rPr>
              <w:t>Proposal 4: Enhance the existing CW-to-Layer mapping schemes to accommodate multiple device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jc w:val="left"/>
              <w:rPr>
                <w:rFonts w:eastAsia="等线"/>
                <w:lang w:val="en-US" w:eastAsia="zh-CN"/>
              </w:rPr>
            </w:pPr>
            <w:r>
              <w:rPr>
                <w:color w:val="000000"/>
              </w:rPr>
              <w:t>Rakuten Mobile</w:t>
            </w:r>
          </w:p>
        </w:tc>
        <w:tc>
          <w:tcPr>
            <w:tcW w:w="8215" w:type="dxa"/>
          </w:tcPr>
          <w:p>
            <w:pPr>
              <w:spacing w:after="0"/>
              <w:rPr>
                <w:iCs/>
              </w:rPr>
            </w:pPr>
            <w:r>
              <w:rPr>
                <w:bCs/>
                <w:iCs/>
              </w:rPr>
              <w:t>Proposal 5:</w:t>
            </w:r>
            <w:r>
              <w:rPr>
                <w:iCs/>
              </w:rPr>
              <w:t xml:space="preserve"> In studying channel coding for 6GR data channels beyond NR, use at least the following, consider the following directions:</w:t>
            </w:r>
          </w:p>
          <w:p>
            <w:pPr>
              <w:pStyle w:val="34"/>
              <w:numPr>
                <w:ilvl w:val="0"/>
                <w:numId w:val="28"/>
              </w:numPr>
              <w:spacing w:after="0" w:line="240" w:lineRule="auto"/>
              <w:ind w:firstLineChars="0"/>
              <w:jc w:val="left"/>
              <w:rPr>
                <w:iCs/>
              </w:rPr>
            </w:pPr>
            <w:r>
              <w:rPr>
                <w:iCs/>
              </w:rPr>
              <w:t>Enhanced LDPC Designs</w:t>
            </w:r>
          </w:p>
          <w:p>
            <w:pPr>
              <w:pStyle w:val="34"/>
              <w:numPr>
                <w:ilvl w:val="1"/>
                <w:numId w:val="28"/>
              </w:numPr>
              <w:spacing w:after="0" w:line="240" w:lineRule="auto"/>
              <w:ind w:firstLineChars="0"/>
              <w:jc w:val="left"/>
              <w:rPr>
                <w:iCs/>
              </w:rPr>
            </w:pPr>
            <w:r>
              <w:rPr>
                <w:iCs/>
              </w:rPr>
              <w:t>Utilize protograph-based and spatially coupled LDPC codes to improve error floor, support high code rates, and reduce decoding complexity.</w:t>
            </w:r>
          </w:p>
          <w:p>
            <w:pPr>
              <w:pStyle w:val="34"/>
              <w:numPr>
                <w:ilvl w:val="0"/>
                <w:numId w:val="28"/>
              </w:numPr>
              <w:spacing w:after="0" w:line="240" w:lineRule="auto"/>
              <w:ind w:firstLineChars="0"/>
              <w:jc w:val="left"/>
              <w:rPr>
                <w:iCs/>
              </w:rPr>
            </w:pPr>
            <w:r>
              <w:rPr>
                <w:iCs/>
              </w:rPr>
              <w:t>Advanced Polar Code Structures</w:t>
            </w:r>
          </w:p>
          <w:p>
            <w:pPr>
              <w:pStyle w:val="34"/>
              <w:numPr>
                <w:ilvl w:val="1"/>
                <w:numId w:val="28"/>
              </w:numPr>
              <w:spacing w:after="0" w:line="240" w:lineRule="auto"/>
              <w:ind w:firstLineChars="0"/>
              <w:jc w:val="left"/>
              <w:rPr>
                <w:iCs/>
              </w:rPr>
            </w:pPr>
            <w:r>
              <w:rPr>
                <w:iCs/>
              </w:rPr>
              <w:t>Apply CRC-aided SCL decoding and dynamic frozen bit selection to enhance performance at short block lengths and high code rates.</w:t>
            </w:r>
          </w:p>
          <w:p>
            <w:pPr>
              <w:pStyle w:val="34"/>
              <w:numPr>
                <w:ilvl w:val="0"/>
                <w:numId w:val="28"/>
              </w:numPr>
              <w:spacing w:after="0" w:line="240" w:lineRule="auto"/>
              <w:ind w:firstLineChars="0"/>
              <w:jc w:val="left"/>
              <w:rPr>
                <w:iCs/>
              </w:rPr>
            </w:pPr>
            <w:r>
              <w:rPr>
                <w:iCs/>
              </w:rPr>
              <w:t>Hybrid Coding Schemes</w:t>
            </w:r>
          </w:p>
          <w:p>
            <w:pPr>
              <w:pStyle w:val="34"/>
              <w:numPr>
                <w:ilvl w:val="1"/>
                <w:numId w:val="28"/>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pPr>
              <w:pStyle w:val="34"/>
              <w:numPr>
                <w:ilvl w:val="0"/>
                <w:numId w:val="28"/>
              </w:numPr>
              <w:spacing w:after="0" w:line="240" w:lineRule="auto"/>
              <w:ind w:firstLineChars="0"/>
              <w:jc w:val="left"/>
              <w:rPr>
                <w:iCs/>
              </w:rPr>
            </w:pPr>
            <w:r>
              <w:rPr>
                <w:iCs/>
              </w:rPr>
              <w:t>Lightweight Codes for Massive IoT</w:t>
            </w:r>
          </w:p>
          <w:p>
            <w:pPr>
              <w:pStyle w:val="34"/>
              <w:numPr>
                <w:ilvl w:val="1"/>
                <w:numId w:val="28"/>
              </w:numPr>
              <w:spacing w:after="0" w:line="240" w:lineRule="auto"/>
              <w:ind w:firstLineChars="0"/>
              <w:jc w:val="left"/>
              <w:rPr>
                <w:iCs/>
              </w:rPr>
            </w:pPr>
            <w:r>
              <w:rPr>
                <w:iCs/>
              </w:rPr>
              <w:t>Develop simplified LDPC or sparse graph codes with ultra-low complexity and minimal power consumption for constrained devices.</w:t>
            </w:r>
          </w:p>
          <w:p>
            <w:pPr>
              <w:pStyle w:val="34"/>
              <w:numPr>
                <w:ilvl w:val="0"/>
                <w:numId w:val="28"/>
              </w:numPr>
              <w:spacing w:after="0" w:line="240" w:lineRule="auto"/>
              <w:ind w:firstLineChars="0"/>
              <w:jc w:val="left"/>
              <w:rPr>
                <w:iCs/>
              </w:rPr>
            </w:pPr>
            <w:r>
              <w:rPr>
                <w:iCs/>
              </w:rPr>
              <w:t>Codes for ISAC</w:t>
            </w:r>
          </w:p>
          <w:p>
            <w:pPr>
              <w:pStyle w:val="34"/>
              <w:numPr>
                <w:ilvl w:val="1"/>
                <w:numId w:val="28"/>
              </w:numPr>
              <w:spacing w:after="0" w:line="240" w:lineRule="auto"/>
              <w:ind w:firstLineChars="0"/>
              <w:jc w:val="left"/>
              <w:rPr>
                <w:iCs/>
              </w:rPr>
            </w:pPr>
            <w:r>
              <w:rPr>
                <w:iCs/>
              </w:rPr>
              <w:t>Design structured codes that embed sensing information or enable joint decoding and sensing operations.</w:t>
            </w:r>
          </w:p>
          <w:p>
            <w:pPr>
              <w:pStyle w:val="34"/>
              <w:numPr>
                <w:ilvl w:val="0"/>
                <w:numId w:val="28"/>
              </w:numPr>
              <w:spacing w:after="0" w:line="240" w:lineRule="auto"/>
              <w:ind w:firstLineChars="0"/>
              <w:jc w:val="left"/>
              <w:rPr>
                <w:iCs/>
              </w:rPr>
            </w:pPr>
            <w:r>
              <w:rPr>
                <w:iCs/>
              </w:rPr>
              <w:t>Flexible Rate-Matching Techniques</w:t>
            </w:r>
          </w:p>
          <w:p>
            <w:pPr>
              <w:pStyle w:val="34"/>
              <w:numPr>
                <w:ilvl w:val="1"/>
                <w:numId w:val="28"/>
              </w:numPr>
              <w:spacing w:after="0" w:line="240" w:lineRule="auto"/>
              <w:ind w:firstLineChars="0"/>
              <w:jc w:val="left"/>
              <w:rPr>
                <w:iCs/>
              </w:rPr>
            </w:pPr>
            <w:r>
              <w:rPr>
                <w:iCs/>
              </w:rPr>
              <w:t>Introduce adaptive puncturing and shortening methods to support fine-grained code rate control across varying service requirements.</w:t>
            </w:r>
          </w:p>
          <w:p>
            <w:pPr>
              <w:pStyle w:val="34"/>
              <w:numPr>
                <w:ilvl w:val="0"/>
                <w:numId w:val="28"/>
              </w:numPr>
              <w:spacing w:after="0" w:line="240" w:lineRule="auto"/>
              <w:ind w:left="714" w:hanging="357" w:firstLineChars="0"/>
              <w:jc w:val="left"/>
              <w:rPr>
                <w:iCs/>
              </w:rPr>
            </w:pPr>
            <w:r>
              <w:rPr>
                <w:iCs/>
              </w:rPr>
              <w:t>Low-Latency Decoding Architectures</w:t>
            </w:r>
          </w:p>
          <w:p>
            <w:pPr>
              <w:pStyle w:val="34"/>
              <w:numPr>
                <w:ilvl w:val="1"/>
                <w:numId w:val="28"/>
              </w:numPr>
              <w:spacing w:after="0" w:line="240" w:lineRule="auto"/>
              <w:ind w:firstLineChars="0"/>
              <w:jc w:val="left"/>
              <w:rPr>
                <w:rFonts w:eastAsia="等线"/>
                <w:lang w:eastAsia="zh-CN"/>
              </w:rPr>
            </w:pPr>
            <w:r>
              <w:rPr>
                <w:iCs/>
              </w:rPr>
              <w:t>Explore parallelizable decoding algorithms and hardware-friendly designs to meet stringent latency constraints in real-time applications.</w:t>
            </w:r>
          </w:p>
        </w:tc>
      </w:tr>
    </w:tbl>
    <w:p>
      <w:pPr>
        <w:pStyle w:val="4"/>
        <w:spacing w:line="259" w:lineRule="auto"/>
        <w:ind w:left="0" w:leftChars="0" w:right="0" w:rightChars="0"/>
        <w:jc w:val="left"/>
        <w:rPr>
          <w:rFonts w:ascii="Times New Roman" w:hAnsi="Times New Roman" w:cs="Times New Roman"/>
          <w:b/>
          <w:bCs/>
          <w:sz w:val="24"/>
          <w:szCs w:val="18"/>
          <w:lang w:eastAsia="zh-CN"/>
        </w:rPr>
      </w:pPr>
      <w:r>
        <w:rPr>
          <w:rFonts w:hint="eastAsia" w:ascii="Times New Roman" w:hAnsi="Times New Roman" w:cs="Times New Roman"/>
          <w:b/>
          <w:bCs/>
          <w:sz w:val="24"/>
          <w:szCs w:val="18"/>
          <w:lang w:eastAsia="zh-CN"/>
        </w:rPr>
        <w:t xml:space="preserve">Summary of </w:t>
      </w:r>
      <w:r>
        <w:rPr>
          <w:rFonts w:ascii="Times New Roman" w:hAnsi="Times New Roman" w:cs="Times New Roman"/>
          <w:b/>
          <w:bCs/>
          <w:sz w:val="24"/>
          <w:szCs w:val="18"/>
          <w:lang w:eastAsia="zh-CN"/>
        </w:rPr>
        <w:t>input</w:t>
      </w:r>
      <w:r>
        <w:rPr>
          <w:rFonts w:hint="eastAsia" w:ascii="Times New Roman" w:hAnsi="Times New Roman" w:cs="Times New Roman"/>
          <w:b/>
          <w:bCs/>
          <w:sz w:val="24"/>
          <w:szCs w:val="18"/>
          <w:lang w:eastAsia="zh-CN"/>
        </w:rPr>
        <w:t>s</w:t>
      </w:r>
    </w:p>
    <w:p>
      <w:pPr>
        <w:jc w:val="left"/>
        <w:rPr>
          <w:rFonts w:eastAsia="等线"/>
          <w:lang w:val="en-US" w:eastAsia="zh-CN"/>
        </w:rPr>
      </w:pPr>
      <w:r>
        <w:rPr>
          <w:rFonts w:eastAsiaTheme="minorEastAsia"/>
          <w:lang w:eastAsia="zh-CN"/>
        </w:rPr>
        <w:t xml:space="preserve">In </w:t>
      </w:r>
      <w:r>
        <w:rPr>
          <w:rFonts w:hint="eastAsia" w:eastAsiaTheme="minorEastAsia"/>
          <w:lang w:eastAsia="zh-CN"/>
        </w:rPr>
        <w:t>RAN1</w:t>
      </w:r>
      <w:r>
        <w:rPr>
          <w:rFonts w:eastAsiaTheme="minorEastAsia"/>
          <w:lang w:eastAsia="zh-CN"/>
        </w:rPr>
        <w:t>#123, 8</w:t>
      </w:r>
      <w:r>
        <w:rPr>
          <w:rFonts w:hint="eastAsia" w:eastAsiaTheme="minorEastAsia"/>
          <w:lang w:eastAsia="zh-CN"/>
        </w:rPr>
        <w:t xml:space="preserve"> </w:t>
      </w:r>
      <w:r>
        <w:rPr>
          <w:rFonts w:eastAsiaTheme="minorEastAsia"/>
          <w:lang w:eastAsia="zh-CN"/>
        </w:rPr>
        <w:t>sources</w:t>
      </w:r>
      <w:r>
        <w:rPr>
          <w:rFonts w:hint="eastAsia" w:eastAsiaTheme="minorEastAsia"/>
          <w:lang w:eastAsia="zh-CN"/>
        </w:rPr>
        <w:t xml:space="preserve"> (</w:t>
      </w:r>
      <w:r>
        <w:rPr>
          <w:rFonts w:eastAsiaTheme="minorEastAsia"/>
          <w:lang w:eastAsia="zh-CN"/>
        </w:rPr>
        <w:t>vivo, Lenovo, ZTE, Tejas, InterDigital, LGE, Apple, Qualcomm</w:t>
      </w:r>
      <w:r>
        <w:rPr>
          <w:rFonts w:hint="eastAsia" w:eastAsiaTheme="minorEastAsia"/>
          <w:lang w:eastAsia="zh-CN"/>
        </w:rPr>
        <w:t>)</w:t>
      </w:r>
      <w:r>
        <w:rPr>
          <w:rFonts w:eastAsiaTheme="minorEastAsia"/>
          <w:lang w:eastAsia="zh-CN"/>
        </w:rPr>
        <w:t xml:space="preserve"> discussed the solutions for 6G </w:t>
      </w:r>
      <w:r>
        <w:rPr>
          <w:rFonts w:hint="eastAsia" w:eastAsiaTheme="minorEastAsia"/>
          <w:lang w:eastAsia="zh-CN"/>
        </w:rPr>
        <w:t>da</w:t>
      </w:r>
      <w:r>
        <w:rPr>
          <w:rFonts w:eastAsiaTheme="minorEastAsia"/>
          <w:lang w:eastAsia="zh-CN"/>
        </w:rPr>
        <w:t>ta channel coding chain enhancements. Companies’ views are summarized as below.</w:t>
      </w:r>
    </w:p>
    <w:p>
      <w:pPr>
        <w:rPr>
          <w:rFonts w:eastAsia="等线"/>
          <w:lang w:val="en-US" w:eastAsia="zh-CN"/>
        </w:rPr>
      </w:pPr>
      <w:r>
        <w:rPr>
          <w:rFonts w:eastAsia="等线"/>
          <w:lang w:val="en-US" w:eastAsia="zh-CN"/>
        </w:rPr>
        <w:t>5 sources</w:t>
      </w:r>
      <w:r>
        <w:rPr>
          <w:rFonts w:hint="eastAsia" w:eastAsia="等线"/>
          <w:lang w:val="en-US" w:eastAsia="zh-CN"/>
        </w:rPr>
        <w:t xml:space="preserve"> (ZTE, </w:t>
      </w:r>
      <w:r>
        <w:rPr>
          <w:rFonts w:eastAsia="等线"/>
          <w:lang w:val="en-US" w:eastAsia="zh-CN"/>
        </w:rPr>
        <w:t xml:space="preserve">Tejas, </w:t>
      </w:r>
      <w:r>
        <w:rPr>
          <w:lang w:val="en-US"/>
        </w:rPr>
        <w:t>InterDigital</w:t>
      </w:r>
      <w:r>
        <w:rPr>
          <w:rFonts w:hint="eastAsia" w:eastAsiaTheme="minorEastAsia"/>
          <w:lang w:val="en-US" w:eastAsia="zh-CN"/>
        </w:rPr>
        <w:t xml:space="preserve">, </w:t>
      </w:r>
      <w:r>
        <w:rPr>
          <w:rFonts w:hint="eastAsia" w:eastAsia="等线"/>
          <w:lang w:val="en-US" w:eastAsia="zh-CN"/>
        </w:rPr>
        <w:t>LGE,</w:t>
      </w:r>
      <w:r>
        <w:rPr>
          <w:lang w:val="en-US"/>
        </w:rPr>
        <w:t xml:space="preserve"> </w:t>
      </w:r>
      <w:r>
        <w:rPr>
          <w:rFonts w:hint="eastAsia" w:eastAsiaTheme="minorEastAsia"/>
          <w:lang w:val="en-US" w:eastAsia="zh-CN"/>
        </w:rPr>
        <w:t>Apple</w:t>
      </w:r>
      <w:r>
        <w:rPr>
          <w:rFonts w:hint="eastAsia" w:eastAsia="等线"/>
          <w:lang w:val="en-US" w:eastAsia="zh-CN"/>
        </w:rPr>
        <w:t xml:space="preserve">) </w:t>
      </w:r>
      <w:r>
        <w:rPr>
          <w:rFonts w:eastAsia="等线"/>
          <w:lang w:val="en-US" w:eastAsia="zh-CN"/>
        </w:rPr>
        <w:t>discussed inter-CB coding and observed</w:t>
      </w:r>
      <w:r>
        <w:rPr>
          <w:rFonts w:hint="eastAsia" w:eastAsia="等线"/>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the performance</w:t>
      </w:r>
      <w:r>
        <w:rPr>
          <w:rFonts w:hint="eastAsia" w:eastAsia="等线"/>
          <w:lang w:val="en-US" w:eastAsia="zh-CN"/>
        </w:rPr>
        <w:t>.</w:t>
      </w:r>
      <w:r>
        <w:rPr>
          <w:rFonts w:eastAsia="等线"/>
          <w:lang w:val="en-US" w:eastAsia="zh-CN"/>
        </w:rPr>
        <w:t xml:space="preserve"> C</w:t>
      </w:r>
      <w:r>
        <w:rPr>
          <w:rFonts w:hint="eastAsia" w:eastAsia="等线"/>
          <w:lang w:val="en-US" w:eastAsia="zh-CN"/>
        </w:rPr>
        <w:t>ompanies</w:t>
      </w:r>
      <w:r>
        <w:rPr>
          <w:rFonts w:eastAsia="等线"/>
          <w:lang w:val="en-US" w:eastAsia="zh-CN"/>
        </w:rPr>
        <w:t>’</w:t>
      </w:r>
      <w:r>
        <w:rPr>
          <w:rFonts w:hint="eastAsia" w:eastAsia="等线"/>
          <w:lang w:val="en-US" w:eastAsia="zh-CN"/>
        </w:rPr>
        <w:t xml:space="preserve"> views</w:t>
      </w:r>
      <w:r>
        <w:rPr>
          <w:rFonts w:eastAsia="等线"/>
          <w:lang w:val="en-US" w:eastAsia="zh-CN"/>
        </w:rPr>
        <w:t xml:space="preserve"> and evaluation results</w:t>
      </w:r>
      <w:r>
        <w:rPr>
          <w:rFonts w:hint="eastAsia" w:eastAsia="等线"/>
          <w:lang w:val="en-US" w:eastAsia="zh-CN"/>
        </w:rPr>
        <w:t xml:space="preserve"> are </w:t>
      </w:r>
      <w:r>
        <w:rPr>
          <w:rFonts w:eastAsia="等线"/>
          <w:lang w:val="en-US" w:eastAsia="zh-CN"/>
        </w:rPr>
        <w:t>summarized</w:t>
      </w:r>
      <w:r>
        <w:rPr>
          <w:rFonts w:hint="eastAsia" w:eastAsia="等线"/>
          <w:lang w:val="en-US" w:eastAsia="zh-CN"/>
        </w:rPr>
        <w:t xml:space="preserve"> as below.</w:t>
      </w:r>
    </w:p>
    <w:p>
      <w:pPr>
        <w:numPr>
          <w:ilvl w:val="0"/>
          <w:numId w:val="96"/>
        </w:numPr>
        <w:tabs>
          <w:tab w:val="left" w:pos="420"/>
        </w:tabs>
        <w:rPr>
          <w:rFonts w:eastAsia="等线"/>
          <w:lang w:val="de-DE" w:eastAsia="zh-CN"/>
        </w:rPr>
      </w:pPr>
      <w:r>
        <w:rPr>
          <w:rFonts w:eastAsia="等线"/>
          <w:lang w:val="de-DE" w:eastAsia="zh-CN"/>
        </w:rPr>
        <w:t>I</w:t>
      </w:r>
      <w:r>
        <w:rPr>
          <w:rFonts w:hint="eastAsia" w:eastAsia="等线"/>
          <w:lang w:val="de-DE" w:eastAsia="zh-CN"/>
        </w:rPr>
        <w:t>nter-CB coding:</w:t>
      </w:r>
      <w:r>
        <w:rPr>
          <w:rFonts w:eastAsia="等线"/>
          <w:lang w:val="de-DE" w:eastAsia="zh-CN"/>
        </w:rPr>
        <w:t xml:space="preserve"> </w:t>
      </w:r>
      <w:r>
        <w:rPr>
          <w:rFonts w:hint="eastAsia" w:eastAsia="等线"/>
          <w:lang w:val="de-DE" w:eastAsia="zh-CN"/>
        </w:rPr>
        <w:t xml:space="preserve">(5 sources) ZTE, </w:t>
      </w:r>
      <w:r>
        <w:rPr>
          <w:rFonts w:eastAsia="等线"/>
          <w:lang w:val="de-DE" w:eastAsia="zh-CN"/>
        </w:rPr>
        <w:t xml:space="preserve">Tejas, </w:t>
      </w:r>
      <w:r>
        <w:rPr>
          <w:lang w:val="de-DE"/>
        </w:rPr>
        <w:t>InterDigital</w:t>
      </w:r>
      <w:r>
        <w:rPr>
          <w:rFonts w:hint="eastAsia" w:eastAsiaTheme="minorEastAsia"/>
          <w:lang w:val="de-DE" w:eastAsia="zh-CN"/>
        </w:rPr>
        <w:t xml:space="preserve">, </w:t>
      </w:r>
      <w:r>
        <w:rPr>
          <w:rFonts w:hint="eastAsia" w:eastAsia="等线"/>
          <w:lang w:val="de-DE" w:eastAsia="zh-CN"/>
        </w:rPr>
        <w:t>LGE,</w:t>
      </w:r>
      <w:r>
        <w:rPr>
          <w:lang w:val="de-DE"/>
        </w:rPr>
        <w:t xml:space="preserve"> </w:t>
      </w:r>
      <w:r>
        <w:rPr>
          <w:rFonts w:hint="eastAsia" w:eastAsiaTheme="minorEastAsia"/>
          <w:lang w:val="de-DE" w:eastAsia="zh-CN"/>
        </w:rPr>
        <w:t>Apple</w:t>
      </w:r>
    </w:p>
    <w:p>
      <w:pPr>
        <w:numPr>
          <w:ilvl w:val="0"/>
          <w:numId w:val="97"/>
        </w:numPr>
        <w:tabs>
          <w:tab w:val="left" w:pos="1260"/>
        </w:tabs>
        <w:rPr>
          <w:rFonts w:eastAsia="等线"/>
          <w:lang w:val="en-US" w:eastAsia="zh-CN"/>
        </w:rPr>
      </w:pPr>
      <w:r>
        <w:t>ZTE observe</w:t>
      </w:r>
      <w:r>
        <w:rPr>
          <w:rFonts w:hint="eastAsia" w:eastAsiaTheme="minorEastAsia"/>
          <w:lang w:eastAsia="zh-CN"/>
        </w:rPr>
        <w:t>d</w:t>
      </w:r>
      <w:r>
        <w:t xml:space="preserve"> that compared with the legacy coding chain without packet coding, the packet coding has a PER performance gain of about 0.5dB at 10% BLER for TBS=84000 and R=0.89 under AWGN and QPSK.</w:t>
      </w:r>
    </w:p>
    <w:p>
      <w:pPr>
        <w:numPr>
          <w:ilvl w:val="0"/>
          <w:numId w:val="97"/>
        </w:numPr>
        <w:tabs>
          <w:tab w:val="left" w:pos="1260"/>
        </w:tabs>
        <w:rPr>
          <w:rFonts w:eastAsia="等线"/>
          <w:lang w:val="en-US" w:eastAsia="zh-CN"/>
        </w:rPr>
      </w:pPr>
      <w:r>
        <w:t>InterDigital observe</w:t>
      </w:r>
      <w:r>
        <w:rPr>
          <w:rFonts w:hint="eastAsia" w:eastAsiaTheme="minorEastAsia"/>
          <w:lang w:eastAsia="zh-CN"/>
        </w:rPr>
        <w:t>d</w:t>
      </w:r>
      <w:r>
        <w:t xml:space="preserve"> that for both downlink and uplink communication, joint inter-CB (2/3 rate) and channel coding outperforms LDPC-only with 10 - 1000 times reliability gain (the error floor can be order of magnitude lower at </w:t>
      </w:r>
      <w:r>
        <w:rPr>
          <w:rFonts w:hint="eastAsia" w:eastAsiaTheme="minorEastAsia"/>
          <w:lang w:eastAsia="zh-CN"/>
        </w:rPr>
        <w:t>the same</w:t>
      </w:r>
      <w:r>
        <w:t xml:space="preserve"> SNR) in the presence of interfer</w:t>
      </w:r>
      <w:r>
        <w:rPr>
          <w:rFonts w:hint="eastAsia" w:eastAsiaTheme="minorEastAsia"/>
          <w:lang w:eastAsia="zh-CN"/>
        </w:rPr>
        <w:t xml:space="preserve">ence </w:t>
      </w:r>
      <w:r>
        <w:t>for MCS 10/17 under TDL channel</w:t>
      </w:r>
      <w:r>
        <w:rPr>
          <w:rFonts w:hint="eastAsia" w:eastAsiaTheme="minorEastAsia"/>
          <w:lang w:eastAsia="zh-CN"/>
        </w:rPr>
        <w:t xml:space="preserve"> for</w:t>
      </w:r>
      <w:r>
        <w:t xml:space="preserve"> TBS </w:t>
      </w:r>
      <w:r>
        <w:rPr>
          <w:rFonts w:hint="eastAsia" w:eastAsiaTheme="minorEastAsia"/>
          <w:lang w:eastAsia="zh-CN"/>
        </w:rPr>
        <w:t xml:space="preserve">of </w:t>
      </w:r>
      <w:r>
        <w:t>44040 and 43032 for DL and UL respectively.</w:t>
      </w:r>
    </w:p>
    <w:p>
      <w:pPr>
        <w:numPr>
          <w:ilvl w:val="0"/>
          <w:numId w:val="97"/>
        </w:numPr>
        <w:tabs>
          <w:tab w:val="left" w:pos="1260"/>
        </w:tabs>
        <w:rPr>
          <w:rFonts w:eastAsiaTheme="minorEastAsia"/>
          <w:lang w:val="de-DE" w:eastAsia="zh-CN"/>
        </w:rPr>
      </w:pPr>
      <w:r>
        <w:rPr>
          <w:rFonts w:eastAsiaTheme="minorEastAsia"/>
          <w:lang w:val="de-DE" w:eastAsia="zh-CN"/>
        </w:rPr>
        <w:t>LGE observe</w:t>
      </w:r>
      <w:r>
        <w:rPr>
          <w:rFonts w:hint="eastAsia" w:eastAsiaTheme="minorEastAsia"/>
          <w:lang w:val="de-DE" w:eastAsia="zh-CN"/>
        </w:rPr>
        <w:t>d</w:t>
      </w:r>
      <w:r>
        <w:rPr>
          <w:rFonts w:eastAsiaTheme="minorEastAsia"/>
          <w:lang w:val="de-DE" w:eastAsia="zh-CN"/>
        </w:rPr>
        <w:t xml:space="preserve"> that</w:t>
      </w:r>
    </w:p>
    <w:p>
      <w:pPr>
        <w:numPr>
          <w:ilvl w:val="1"/>
          <w:numId w:val="98"/>
        </w:numPr>
        <w:tabs>
          <w:tab w:val="left" w:pos="420"/>
          <w:tab w:val="left" w:pos="1260"/>
          <w:tab w:val="left" w:pos="1680"/>
        </w:tabs>
        <w:rPr>
          <w:rFonts w:eastAsia="等线"/>
          <w:lang w:val="en-US" w:eastAsia="zh-CN"/>
        </w:rPr>
      </w:pPr>
      <w:r>
        <w:rPr>
          <w:rFonts w:eastAsia="等线"/>
          <w:lang w:val="en-US" w:eastAsia="zh-CN"/>
        </w:rPr>
        <w:t>Inter-CB outer coding with outer LDPC codes shows up to more than 3dB performance gain compared to 5G NR for high speed scenarios, wherein 100km/h and 200 km/h are assumed along with 2*2 MIMO, CDL-A channel with DS=100ns, QPSK, 16QAM, 64QAM and 256QAM, 273 PRBs, and 0.3333~0.8678</w:t>
      </w:r>
      <w:r>
        <w:rPr>
          <w:rFonts w:hint="eastAsia" w:eastAsia="等线"/>
          <w:lang w:val="en-US" w:eastAsia="zh-CN"/>
        </w:rPr>
        <w:t xml:space="preserve"> code rate</w:t>
      </w:r>
      <w:r>
        <w:rPr>
          <w:rFonts w:eastAsia="等线"/>
          <w:lang w:val="en-US" w:eastAsia="zh-CN"/>
        </w:rPr>
        <w:t>.</w:t>
      </w:r>
    </w:p>
    <w:p>
      <w:pPr>
        <w:numPr>
          <w:ilvl w:val="1"/>
          <w:numId w:val="98"/>
        </w:numPr>
        <w:tabs>
          <w:tab w:val="left" w:pos="420"/>
          <w:tab w:val="left" w:pos="1260"/>
          <w:tab w:val="left" w:pos="1680"/>
        </w:tabs>
        <w:rPr>
          <w:rFonts w:eastAsia="等线"/>
          <w:lang w:val="en-US" w:eastAsia="zh-CN"/>
        </w:rPr>
      </w:pPr>
      <w:r>
        <w:rPr>
          <w:rFonts w:eastAsiaTheme="minorEastAsia"/>
          <w:lang w:val="en-US" w:eastAsia="ko-KR"/>
        </w:rPr>
        <w:t>GC-LDPC</w:t>
      </w:r>
      <w:r>
        <w:rPr>
          <w:rFonts w:eastAsia="等线"/>
          <w:lang w:val="en-US" w:eastAsia="zh-CN"/>
        </w:rPr>
        <w:t xml:space="preserve"> code shows about 0.174dB gain at 10% TBER compared with 5G NR LDPC BG1 under AWGN channel and the number of GC-CBG being 3, the number of CBs in GC-CBG being 10, CB size of 8448, and code rate of 0.5.</w:t>
      </w:r>
    </w:p>
    <w:p>
      <w:pPr>
        <w:numPr>
          <w:ilvl w:val="0"/>
          <w:numId w:val="97"/>
        </w:numPr>
        <w:tabs>
          <w:tab w:val="left" w:pos="1260"/>
        </w:tabs>
        <w:rPr>
          <w:rFonts w:eastAsia="等线"/>
          <w:lang w:val="en-US" w:eastAsia="zh-CN"/>
        </w:rPr>
      </w:pPr>
      <w:r>
        <w:rPr>
          <w:rFonts w:eastAsiaTheme="minorEastAsia"/>
          <w:lang w:val="en-US" w:eastAsia="zh-CN"/>
        </w:rPr>
        <w:t>Apple observe</w:t>
      </w:r>
      <w:r>
        <w:rPr>
          <w:rFonts w:hint="eastAsia" w:eastAsiaTheme="minorEastAsia"/>
          <w:lang w:val="en-US" w:eastAsia="zh-CN"/>
        </w:rPr>
        <w:t>d</w:t>
      </w:r>
      <w:r>
        <w:rPr>
          <w:rFonts w:eastAsiaTheme="minorEastAsia"/>
          <w:lang w:val="en-US" w:eastAsia="zh-CN"/>
        </w:rPr>
        <w:t xml:space="preserve"> that </w:t>
      </w:r>
      <w:r>
        <w:t>for the two-packet coding scheme with effective rate 22/31 derived from 5G NR rate 22/30, it shows ~0.5dB SNR gain compared to 5G NR scheme at rate 22/30, and ~0.15dB gain compared to the equivalent 5G NR scheme at rate 22/31, under the AWGN channel, BPSK, K=8448, Z=384 and LBP decoding with 32 iterations..</w:t>
      </w:r>
    </w:p>
    <w:p>
      <w:pPr>
        <w:tabs>
          <w:tab w:val="left" w:pos="420"/>
        </w:tabs>
        <w:ind w:left="840"/>
        <w:jc w:val="left"/>
        <w:rPr>
          <w:rFonts w:eastAsia="等线"/>
          <w:lang w:val="en-US" w:eastAsia="zh-CN"/>
        </w:rPr>
      </w:pPr>
    </w:p>
    <w:p>
      <w:pPr>
        <w:tabs>
          <w:tab w:val="left" w:pos="420"/>
        </w:tabs>
        <w:rPr>
          <w:rFonts w:eastAsia="等线"/>
          <w:lang w:val="en-US" w:eastAsia="zh-CN"/>
        </w:rPr>
      </w:pPr>
      <w:r>
        <w:rPr>
          <w:rFonts w:hint="eastAsia" w:eastAsia="等线"/>
          <w:lang w:val="en-US" w:eastAsia="zh-CN"/>
        </w:rPr>
        <w:t xml:space="preserve">In 5G, a bit interleaver is applied after data channel coding. </w:t>
      </w:r>
      <w:r>
        <w:rPr>
          <w:rFonts w:eastAsia="等线"/>
          <w:lang w:val="en-US" w:eastAsia="zh-CN"/>
        </w:rPr>
        <w:t>I</w:t>
      </w:r>
      <w:r>
        <w:rPr>
          <w:rFonts w:hint="eastAsia" w:eastAsia="等线"/>
          <w:lang w:val="en-US" w:eastAsia="zh-CN"/>
        </w:rPr>
        <w:t>n RAN1#12</w:t>
      </w:r>
      <w:r>
        <w:rPr>
          <w:rFonts w:eastAsia="等线"/>
          <w:lang w:val="en-US" w:eastAsia="zh-CN"/>
        </w:rPr>
        <w:t>3</w:t>
      </w:r>
      <w:r>
        <w:rPr>
          <w:rFonts w:hint="eastAsia" w:eastAsia="等线"/>
          <w:lang w:val="en-US" w:eastAsia="zh-CN"/>
        </w:rPr>
        <w:t xml:space="preserve">, </w:t>
      </w:r>
      <w:r>
        <w:rPr>
          <w:rFonts w:eastAsia="等线"/>
          <w:lang w:val="en-US" w:eastAsia="zh-CN"/>
        </w:rPr>
        <w:t>5</w:t>
      </w:r>
      <w:r>
        <w:rPr>
          <w:rFonts w:hint="eastAsia" w:eastAsia="等线"/>
          <w:lang w:val="en-US" w:eastAsia="zh-CN"/>
        </w:rPr>
        <w:t xml:space="preserve"> sources (vivo</w:t>
      </w:r>
      <w:r>
        <w:rPr>
          <w:rFonts w:eastAsia="等线"/>
          <w:lang w:val="en-US" w:eastAsia="zh-CN"/>
        </w:rPr>
        <w:t>,</w:t>
      </w:r>
      <w:r>
        <w:t xml:space="preserve"> Lenovo</w:t>
      </w:r>
      <w:r>
        <w:rPr>
          <w:rFonts w:hint="eastAsia" w:eastAsiaTheme="minorEastAsia"/>
          <w:lang w:eastAsia="zh-CN"/>
        </w:rPr>
        <w:t xml:space="preserve">, </w:t>
      </w:r>
      <w:r>
        <w:rPr>
          <w:rFonts w:hint="eastAsia" w:eastAsia="等线"/>
          <w:lang w:val="en-US" w:eastAsia="zh-CN"/>
        </w:rPr>
        <w:t>ZTE,</w:t>
      </w:r>
      <w:r>
        <w:rPr>
          <w:rFonts w:eastAsia="等线"/>
          <w:lang w:val="en-US" w:eastAsia="zh-CN"/>
        </w:rPr>
        <w:t xml:space="preserve"> Tejas,</w:t>
      </w:r>
      <w:r>
        <w:rPr>
          <w:rFonts w:eastAsiaTheme="minorEastAsia"/>
          <w:lang w:eastAsia="zh-CN"/>
        </w:rPr>
        <w:t xml:space="preserve"> Qualcomm</w:t>
      </w:r>
      <w:r>
        <w:rPr>
          <w:rFonts w:hint="eastAsia" w:eastAsia="等线"/>
          <w:lang w:val="en-US" w:eastAsia="zh-CN"/>
        </w:rPr>
        <w:t xml:space="preserve">) discussed to enhance the bit interleaver to further improve the performance by exploiting the bit reliability within modulation symbol or frequency diversity gain. </w:t>
      </w:r>
      <w:r>
        <w:rPr>
          <w:rFonts w:eastAsia="等线"/>
          <w:lang w:val="en-US" w:eastAsia="zh-CN"/>
        </w:rPr>
        <w:t>C</w:t>
      </w:r>
      <w:r>
        <w:rPr>
          <w:rFonts w:hint="eastAsia" w:eastAsia="等线"/>
          <w:lang w:val="en-US" w:eastAsia="zh-CN"/>
        </w:rPr>
        <w:t>ompanies</w:t>
      </w:r>
      <w:r>
        <w:rPr>
          <w:rFonts w:eastAsia="等线"/>
          <w:lang w:val="en-US" w:eastAsia="zh-CN"/>
        </w:rPr>
        <w:t>’</w:t>
      </w:r>
      <w:r>
        <w:rPr>
          <w:rFonts w:hint="eastAsia" w:eastAsia="等线"/>
          <w:lang w:val="en-US" w:eastAsia="zh-CN"/>
        </w:rPr>
        <w:t xml:space="preserve"> views are </w:t>
      </w:r>
      <w:r>
        <w:rPr>
          <w:rFonts w:eastAsia="等线"/>
          <w:lang w:val="en-US" w:eastAsia="zh-CN"/>
        </w:rPr>
        <w:t>summarized</w:t>
      </w:r>
      <w:r>
        <w:rPr>
          <w:rFonts w:hint="eastAsia" w:eastAsia="等线"/>
          <w:lang w:val="en-US" w:eastAsia="zh-CN"/>
        </w:rPr>
        <w:t xml:space="preserve"> as below.</w:t>
      </w:r>
    </w:p>
    <w:p>
      <w:pPr>
        <w:pStyle w:val="34"/>
        <w:numPr>
          <w:ilvl w:val="0"/>
          <w:numId w:val="99"/>
        </w:numPr>
        <w:tabs>
          <w:tab w:val="left" w:pos="420"/>
        </w:tabs>
        <w:ind w:firstLineChars="0"/>
        <w:jc w:val="left"/>
        <w:rPr>
          <w:rFonts w:eastAsiaTheme="minorEastAsia"/>
          <w:lang w:val="en-US" w:eastAsia="zh-CN"/>
        </w:rPr>
      </w:pPr>
      <w:r>
        <w:rPr>
          <w:rFonts w:hint="eastAsia" w:eastAsiaTheme="minorEastAsia"/>
          <w:lang w:val="en-US" w:eastAsia="zh-CN"/>
        </w:rPr>
        <w:t>Interleaver</w:t>
      </w:r>
      <w:r>
        <w:rPr>
          <w:rFonts w:hint="eastAsia" w:eastAsia="等线"/>
          <w:lang w:val="en-US" w:eastAsia="zh-CN"/>
        </w:rPr>
        <w:t xml:space="preserve"> </w:t>
      </w:r>
      <w:r>
        <w:rPr>
          <w:rFonts w:hint="eastAsia" w:eastAsiaTheme="minorEastAsia"/>
          <w:lang w:val="en-US" w:eastAsia="zh-CN"/>
        </w:rPr>
        <w:t xml:space="preserve">in LDPC coding chain: (5 sources) </w:t>
      </w:r>
      <w:r>
        <w:rPr>
          <w:rFonts w:hint="eastAsia" w:eastAsia="等线"/>
          <w:lang w:val="en-US" w:eastAsia="zh-CN"/>
        </w:rPr>
        <w:t>vivo</w:t>
      </w:r>
      <w:r>
        <w:rPr>
          <w:rFonts w:eastAsia="等线"/>
          <w:lang w:val="en-US" w:eastAsia="zh-CN"/>
        </w:rPr>
        <w:t>,</w:t>
      </w:r>
      <w:r>
        <w:t xml:space="preserve"> Lenovo</w:t>
      </w:r>
      <w:r>
        <w:rPr>
          <w:rFonts w:hint="eastAsia" w:eastAsiaTheme="minorEastAsia"/>
          <w:lang w:eastAsia="zh-CN"/>
        </w:rPr>
        <w:t xml:space="preserve">, </w:t>
      </w:r>
      <w:r>
        <w:rPr>
          <w:rFonts w:hint="eastAsia" w:eastAsia="等线"/>
          <w:lang w:val="en-US" w:eastAsia="zh-CN"/>
        </w:rPr>
        <w:t>ZTE,</w:t>
      </w:r>
      <w:r>
        <w:rPr>
          <w:rFonts w:eastAsia="等线"/>
          <w:lang w:val="en-US" w:eastAsia="zh-CN"/>
        </w:rPr>
        <w:t xml:space="preserve"> Tejas,</w:t>
      </w:r>
      <w:r>
        <w:rPr>
          <w:rFonts w:eastAsiaTheme="minorEastAsia"/>
          <w:lang w:eastAsia="zh-CN"/>
        </w:rPr>
        <w:t xml:space="preserve"> Qualcomm</w:t>
      </w:r>
    </w:p>
    <w:p>
      <w:pPr>
        <w:numPr>
          <w:ilvl w:val="0"/>
          <w:numId w:val="97"/>
        </w:numPr>
        <w:rPr>
          <w:rFonts w:eastAsiaTheme="minorEastAsia"/>
          <w:lang w:val="en-US" w:eastAsia="zh-CN"/>
        </w:rPr>
      </w:pPr>
      <w:r>
        <w:t>vivo observe</w:t>
      </w:r>
      <w:r>
        <w:rPr>
          <w:rFonts w:hint="eastAsia" w:eastAsiaTheme="minorEastAsia"/>
          <w:lang w:eastAsia="zh-CN"/>
        </w:rPr>
        <w:t>d</w:t>
      </w:r>
      <w:r>
        <w:t xml:space="preserve"> that compared with NR design, the cross-codeblock interleaver design (e.g., MGCM) can achieve a throughput gain of 7% under CDL-A channel, 260RBs with 14 OFDM symbols and [3,11] DMRS pattern, and MS decoding.</w:t>
      </w:r>
    </w:p>
    <w:p>
      <w:pPr>
        <w:numPr>
          <w:ilvl w:val="0"/>
          <w:numId w:val="97"/>
        </w:numPr>
        <w:rPr>
          <w:rFonts w:eastAsiaTheme="minorEastAsia"/>
          <w:lang w:val="en-US" w:eastAsia="zh-CN"/>
        </w:rPr>
      </w:pPr>
      <w:r>
        <w:t>ZTE observe</w:t>
      </w:r>
      <w:r>
        <w:rPr>
          <w:rFonts w:hint="eastAsia" w:eastAsiaTheme="minorEastAsia"/>
          <w:lang w:eastAsia="zh-CN"/>
        </w:rPr>
        <w:t>d</w:t>
      </w:r>
      <w:r>
        <w:t xml:space="preserve"> that</w:t>
      </w:r>
    </w:p>
    <w:p>
      <w:pPr>
        <w:numPr>
          <w:ilvl w:val="1"/>
          <w:numId w:val="100"/>
        </w:numPr>
        <w:tabs>
          <w:tab w:val="left" w:pos="420"/>
          <w:tab w:val="left" w:pos="1260"/>
        </w:tabs>
        <w:rPr>
          <w:rFonts w:eastAsiaTheme="minorEastAsia"/>
          <w:lang w:val="en-US" w:eastAsia="zh-CN"/>
        </w:rPr>
      </w:pPr>
      <w:r>
        <w:rPr>
          <w:rFonts w:hint="eastAsia" w:eastAsiaTheme="minorEastAsia"/>
          <w:lang w:val="en-US" w:eastAsia="zh-CN"/>
        </w:rPr>
        <w:t>C</w:t>
      </w:r>
      <w:r>
        <w:rPr>
          <w:rFonts w:eastAsia="Malgun Gothic"/>
          <w:lang w:val="en-US" w:eastAsia="zh-CN"/>
        </w:rPr>
        <w:t xml:space="preserve">ompared with legacy 5G without interleaving, intra-CBG interleaving method </w:t>
      </w:r>
      <w:r>
        <w:t>ha</w:t>
      </w:r>
      <w:r>
        <w:rPr>
          <w:rFonts w:hint="eastAsia"/>
        </w:rPr>
        <w:t>s</w:t>
      </w:r>
      <w:r>
        <w:t xml:space="preserve"> a performance gain of 0.5-7dB under the same throughput, and</w:t>
      </w:r>
      <w:r>
        <w:rPr>
          <w:rFonts w:eastAsia="Malgun Gothic"/>
          <w:lang w:val="en-US" w:eastAsia="zh-CN"/>
        </w:rPr>
        <w:t xml:space="preserve"> ha</w:t>
      </w:r>
      <w:r>
        <w:rPr>
          <w:rFonts w:hint="eastAsia" w:eastAsia="Malgun Gothic"/>
          <w:lang w:val="en-US" w:eastAsia="zh-CN"/>
        </w:rPr>
        <w:t>s</w:t>
      </w:r>
      <w:r>
        <w:rPr>
          <w:rFonts w:eastAsia="Malgun Gothic"/>
          <w:lang w:val="en-US" w:eastAsia="zh-CN"/>
        </w:rPr>
        <w:t xml:space="preserve"> up to about 12.6% and 24.5</w:t>
      </w:r>
      <w:r>
        <w:t>%</w:t>
      </w:r>
      <w:r>
        <w:rPr>
          <w:rFonts w:eastAsia="Malgun Gothic"/>
          <w:lang w:val="en-US" w:eastAsia="zh-CN"/>
        </w:rPr>
        <w:t xml:space="preserve"> throughput gain under the same SNR for closed-loop MIMO scheme with up to 4 layers at </w:t>
      </w:r>
      <w:r>
        <w:t>bandwidth of 50MHz and 100MHz, respectively, wherein the CDL-A channel with 30ns, RI adaptation and adaptive MCS, 64QAM MCS table, 4Tx antennas are assumed.</w:t>
      </w:r>
    </w:p>
    <w:p>
      <w:pPr>
        <w:numPr>
          <w:ilvl w:val="1"/>
          <w:numId w:val="100"/>
        </w:numPr>
        <w:tabs>
          <w:tab w:val="left" w:pos="420"/>
          <w:tab w:val="left" w:pos="1260"/>
        </w:tabs>
        <w:rPr>
          <w:rFonts w:eastAsiaTheme="minorEastAsia"/>
          <w:lang w:val="en-US" w:eastAsia="zh-CN"/>
        </w:rPr>
      </w:pPr>
      <w:r>
        <w:rPr>
          <w:rFonts w:hint="eastAsia" w:eastAsiaTheme="minorEastAsia"/>
          <w:lang w:val="en-US" w:eastAsia="zh-CN"/>
        </w:rPr>
        <w:t>C</w:t>
      </w:r>
      <w:r>
        <w:rPr>
          <w:lang w:val="en-US" w:eastAsia="zh-CN"/>
        </w:rPr>
        <w:t>ompared with NR LDPC coded modulation scheme, multi-group coded modulation</w:t>
      </w:r>
      <w:r>
        <w:rPr>
          <w:i/>
          <w:lang w:val="en-US" w:eastAsia="zh-CN"/>
        </w:rPr>
        <w:t xml:space="preserve"> (</w:t>
      </w:r>
      <w:r>
        <w:t>MGCM) scheme</w:t>
      </w:r>
      <w:r>
        <w:rPr>
          <w:lang w:val="en-US" w:eastAsia="zh-CN"/>
        </w:rPr>
        <w:t xml:space="preserve"> has 0.</w:t>
      </w:r>
      <w:r>
        <w:rPr>
          <w:rFonts w:hint="eastAsia"/>
          <w:lang w:val="en-US" w:eastAsia="zh-CN"/>
        </w:rPr>
        <w:t>5~1.</w:t>
      </w:r>
      <w:r>
        <w:rPr>
          <w:lang w:val="en-US" w:eastAsia="zh-CN"/>
        </w:rPr>
        <w:t>45dB performance gain while maintain</w:t>
      </w:r>
      <w:r>
        <w:rPr>
          <w:rFonts w:hint="eastAsia"/>
          <w:lang w:val="en-US" w:eastAsia="zh-CN"/>
        </w:rPr>
        <w:t>ing</w:t>
      </w:r>
      <w:r>
        <w:rPr>
          <w:lang w:val="en-US" w:eastAsia="zh-CN"/>
        </w:rPr>
        <w:t xml:space="preserve"> the transmission efficiency for MCS16/17/26/27 over CDL-A channel.</w:t>
      </w:r>
    </w:p>
    <w:p>
      <w:pPr>
        <w:numPr>
          <w:ilvl w:val="1"/>
          <w:numId w:val="100"/>
        </w:numPr>
        <w:tabs>
          <w:tab w:val="left" w:pos="420"/>
          <w:tab w:val="left" w:pos="1260"/>
        </w:tabs>
        <w:rPr>
          <w:rFonts w:eastAsiaTheme="minorEastAsia"/>
          <w:lang w:val="en-US" w:eastAsia="zh-CN"/>
        </w:rPr>
      </w:pPr>
      <w:r>
        <w:rPr>
          <w:lang w:val="en-US" w:eastAsia="zh-CN"/>
        </w:rPr>
        <w:t>Compared with 5G NR bit interleaving, new sub-block interleaving has up to 0.2dB performance gain at 1% BLER for the information length ranging from 1000 bits to 8500 bits under 16QAM, 1/3 code rate and AWGN channel.</w:t>
      </w:r>
    </w:p>
    <w:p>
      <w:pPr>
        <w:numPr>
          <w:ilvl w:val="0"/>
          <w:numId w:val="97"/>
        </w:numPr>
        <w:rPr>
          <w:rFonts w:eastAsiaTheme="minorEastAsia"/>
          <w:lang w:val="en-US" w:eastAsia="zh-CN"/>
        </w:rPr>
      </w:pPr>
      <w:r>
        <w:t>Qualcomm observe</w:t>
      </w:r>
      <w:r>
        <w:rPr>
          <w:rFonts w:hint="eastAsia" w:eastAsiaTheme="minorEastAsia"/>
          <w:lang w:eastAsia="zh-CN"/>
        </w:rPr>
        <w:t>d</w:t>
      </w:r>
      <w:r>
        <w:t xml:space="preserve"> that under AWGN channel, 5.33bps spectrum efficiency and 256QAM, new LDPC code optimized for higher order modulation (including the SBPM bit mapping) with PS QAM provides &gt;0.5dB</w:t>
      </w:r>
      <w:r>
        <w:rPr>
          <w:rFonts w:eastAsia="宋体"/>
          <w:szCs w:val="22"/>
        </w:rPr>
        <w:t xml:space="preserve"> performance gain at 1%BLER in the small iteration regime compared to the NR LDPC code with PS QAM, and the </w:t>
      </w:r>
      <w:r>
        <w:rPr>
          <w:rFonts w:hint="eastAsia" w:eastAsia="宋体"/>
          <w:szCs w:val="22"/>
          <w:lang w:eastAsia="zh-CN"/>
        </w:rPr>
        <w:t>new design</w:t>
      </w:r>
      <w:r>
        <w:rPr>
          <w:rFonts w:eastAsia="宋体"/>
          <w:szCs w:val="22"/>
        </w:rPr>
        <w:t xml:space="preserve"> can achieve the same performance as NR LDPC with uniform QAM while the decoding complexity is &gt;5x lower (assuming NR LDPC runs 25 iterations).</w:t>
      </w:r>
    </w:p>
    <w:p>
      <w:pPr>
        <w:tabs>
          <w:tab w:val="left" w:pos="420"/>
        </w:tabs>
        <w:ind w:left="840"/>
        <w:jc w:val="left"/>
        <w:rPr>
          <w:rFonts w:eastAsiaTheme="minorEastAsia"/>
          <w:lang w:val="en-US" w:eastAsia="zh-CN"/>
        </w:rPr>
      </w:pPr>
    </w:p>
    <w:p>
      <w:pPr>
        <w:tabs>
          <w:tab w:val="left" w:pos="420"/>
        </w:tabs>
        <w:jc w:val="left"/>
        <w:rPr>
          <w:rFonts w:eastAsiaTheme="minorEastAsia"/>
          <w:lang w:val="en-US" w:eastAsia="zh-CN"/>
        </w:rPr>
      </w:pPr>
      <w:r>
        <w:rPr>
          <w:rFonts w:hint="eastAsia" w:eastAsiaTheme="minorEastAsia"/>
          <w:lang w:val="en-US" w:eastAsia="zh-CN"/>
        </w:rPr>
        <w:t>In addition, companies</w:t>
      </w:r>
      <w:r>
        <w:rPr>
          <w:rFonts w:eastAsiaTheme="minorEastAsia"/>
          <w:lang w:val="en-US" w:eastAsia="zh-CN"/>
        </w:rPr>
        <w:t>’</w:t>
      </w:r>
      <w:r>
        <w:rPr>
          <w:rFonts w:hint="eastAsia" w:eastAsiaTheme="minorEastAsia"/>
          <w:lang w:val="en-US" w:eastAsia="zh-CN"/>
        </w:rPr>
        <w:t xml:space="preserve"> views about data channel coding chain in other aspects are summarized as below</w:t>
      </w:r>
    </w:p>
    <w:p>
      <w:pPr>
        <w:numPr>
          <w:ilvl w:val="0"/>
          <w:numId w:val="97"/>
        </w:numPr>
        <w:rPr>
          <w:rFonts w:eastAsiaTheme="minorEastAsia"/>
          <w:lang w:val="en-US" w:eastAsia="zh-CN"/>
        </w:rPr>
      </w:pPr>
      <w:r>
        <w:rPr>
          <w:rFonts w:eastAsiaTheme="minorEastAsia"/>
          <w:lang w:val="en-US" w:eastAsia="zh-CN"/>
        </w:rPr>
        <w:t>AI/ML based LDPC decoder and autoencoder: Lekha</w:t>
      </w:r>
    </w:p>
    <w:p>
      <w:pPr>
        <w:numPr>
          <w:ilvl w:val="0"/>
          <w:numId w:val="97"/>
        </w:numPr>
        <w:rPr>
          <w:rFonts w:eastAsiaTheme="minorEastAsia"/>
          <w:lang w:val="en-US" w:eastAsia="zh-CN"/>
        </w:rPr>
      </w:pPr>
      <w:r>
        <w:rPr>
          <w:rFonts w:eastAsiaTheme="minorEastAsia"/>
          <w:lang w:val="en-US" w:eastAsia="zh-CN"/>
        </w:rPr>
        <w:t>Channel coding design for ISAC: Rakuten Mobile</w:t>
      </w:r>
    </w:p>
    <w:p>
      <w:pPr>
        <w:numPr>
          <w:ilvl w:val="0"/>
          <w:numId w:val="97"/>
        </w:numPr>
        <w:rPr>
          <w:rFonts w:eastAsiaTheme="minorEastAsia"/>
          <w:lang w:val="en-US" w:eastAsia="zh-CN"/>
        </w:rPr>
      </w:pPr>
      <w:r>
        <w:rPr>
          <w:rFonts w:eastAsiaTheme="minorEastAsia"/>
          <w:lang w:val="en-US" w:eastAsia="zh-CN"/>
        </w:rPr>
        <w:t>Flexible rate matching scheme: Rakuten Mobile</w:t>
      </w:r>
    </w:p>
    <w:p>
      <w:pPr>
        <w:numPr>
          <w:ilvl w:val="0"/>
          <w:numId w:val="97"/>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pPr>
        <w:numPr>
          <w:ilvl w:val="0"/>
          <w:numId w:val="97"/>
        </w:numPr>
        <w:rPr>
          <w:rFonts w:eastAsiaTheme="minorEastAsia"/>
          <w:lang w:val="en-US" w:eastAsia="zh-CN"/>
        </w:rPr>
      </w:pPr>
      <w:r>
        <w:rPr>
          <w:rFonts w:eastAsiaTheme="minorEastAsia"/>
          <w:lang w:val="en-US" w:eastAsia="zh-CN"/>
        </w:rPr>
        <w:t>Low-Latency Decoding Architectures: Rakuten Mobile</w:t>
      </w:r>
    </w:p>
    <w:p>
      <w:pPr>
        <w:numPr>
          <w:ilvl w:val="0"/>
          <w:numId w:val="97"/>
        </w:numPr>
        <w:rPr>
          <w:rFonts w:eastAsiaTheme="minorEastAsia"/>
          <w:lang w:val="en-US" w:eastAsia="zh-CN"/>
        </w:rPr>
      </w:pPr>
      <w:r>
        <w:rPr>
          <w:rFonts w:eastAsiaTheme="minorEastAsia"/>
          <w:lang w:val="en-US" w:eastAsia="zh-CN"/>
        </w:rPr>
        <w:t xml:space="preserve">Joint channel and source coding: </w:t>
      </w:r>
      <w:r>
        <w:rPr>
          <w:color w:val="000000"/>
        </w:rPr>
        <w:t>Qualcomm</w:t>
      </w:r>
      <w:r>
        <w:rPr>
          <w:rFonts w:hint="eastAsia" w:eastAsiaTheme="minorEastAsia"/>
          <w:color w:val="000000"/>
          <w:lang w:eastAsia="zh-CN"/>
        </w:rPr>
        <w:t xml:space="preserve"> </w:t>
      </w:r>
      <w:r>
        <w:rPr>
          <w:rFonts w:eastAsiaTheme="minorEastAsia"/>
          <w:lang w:val="en-US" w:eastAsia="zh-CN"/>
        </w:rPr>
        <w:t>(Non-AI/ML based), Tejas</w:t>
      </w:r>
    </w:p>
    <w:p>
      <w:pPr>
        <w:numPr>
          <w:ilvl w:val="0"/>
          <w:numId w:val="97"/>
        </w:numPr>
        <w:rPr>
          <w:rFonts w:eastAsiaTheme="minorEastAsia"/>
          <w:lang w:val="en-US" w:eastAsia="zh-CN"/>
        </w:rPr>
      </w:pPr>
      <w:r>
        <w:rPr>
          <w:rFonts w:eastAsiaTheme="minorEastAsia"/>
          <w:szCs w:val="21"/>
          <w:lang w:val="en-US" w:eastAsia="zh-CN"/>
        </w:rPr>
        <w:t>Study LDPC code design for iterative receivers:</w:t>
      </w:r>
      <w:r>
        <w:rPr>
          <w:rFonts w:eastAsiaTheme="minorEastAsia"/>
          <w:lang w:val="en-US" w:eastAsia="zh-CN"/>
        </w:rPr>
        <w:t xml:space="preserve"> </w:t>
      </w:r>
      <w:r>
        <w:rPr>
          <w:color w:val="000000"/>
        </w:rPr>
        <w:t>Qualcomm</w:t>
      </w:r>
    </w:p>
    <w:p>
      <w:pPr>
        <w:numPr>
          <w:ilvl w:val="0"/>
          <w:numId w:val="97"/>
        </w:numPr>
        <w:rPr>
          <w:rFonts w:eastAsiaTheme="minorEastAsia"/>
          <w:lang w:val="en-US" w:eastAsia="zh-CN"/>
        </w:rPr>
      </w:pPr>
      <w:r>
        <w:rPr>
          <w:rFonts w:eastAsiaTheme="minorEastAsia"/>
          <w:lang w:val="en-US" w:eastAsia="zh-CN"/>
        </w:rPr>
        <w:t xml:space="preserve">Study (fully) systematic LDPC codes to facilitate PAS: </w:t>
      </w:r>
      <w:r>
        <w:rPr>
          <w:color w:val="000000"/>
        </w:rPr>
        <w:t>Qualcomm</w:t>
      </w:r>
    </w:p>
    <w:p>
      <w:pPr>
        <w:numPr>
          <w:ilvl w:val="0"/>
          <w:numId w:val="97"/>
        </w:numPr>
        <w:rPr>
          <w:rFonts w:eastAsiaTheme="minorEastAsia"/>
          <w:lang w:val="en-US" w:eastAsia="zh-CN"/>
        </w:rPr>
      </w:pPr>
      <w:r>
        <w:rPr>
          <w:rFonts w:eastAsiaTheme="minorEastAsia"/>
          <w:lang w:val="en-US" w:eastAsia="zh-CN"/>
        </w:rPr>
        <w:t>Enhance CW-to-Layer mapping: CEWiT</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pPr>
        <w:pStyle w:val="5"/>
        <w:spacing w:after="156"/>
        <w:ind w:left="0" w:leftChars="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pPr>
        <w:rPr>
          <w:rFonts w:eastAsiaTheme="minorEastAsia"/>
          <w:sz w:val="22"/>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discussion, FL observes</w:t>
      </w:r>
      <w:r>
        <w:rPr>
          <w:rFonts w:eastAsiaTheme="minorEastAsia"/>
          <w:lang w:eastAsia="zh-CN"/>
        </w:rPr>
        <w:t xml:space="preserve"> the evaluation results provided by proponent companies</w:t>
      </w:r>
      <w:r>
        <w:rPr>
          <w:rFonts w:hint="eastAsia" w:eastAsiaTheme="minorEastAsia"/>
          <w:lang w:eastAsia="zh-CN"/>
        </w:rPr>
        <w:t xml:space="preserve"> for data channel coding chain enhancements (including inter code block coding, bit interleaver </w:t>
      </w:r>
      <w:r>
        <w:rPr>
          <w:rFonts w:eastAsiaTheme="minorEastAsia"/>
          <w:lang w:eastAsia="zh-CN"/>
        </w:rPr>
        <w:t>enhancement</w:t>
      </w:r>
      <w:r>
        <w:rPr>
          <w:rFonts w:hint="eastAsia" w:eastAsiaTheme="minorEastAsia"/>
          <w:lang w:eastAsia="zh-CN"/>
        </w:rPr>
        <w:t xml:space="preserve">, etc) </w:t>
      </w:r>
      <w:r>
        <w:rPr>
          <w:rFonts w:eastAsiaTheme="minorEastAsia"/>
          <w:lang w:eastAsia="zh-CN"/>
        </w:rPr>
        <w:t xml:space="preserve">show BLER and/or throughput performance gain. </w:t>
      </w:r>
      <w:r>
        <w:rPr>
          <w:rFonts w:hint="eastAsia" w:eastAsiaTheme="minorEastAsia"/>
          <w:lang w:eastAsia="zh-CN"/>
        </w:rPr>
        <w:t>Therefore, the FL proposal for data channel coding chain enhancements is as below.</w:t>
      </w:r>
    </w:p>
    <w:p>
      <w:pPr>
        <w:pStyle w:val="6"/>
        <w:jc w:val="left"/>
        <w:rPr>
          <w:sz w:val="22"/>
          <w:lang w:eastAsia="zh-CN"/>
        </w:rPr>
      </w:pPr>
      <w:r>
        <w:rPr>
          <w:sz w:val="22"/>
          <w:lang w:eastAsia="zh-CN"/>
        </w:rPr>
        <w:t>Proposal 3.3-1-v1</w:t>
      </w:r>
    </w:p>
    <w:p>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pPr>
        <w:pStyle w:val="34"/>
        <w:numPr>
          <w:ilvl w:val="0"/>
          <w:numId w:val="101"/>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r>
        <w:rPr>
          <w:rFonts w:eastAsiaTheme="minorEastAsia"/>
          <w:b/>
          <w:bCs/>
          <w:lang w:val="en-US" w:eastAsia="zh-CN"/>
        </w:rPr>
        <w:t>, including inter-code block coding, enhancement of bit interleaver</w:t>
      </w:r>
    </w:p>
    <w:p>
      <w:pPr>
        <w:pStyle w:val="34"/>
        <w:numPr>
          <w:ilvl w:val="1"/>
          <w:numId w:val="102"/>
        </w:numPr>
        <w:adjustRightInd w:val="0"/>
        <w:spacing w:line="259" w:lineRule="auto"/>
        <w:ind w:firstLineChars="0"/>
        <w:rPr>
          <w:b/>
          <w:bCs/>
          <w:lang w:val="en-US" w:eastAsia="zh-CN"/>
        </w:rPr>
      </w:pPr>
      <w:r>
        <w:rPr>
          <w:rFonts w:eastAsiaTheme="minorEastAsia"/>
          <w:b/>
          <w:bCs/>
          <w:lang w:val="en-US" w:eastAsia="zh-CN"/>
        </w:rPr>
        <w:t>Other solutions are not precluded</w:t>
      </w:r>
    </w:p>
    <w:p>
      <w:pPr>
        <w:pStyle w:val="34"/>
        <w:numPr>
          <w:ilvl w:val="0"/>
          <w:numId w:val="101"/>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pPr>
        <w:pStyle w:val="34"/>
        <w:numPr>
          <w:ilvl w:val="0"/>
          <w:numId w:val="101"/>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pPr>
        <w:pStyle w:val="34"/>
        <w:numPr>
          <w:ilvl w:val="1"/>
          <w:numId w:val="102"/>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The applicable scenario of these solutions is not clear, e.g., when the number of code blocks within a TB significantly increases, the i</w:t>
            </w:r>
            <w:r>
              <w:rPr>
                <w:kern w:val="2"/>
                <w:lang w:val="en-US"/>
              </w:rPr>
              <w:t>nter-code block coding</w:t>
            </w:r>
            <w:r>
              <w:rPr>
                <w:rFonts w:hint="eastAsia" w:eastAsiaTheme="minorEastAsia"/>
                <w:kern w:val="2"/>
                <w:lang w:val="en-US" w:eastAsia="zh-CN"/>
              </w:rPr>
              <w:t xml:space="preserve">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enhancement of channel coding chain needs to be evaluated in the fading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IDC</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 xml:space="preserve">Support. </w:t>
            </w:r>
            <w:r>
              <w:rPr>
                <w:rFonts w:hint="eastAsia" w:eastAsia="Malgun Gothic"/>
                <w:kern w:val="2"/>
                <w:lang w:val="en-US" w:eastAsia="ko-KR"/>
              </w:rPr>
              <w:t>It is recommended to report</w:t>
            </w:r>
            <w:r>
              <w:rPr>
                <w:rFonts w:eastAsia="Malgun Gothic"/>
                <w:kern w:val="2"/>
                <w:lang w:val="en-US" w:eastAsia="ko-KR"/>
              </w:rPr>
              <w:t xml:space="preserve"> BLER (at TB level) and throughput at the same overall effective code rate as the LDPC-only baseline when assessing any chain enhancement (e.g., inter-CB coding, interleaver). Include deep fading and bursty-interference cases in addition to AWGN, as these are where inter-CB + LDPC shows the largest benefit</w:t>
            </w:r>
            <w:r>
              <w:rPr>
                <w:rFonts w:hint="eastAsia" w:eastAsia="Malgun Gothic"/>
                <w:kern w:val="2"/>
                <w:lang w:val="en-US" w:eastAsia="ko-KR"/>
              </w:rPr>
              <w:t>, representing the motivation and necessity</w:t>
            </w:r>
            <w:r>
              <w:rPr>
                <w:rFonts w:eastAsia="Malgun Gothic"/>
                <w:kern w:val="2"/>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this proposal, yet the evaluation assumptions could be aligned and consolidated into the </w:t>
            </w:r>
            <w:r>
              <w:rPr>
                <w:rFonts w:eastAsiaTheme="minorEastAsia"/>
                <w:b/>
                <w:bCs/>
                <w:kern w:val="2"/>
                <w:lang w:val="en-US" w:eastAsia="zh-CN"/>
              </w:rPr>
              <w:t>Proposal 3.1.2-1-v1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 xml:space="preserve">According to the current agreements, the main purpose of LDPC extension is for </w:t>
            </w:r>
            <w:r>
              <w:rPr>
                <w:rFonts w:eastAsia="MS Mincho"/>
                <w:kern w:val="2"/>
                <w:lang w:val="en-US" w:eastAsia="ja-JP"/>
              </w:rPr>
              <w:t>higher</w:t>
            </w:r>
            <w:r>
              <w:rPr>
                <w:rFonts w:hint="eastAsia" w:eastAsia="MS Mincho"/>
                <w:kern w:val="2"/>
                <w:lang w:val="en-US" w:eastAsia="ja-JP"/>
              </w:rPr>
              <w:t xml:space="preserve"> data rate than NR data rate range </w:t>
            </w:r>
            <w:r>
              <w:rPr>
                <w:rFonts w:eastAsia="MS Mincho"/>
                <w:kern w:val="2"/>
                <w:lang w:val="en-US" w:eastAsia="ja-JP"/>
              </w:rPr>
              <w:t>with acceptable performance-complexity tradeoff</w:t>
            </w:r>
            <w:r>
              <w:rPr>
                <w:rFonts w:hint="eastAsia" w:eastAsia="MS Mincho"/>
                <w:kern w:val="2"/>
                <w:lang w:val="en-US" w:eastAsia="ja-JP"/>
              </w:rPr>
              <w:t xml:space="preserve">. Considering this situation, if the study for the coding chain is conducted, we tend to think that the motivation for the study of coding chain should be limited to </w:t>
            </w:r>
            <w:r>
              <w:rPr>
                <w:rFonts w:eastAsia="MS Mincho"/>
                <w:kern w:val="2"/>
                <w:lang w:val="en-US" w:eastAsia="ja-JP"/>
              </w:rPr>
              <w:t>higher</w:t>
            </w:r>
            <w:r>
              <w:rPr>
                <w:rFonts w:hint="eastAsia" w:eastAsia="MS Mincho"/>
                <w:kern w:val="2"/>
                <w:lang w:val="en-US" w:eastAsia="ja-JP"/>
              </w:rPr>
              <w:t xml:space="preserve"> data rate than NR data rate range </w:t>
            </w:r>
            <w:r>
              <w:rPr>
                <w:rFonts w:eastAsia="MS Mincho"/>
                <w:kern w:val="2"/>
                <w:lang w:val="en-US" w:eastAsia="ja-JP"/>
              </w:rPr>
              <w:t>with acceptable performance-complexity tradeoff</w:t>
            </w:r>
            <w:r>
              <w:rPr>
                <w:rFonts w:hint="eastAsia" w:eastAsia="MS Mincho"/>
                <w:kern w:val="2"/>
                <w:lang w:val="en-US" w:eastAsia="ja-JP"/>
              </w:rPr>
              <w:t>.</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At this point, we tend to think there is no need to study extension of the coding chain.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rPr>
                <w:szCs w:val="21"/>
                <w:lang w:val="en-US" w:eastAsia="ja-JP"/>
              </w:rPr>
            </w:pPr>
            <w:r>
              <w:rPr>
                <w:rFonts w:hint="eastAsia" w:eastAsia="宋体"/>
                <w:szCs w:val="21"/>
                <w:lang w:val="en-US" w:eastAsia="zh-CN" w:bidi="ar"/>
              </w:rPr>
              <w:t>Support FL</w:t>
            </w:r>
            <w:r>
              <w:rPr>
                <w:rFonts w:eastAsia="宋体"/>
                <w:szCs w:val="21"/>
                <w:lang w:val="en-US" w:eastAsia="zh-CN" w:bidi="ar"/>
              </w:rPr>
              <w:t>’</w:t>
            </w:r>
            <w:r>
              <w:rPr>
                <w:rFonts w:hint="eastAsia" w:eastAsia="宋体"/>
                <w:szCs w:val="21"/>
                <w:lang w:val="en-US" w:eastAsia="zh-CN" w:bidi="ar"/>
              </w:rPr>
              <w:t xml:space="preserve">s proposal. We think study of 6G data channel coding chain should be considered. According to our contribution R1-2508821, in 6G, we observe that due to the larger transmission bandwidth and higher spectral efficiency, the transport block size will be very large, resulting in a large number of code blocks. A large number of code blocks is much more likely to cause degradation in BLER performance. We </w:t>
            </w:r>
            <w:r>
              <w:rPr>
                <w:rFonts w:eastAsiaTheme="minorEastAsia"/>
                <w:kern w:val="2"/>
                <w:lang w:val="en-US" w:eastAsia="zh-CN"/>
              </w:rPr>
              <w:t>think</w:t>
            </w:r>
            <w:r>
              <w:rPr>
                <w:rFonts w:hint="eastAsia" w:eastAsiaTheme="minorEastAsia"/>
                <w:kern w:val="2"/>
                <w:lang w:val="en-US" w:eastAsia="zh-CN"/>
              </w:rPr>
              <w:t xml:space="preserve"> </w:t>
            </w:r>
            <w:r>
              <w:rPr>
                <w:rFonts w:hint="eastAsia" w:eastAsia="宋体"/>
                <w:szCs w:val="21"/>
                <w:lang w:val="en-US" w:eastAsia="zh-CN" w:bidi="ar"/>
              </w:rPr>
              <w:t>that inter-CB coding can provide performance gains for the transmission of large transport blocks. Additionally, enhancing the bit interleaver is beneficial for performance under high-order modulation. To this end, at least these enhancements should be considered for the 6G data channel coding chain to improve the BLER/throughput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FL proposals can be baseline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inter-block coding conditioned on 1) each code-block is independently decodable on existing 5G NR hardware and 2) upon decoding failure of any individual code blocks, the inter-block can be leveraged to recover all or some of the failed code blocks. </w:t>
            </w:r>
          </w:p>
          <w:p>
            <w:pPr>
              <w:adjustRightInd w:val="0"/>
              <w:spacing w:after="50" w:line="240" w:lineRule="auto"/>
              <w:jc w:val="left"/>
              <w:rPr>
                <w:rFonts w:eastAsia="Malgun Gothic"/>
                <w:kern w:val="2"/>
                <w:lang w:val="en-US" w:eastAsia="ko-KR"/>
              </w:rPr>
            </w:pPr>
            <w:r>
              <w:rPr>
                <w:rFonts w:eastAsiaTheme="minorEastAsia"/>
                <w:kern w:val="2"/>
                <w:lang w:val="en-US" w:eastAsia="zh-CN"/>
              </w:rPr>
              <w:t>We propose to evaluate various modulation and coding schemes under both static and fading channels. Additionally, the HARQ impact should be 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 xml:space="preserve">We agree with the proposal in general; however, it suffices to perform evaluation in the AWGN </w:t>
            </w:r>
            <w:r>
              <w:rPr>
                <w:rFonts w:eastAsia="Malgun Gothic"/>
                <w:kern w:val="2"/>
                <w:lang w:val="en-US" w:eastAsia="ko-KR"/>
              </w:rPr>
              <w:t>channel</w:t>
            </w:r>
            <w:r>
              <w:rPr>
                <w:rFonts w:hint="eastAsia" w:eastAsia="Malgun Gothic"/>
                <w:kern w:val="2"/>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and necessity should be discussed first.</w:t>
            </w:r>
          </w:p>
        </w:tc>
      </w:tr>
    </w:tbl>
    <w:p>
      <w:pPr>
        <w:jc w:val="left"/>
        <w:rPr>
          <w:rFonts w:eastAsiaTheme="minorEastAsia"/>
          <w:lang w:val="en-US" w:eastAsia="zh-CN"/>
        </w:rPr>
      </w:pPr>
    </w:p>
    <w:p>
      <w:pPr>
        <w:jc w:val="left"/>
        <w:rPr>
          <w:rFonts w:eastAsiaTheme="minorEastAsia"/>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Theme="minorEastAsia"/>
          <w:b/>
          <w:bCs/>
          <w:kern w:val="32"/>
          <w:sz w:val="24"/>
          <w:szCs w:val="24"/>
          <w:lang w:eastAsia="zh-CN"/>
        </w:rPr>
      </w:pPr>
      <w:r>
        <w:rPr>
          <w:rFonts w:hint="eastAsia" w:ascii="Times New Roman" w:hAnsi="Times New Roman" w:eastAsia="宋体"/>
          <w:b/>
          <w:bCs/>
          <w:kern w:val="32"/>
          <w:sz w:val="24"/>
          <w:szCs w:val="24"/>
          <w:lang w:val="en-US" w:eastAsia="zh-CN"/>
        </w:rPr>
        <w:t>Control channel coding</w:t>
      </w:r>
      <w:r>
        <w:rPr>
          <w:rFonts w:ascii="Times New Roman" w:hAnsi="Times New Roman" w:eastAsia="宋体"/>
          <w:b/>
          <w:bCs/>
          <w:kern w:val="32"/>
          <w:sz w:val="24"/>
          <w:szCs w:val="24"/>
          <w:lang w:val="en-US" w:eastAsia="zh-CN"/>
        </w:rPr>
        <w:t xml:space="preserve"> </w:t>
      </w:r>
    </w:p>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Channel coding on </w:t>
      </w:r>
      <w:r>
        <w:rPr>
          <w:rFonts w:hint="eastAsia" w:ascii="Times New Roman" w:hAnsi="Times New Roman" w:eastAsia="等线"/>
          <w:b/>
          <w:bCs/>
          <w:iCs/>
          <w:sz w:val="24"/>
          <w:szCs w:val="28"/>
          <w:lang w:val="en-GB" w:eastAsia="zh-CN"/>
        </w:rPr>
        <w:t>DCI</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8390"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8" w:type="dxa"/>
          </w:tcPr>
          <w:p>
            <w:pPr>
              <w:tabs>
                <w:tab w:val="left" w:pos="840"/>
              </w:tabs>
              <w:spacing w:after="0" w:line="240" w:lineRule="auto"/>
              <w:jc w:val="left"/>
              <w:rPr>
                <w:rFonts w:eastAsia="等线"/>
                <w:lang w:val="en-US" w:eastAsia="zh-CN"/>
              </w:rPr>
            </w:pPr>
            <w:r>
              <w:rPr>
                <w:color w:val="000000"/>
              </w:rPr>
              <w:t>Spreadtrum</w:t>
            </w:r>
          </w:p>
        </w:tc>
        <w:tc>
          <w:tcPr>
            <w:tcW w:w="8390" w:type="dxa"/>
          </w:tcPr>
          <w:p>
            <w:pPr>
              <w:tabs>
                <w:tab w:val="left" w:pos="840"/>
              </w:tabs>
              <w:spacing w:after="0" w:line="240" w:lineRule="auto"/>
              <w:jc w:val="left"/>
              <w:rPr>
                <w:rFonts w:eastAsia="等线"/>
                <w:lang w:val="en-US" w:eastAsia="zh-CN"/>
              </w:rPr>
            </w:pPr>
            <w:r>
              <w:rPr>
                <w:bCs/>
                <w:iCs/>
                <w:lang w:eastAsia="zh-CN"/>
              </w:rPr>
              <w:t>Proposal 2: For control information within NR range, reuse of NR Polar code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8" w:type="dxa"/>
          </w:tcPr>
          <w:p>
            <w:pPr>
              <w:tabs>
                <w:tab w:val="left" w:pos="840"/>
              </w:tabs>
              <w:spacing w:after="0" w:line="240" w:lineRule="auto"/>
              <w:jc w:val="left"/>
              <w:rPr>
                <w:rFonts w:eastAsia="等线"/>
                <w:lang w:val="en-US" w:eastAsia="zh-CN"/>
              </w:rPr>
            </w:pPr>
            <w:r>
              <w:rPr>
                <w:color w:val="000000"/>
              </w:rPr>
              <w:t>vivo</w:t>
            </w:r>
          </w:p>
        </w:tc>
        <w:tc>
          <w:tcPr>
            <w:tcW w:w="8390" w:type="dxa"/>
          </w:tcPr>
          <w:p>
            <w:pPr>
              <w:pStyle w:val="9"/>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pPr>
              <w:pStyle w:val="9"/>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p>
            <w:pPr>
              <w:pStyle w:val="9"/>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From the perspective of latency reduction, there is no motivation to enhance early termination, because</w:t>
            </w:r>
          </w:p>
          <w:p>
            <w:pPr>
              <w:pStyle w:val="11"/>
              <w:numPr>
                <w:ilvl w:val="0"/>
                <w:numId w:val="103"/>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PDCCH decoding is not the latency bottleneck.</w:t>
            </w:r>
          </w:p>
          <w:p>
            <w:pPr>
              <w:pStyle w:val="11"/>
              <w:numPr>
                <w:ilvl w:val="0"/>
                <w:numId w:val="103"/>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Early termination does not always happen, and thus PDCCH decoding timeline cannot be shortened for accommodating the worst-case decoding latency.</w:t>
            </w:r>
          </w:p>
          <w:p>
            <w:pPr>
              <w:pStyle w:val="9"/>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capped by around 10%. </w:t>
            </w:r>
          </w:p>
          <w:p>
            <w:pPr>
              <w:pStyle w:val="9"/>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From the perspective of UE energy saving, there is no motivation to enhance early termination.</w:t>
            </w:r>
          </w:p>
          <w:p>
            <w:pPr>
              <w:spacing w:after="0" w:line="240" w:lineRule="auto"/>
              <w:rPr>
                <w:rFonts w:eastAsiaTheme="minorEastAsia"/>
                <w:lang w:val="en-US" w:eastAsia="zh-CN"/>
              </w:rPr>
            </w:pPr>
            <w:r>
              <w:rPr>
                <w:rFonts w:eastAsiaTheme="minorEastAsia"/>
                <w:lang w:val="en-US" w:eastAsia="zh-CN"/>
              </w:rPr>
              <w:t>Observation 18: It is feasible to directly extend DCI payload upper bound to, e.g., 200 bits, by removing the D-CRC.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CMCC</w:t>
            </w:r>
          </w:p>
        </w:tc>
        <w:tc>
          <w:tcPr>
            <w:tcW w:w="8390" w:type="dxa"/>
          </w:tcPr>
          <w:p>
            <w:pPr>
              <w:adjustRightInd w:val="0"/>
              <w:spacing w:after="0" w:line="240" w:lineRule="auto"/>
              <w:rPr>
                <w:lang w:val="en-US" w:eastAsia="zh-CN"/>
              </w:rPr>
            </w:pPr>
            <w:r>
              <w:rPr>
                <w:lang w:val="en-US" w:eastAsia="zh-CN"/>
              </w:rPr>
              <w:t>Proposal 2: For the DCI with payload sizes beyond NR range, the following enhancements of polar codes can be considered:</w:t>
            </w:r>
          </w:p>
          <w:p>
            <w:pPr>
              <w:pStyle w:val="34"/>
              <w:numPr>
                <w:ilvl w:val="0"/>
                <w:numId w:val="104"/>
              </w:numPr>
              <w:adjustRightInd w:val="0"/>
              <w:spacing w:after="0" w:line="240" w:lineRule="auto"/>
              <w:ind w:firstLineChars="0"/>
              <w:rPr>
                <w:lang w:val="en-US" w:eastAsia="zh-CN"/>
              </w:rPr>
            </w:pPr>
            <w:r>
              <w:rPr>
                <w:lang w:val="en-US" w:eastAsia="zh-CN"/>
              </w:rPr>
              <w:t>Extend the maximum mother code length of polar codes to 1024 for DCI.</w:t>
            </w:r>
          </w:p>
          <w:p>
            <w:pPr>
              <w:pStyle w:val="34"/>
              <w:numPr>
                <w:ilvl w:val="0"/>
                <w:numId w:val="104"/>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pPr>
              <w:adjustRightInd w:val="0"/>
              <w:spacing w:after="0" w:line="240" w:lineRule="auto"/>
              <w:rPr>
                <w:lang w:val="en-US" w:eastAsia="zh-CN"/>
              </w:rPr>
            </w:pPr>
            <w:r>
              <w:rPr>
                <w:lang w:val="en-US" w:eastAsia="zh-CN"/>
              </w:rPr>
              <w:t xml:space="preserve">For example, an inner code can be applied across the polar-encoded sub-blocks, generating additional bits </w:t>
            </w:r>
          </w:p>
          <w:p>
            <w:pPr>
              <w:adjustRightInd w:val="0"/>
              <w:spacing w:after="0" w:line="240" w:lineRule="auto"/>
              <w:rPr>
                <w:rFonts w:eastAsia="等线"/>
                <w:lang w:val="en-US" w:eastAsia="zh-CN"/>
              </w:rPr>
            </w:pPr>
            <w:r>
              <w:rPr>
                <w:lang w:val="en-US" w:eastAsia="zh-CN"/>
              </w:rPr>
              <w:t>Proposal 3: If segmented polar coding is supported, enhancement such as outer/inner code across sub-blocks could be considered to provide additional error protection across the sub-blocks.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CATT</w:t>
            </w:r>
          </w:p>
        </w:tc>
        <w:tc>
          <w:tcPr>
            <w:tcW w:w="8390" w:type="dxa"/>
          </w:tcPr>
          <w:p>
            <w:pPr>
              <w:spacing w:after="0" w:line="240" w:lineRule="auto"/>
              <w:rPr>
                <w:rFonts w:eastAsiaTheme="minorEastAsia"/>
                <w:lang w:val="en-US" w:eastAsia="zh-CN"/>
              </w:rPr>
            </w:pPr>
            <w:r>
              <w:rPr>
                <w:rFonts w:eastAsiaTheme="minorEastAsia"/>
                <w:bCs/>
                <w:iCs/>
                <w:lang w:eastAsia="zh-CN"/>
              </w:rPr>
              <w:t>Observation 7</w:t>
            </w:r>
            <w:r>
              <w:rPr>
                <w:rFonts w:eastAsiaTheme="minorEastAsia"/>
                <w:iCs/>
                <w:lang w:eastAsia="zh-CN"/>
              </w:rPr>
              <w:t xml:space="preserve">: </w:t>
            </w:r>
            <w:r>
              <w:rPr>
                <w:rFonts w:eastAsiaTheme="minorEastAsia"/>
                <w:iCs/>
                <w:lang w:val="en-US" w:eastAsia="zh-CN"/>
              </w:rPr>
              <w:t>In the 5G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pPr>
              <w:spacing w:after="0" w:line="240" w:lineRule="auto"/>
              <w:rPr>
                <w:rFonts w:eastAsiaTheme="minorEastAsia"/>
                <w:lang w:val="en-US" w:eastAsia="zh-CN"/>
              </w:rPr>
            </w:pPr>
            <w:r>
              <w:rPr>
                <w:rFonts w:eastAsiaTheme="minorEastAsia"/>
                <w:bCs/>
                <w:iCs/>
                <w:lang w:eastAsia="zh-CN"/>
              </w:rPr>
              <w:t>Observation 8</w:t>
            </w:r>
            <w:r>
              <w:rPr>
                <w:rFonts w:eastAsiaTheme="minorEastAsia"/>
                <w:iCs/>
                <w:lang w:eastAsia="zh-CN"/>
              </w:rPr>
              <w:t xml:space="preserve">: </w:t>
            </w:r>
            <w:r>
              <w:rPr>
                <w:rFonts w:eastAsiaTheme="minorEastAsia"/>
                <w:iCs/>
                <w:lang w:val="en-US" w:eastAsia="zh-CN"/>
              </w:rPr>
              <w:t>Under favorable channel conditions, the decoding failure rate for 5G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pPr>
              <w:spacing w:after="0" w:line="240" w:lineRule="auto"/>
              <w:rPr>
                <w:rFonts w:eastAsiaTheme="minorEastAsia"/>
                <w:iCs/>
                <w:lang w:val="en-US" w:eastAsia="zh-CN"/>
              </w:rPr>
            </w:pPr>
            <w:r>
              <w:rPr>
                <w:rFonts w:eastAsiaTheme="minorEastAsia"/>
                <w:iCs/>
                <w:lang w:val="en-US" w:eastAsia="zh-CN"/>
              </w:rPr>
              <w:t>Proposal 10: Support for early termination should be maintained, reusing the Distributed CRC (DCRC) mechanism as a baseline, if not fully reused.</w:t>
            </w:r>
          </w:p>
          <w:p>
            <w:pPr>
              <w:spacing w:after="0" w:line="240" w:lineRule="auto"/>
              <w:rPr>
                <w:rFonts w:eastAsiaTheme="minorEastAsia"/>
                <w:iCs/>
                <w:lang w:val="en-US" w:eastAsia="zh-CN"/>
              </w:rPr>
            </w:pPr>
            <w:r>
              <w:rPr>
                <w:rFonts w:eastAsiaTheme="minorEastAsia"/>
                <w:iCs/>
                <w:lang w:val="en-US" w:eastAsia="zh-CN"/>
              </w:rPr>
              <w:t>Proposal 11: Given that the DCRC scheme contributes to a reduction in average decoding complexity, the enhancement of the PDCCH early termination scheme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Lenovo</w:t>
            </w:r>
          </w:p>
        </w:tc>
        <w:tc>
          <w:tcPr>
            <w:tcW w:w="8390" w:type="dxa"/>
          </w:tcPr>
          <w:p>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Xiaomi</w:t>
            </w:r>
          </w:p>
        </w:tc>
        <w:tc>
          <w:tcPr>
            <w:tcW w:w="8390" w:type="dxa"/>
          </w:tcPr>
          <w:p>
            <w:pPr>
              <w:spacing w:after="0" w:line="240" w:lineRule="auto"/>
              <w:rPr>
                <w:bCs/>
                <w:iCs/>
              </w:rPr>
            </w:pPr>
            <w:r>
              <w:rPr>
                <w:bCs/>
                <w:iCs/>
              </w:rPr>
              <w:t>Proposal 1: For within NR range, confirm the working assumption for 6G LDPC and 6G polar for within NR range as below</w:t>
            </w:r>
          </w:p>
          <w:p>
            <w:pPr>
              <w:pStyle w:val="34"/>
              <w:numPr>
                <w:ilvl w:val="0"/>
                <w:numId w:val="105"/>
              </w:numPr>
              <w:spacing w:after="0" w:line="240" w:lineRule="auto"/>
              <w:ind w:firstLineChars="0"/>
              <w:jc w:val="left"/>
              <w:rPr>
                <w:bCs/>
                <w:iCs/>
              </w:rPr>
            </w:pPr>
            <w:r>
              <w:rPr>
                <w:rFonts w:eastAsia="Batang"/>
                <w:bCs/>
                <w:iCs/>
              </w:rPr>
              <w:t xml:space="preserve">For data rate within NR range, reuse of NR LDPC design is supported </w:t>
            </w:r>
          </w:p>
          <w:p>
            <w:pPr>
              <w:pStyle w:val="34"/>
              <w:numPr>
                <w:ilvl w:val="0"/>
                <w:numId w:val="105"/>
              </w:numPr>
              <w:spacing w:after="0" w:line="240" w:lineRule="auto"/>
              <w:ind w:firstLineChars="0"/>
              <w:jc w:val="left"/>
              <w:rPr>
                <w:bCs/>
                <w:iCs/>
              </w:rPr>
            </w:pPr>
            <w:r>
              <w:rPr>
                <w:rFonts w:eastAsia="Batang"/>
                <w:bCs/>
                <w:iCs/>
              </w:rPr>
              <w:t>For control information within NR range (larger than 11 bits), reuse of NR Polar code design is supported</w:t>
            </w:r>
          </w:p>
          <w:p>
            <w:pPr>
              <w:spacing w:after="0" w:line="240" w:lineRule="auto"/>
              <w:rPr>
                <w:bCs/>
                <w:iCs/>
              </w:rPr>
            </w:pPr>
            <w:r>
              <w:rPr>
                <w:bCs/>
                <w:iCs/>
              </w:rPr>
              <w:t xml:space="preserve">Proposal 2: For beyond NR range, </w:t>
            </w:r>
          </w:p>
          <w:p>
            <w:pPr>
              <w:pStyle w:val="34"/>
              <w:numPr>
                <w:ilvl w:val="0"/>
                <w:numId w:val="106"/>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pPr>
              <w:pStyle w:val="34"/>
              <w:numPr>
                <w:ilvl w:val="0"/>
                <w:numId w:val="106"/>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p>
            <w:pPr>
              <w:pStyle w:val="34"/>
              <w:numPr>
                <w:ilvl w:val="255"/>
                <w:numId w:val="0"/>
              </w:numPr>
              <w:spacing w:after="0" w:line="240" w:lineRule="auto"/>
              <w:jc w:val="left"/>
              <w:rPr>
                <w:bCs/>
                <w:iCs/>
              </w:rPr>
            </w:pPr>
            <w:r>
              <w:rPr>
                <w:rFonts w:eastAsia="等线"/>
                <w:lang w:eastAsia="zh-CN"/>
              </w:rPr>
              <w:t>Proposal 4</w:t>
            </w:r>
            <w:r>
              <w:rPr>
                <w:rFonts w:eastAsia="等线"/>
                <w:lang w:eastAsia="zh-CN"/>
              </w:rPr>
              <w:tab/>
            </w:r>
            <w:r>
              <w:rPr>
                <w:rFonts w:eastAsia="等线"/>
                <w:lang w:eastAsia="zh-CN"/>
              </w:rPr>
              <w:t>Reuse NR LDPC codes and NR Polar codes for 6GR data channel(s) and 6GR control channel(s), respectively, at least under the same NR conditions on code rate and 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OPPO</w:t>
            </w:r>
          </w:p>
        </w:tc>
        <w:tc>
          <w:tcPr>
            <w:tcW w:w="8390" w:type="dxa"/>
          </w:tcPr>
          <w:p>
            <w:pPr>
              <w:pStyle w:val="53"/>
              <w:tabs>
                <w:tab w:val="left" w:pos="800"/>
              </w:tabs>
              <w:snapToGrid w:val="0"/>
              <w:spacing w:after="0" w:line="240" w:lineRule="auto"/>
              <w:rPr>
                <w:bCs/>
                <w:sz w:val="20"/>
                <w:szCs w:val="20"/>
              </w:rPr>
            </w:pPr>
            <w:r>
              <w:rPr>
                <w:bCs/>
                <w:sz w:val="20"/>
                <w:szCs w:val="20"/>
              </w:rPr>
              <w:t xml:space="preserve">Observation 5: By following the RAN1 analysis assumptions for Rel-17 DSS and Rel-18 MC-enhancement, the total number of DCI information bits has a good chance to exceed 140 or even 200.   </w:t>
            </w:r>
          </w:p>
          <w:p>
            <w:pPr>
              <w:pStyle w:val="53"/>
              <w:snapToGrid w:val="0"/>
              <w:spacing w:after="0" w:line="240" w:lineRule="auto"/>
              <w:rPr>
                <w:bCs/>
                <w:sz w:val="20"/>
                <w:szCs w:val="20"/>
              </w:rPr>
            </w:pPr>
            <w:r>
              <w:rPr>
                <w:bCs/>
                <w:sz w:val="20"/>
                <w:szCs w:val="20"/>
              </w:rPr>
              <w:t>Proposal 3: Study solutions to increase</w:t>
            </w:r>
            <w:r>
              <w:rPr>
                <w:bCs/>
                <w:sz w:val="20"/>
                <w:szCs w:val="20"/>
                <w:lang w:val="en-GB"/>
              </w:rPr>
              <w:t xml:space="preserve"> </w:t>
            </w:r>
            <w:r>
              <w:rPr>
                <w:bCs/>
                <w:sz w:val="20"/>
                <w:szCs w:val="20"/>
              </w:rPr>
              <w:t>DCI</w:t>
            </w:r>
            <w:r>
              <w:rPr>
                <w:bCs/>
                <w:sz w:val="20"/>
                <w:szCs w:val="20"/>
                <w:lang w:val="en-GB"/>
              </w:rPr>
              <w:t xml:space="preserve"> </w:t>
            </w:r>
            <w:r>
              <w:rPr>
                <w:bCs/>
                <w:sz w:val="20"/>
                <w:szCs w:val="20"/>
              </w:rPr>
              <w:t xml:space="preserve">payload </w:t>
            </w:r>
            <w:r>
              <w:rPr>
                <w:bCs/>
                <w:sz w:val="20"/>
                <w:szCs w:val="20"/>
                <w:lang w:val="en-GB"/>
              </w:rPr>
              <w:t>size in 6G</w:t>
            </w:r>
            <w:r>
              <w:rPr>
                <w:bCs/>
                <w:sz w:val="20"/>
                <w:szCs w:val="20"/>
              </w:rPr>
              <w:t xml:space="preserve">, where the principle of the solution should hold against the uncertainty of the exact DCI payload size upper-bound. </w:t>
            </w:r>
          </w:p>
          <w:p>
            <w:pPr>
              <w:pStyle w:val="53"/>
              <w:snapToGrid w:val="0"/>
              <w:spacing w:after="0" w:line="240" w:lineRule="auto"/>
              <w:rPr>
                <w:bCs/>
                <w:sz w:val="20"/>
                <w:szCs w:val="20"/>
              </w:rPr>
            </w:pPr>
            <w:r>
              <w:rPr>
                <w:bCs/>
                <w:sz w:val="20"/>
                <w:szCs w:val="20"/>
              </w:rPr>
              <w:t>Proposal 4: Study the following schemes of interleaving to enable the maximum DCI payload size to be larger than the one (140+24) in 5G.</w:t>
            </w:r>
          </w:p>
          <w:p>
            <w:pPr>
              <w:pStyle w:val="53"/>
              <w:numPr>
                <w:ilvl w:val="0"/>
                <w:numId w:val="107"/>
              </w:numPr>
              <w:tabs>
                <w:tab w:val="left" w:pos="800"/>
              </w:tabs>
              <w:snapToGrid w:val="0"/>
              <w:spacing w:after="0" w:line="240" w:lineRule="auto"/>
              <w:rPr>
                <w:bCs/>
                <w:sz w:val="20"/>
                <w:szCs w:val="20"/>
              </w:rPr>
            </w:pPr>
            <w:r>
              <w:rPr>
                <w:bCs/>
                <w:sz w:val="20"/>
                <w:szCs w:val="20"/>
              </w:rPr>
              <w:t xml:space="preserve">Scheme 1: Follow the legacy design principle to re-define the interleave table (i.e., </w:t>
            </w:r>
            <m:oMath>
              <m:sSubSup>
                <m:sSubSupPr>
                  <m:ctrlPr>
                    <w:rPr>
                      <w:rFonts w:ascii="Cambria Math" w:hAnsi="Cambria Math"/>
                      <w:bCs/>
                      <w:sz w:val="20"/>
                      <w:szCs w:val="20"/>
                    </w:rPr>
                  </m:ctrlPr>
                </m:sSubSupPr>
                <m:e>
                  <m:r>
                    <m:rPr>
                      <m:sty m:val="p"/>
                    </m:rPr>
                    <w:rPr>
                      <w:rFonts w:ascii="Cambria Math" w:hAnsi="Cambria Math"/>
                      <w:sz w:val="20"/>
                      <w:szCs w:val="20"/>
                    </w:rPr>
                    <m:t>Π</m:t>
                  </m:r>
                  <m:ctrlPr>
                    <w:rPr>
                      <w:rFonts w:ascii="Cambria Math" w:hAnsi="Cambria Math"/>
                      <w:bCs/>
                      <w:sz w:val="20"/>
                      <w:szCs w:val="20"/>
                    </w:rPr>
                  </m:ctrlPr>
                </m:e>
                <m:sub>
                  <m:r>
                    <m:rPr>
                      <m:sty m:val="p"/>
                    </m:rPr>
                    <w:rPr>
                      <w:rFonts w:ascii="Cambria Math" w:hAnsi="Cambria Math"/>
                      <w:sz w:val="20"/>
                      <w:szCs w:val="20"/>
                    </w:rPr>
                    <m:t>IL</m:t>
                  </m:r>
                  <m:ctrlPr>
                    <w:rPr>
                      <w:rFonts w:ascii="Cambria Math" w:hAnsi="Cambria Math"/>
                      <w:bCs/>
                      <w:sz w:val="20"/>
                      <w:szCs w:val="20"/>
                    </w:rPr>
                  </m:ctrlPr>
                </m:sub>
                <m:sup>
                  <m:r>
                    <m:rPr>
                      <m:sty m:val="p"/>
                    </m:rPr>
                    <w:rPr>
                      <w:rFonts w:ascii="Cambria Math" w:hAnsi="Cambria Math"/>
                      <w:sz w:val="20"/>
                      <w:szCs w:val="20"/>
                    </w:rPr>
                    <m:t>max</m:t>
                  </m:r>
                  <m:ctrlPr>
                    <w:rPr>
                      <w:rFonts w:ascii="Cambria Math" w:hAnsi="Cambria Math"/>
                      <w:bCs/>
                      <w:sz w:val="20"/>
                      <w:szCs w:val="20"/>
                    </w:rPr>
                  </m:ctrlPr>
                </m:sup>
              </m:sSubSup>
              <m:d>
                <m:dPr>
                  <m:ctrlPr>
                    <w:rPr>
                      <w:rFonts w:ascii="Cambria Math" w:hAnsi="Cambria Math"/>
                      <w:bCs/>
                      <w:sz w:val="20"/>
                      <w:szCs w:val="20"/>
                    </w:rPr>
                  </m:ctrlPr>
                </m:dPr>
                <m:e>
                  <m:r>
                    <m:rPr>
                      <m:sty m:val="p"/>
                    </m:rPr>
                    <w:rPr>
                      <w:rFonts w:ascii="Cambria Math" w:hAnsi="Cambria Math"/>
                      <w:sz w:val="20"/>
                      <w:szCs w:val="20"/>
                    </w:rPr>
                    <m:t>m</m:t>
                  </m:r>
                  <m:ctrlPr>
                    <w:rPr>
                      <w:rFonts w:ascii="Cambria Math" w:hAnsi="Cambria Math"/>
                      <w:bCs/>
                      <w:sz w:val="20"/>
                      <w:szCs w:val="20"/>
                    </w:rPr>
                  </m:ctrlPr>
                </m:e>
              </m:d>
            </m:oMath>
            <w:r>
              <w:rPr>
                <w:bCs/>
                <w:sz w:val="20"/>
                <w:szCs w:val="20"/>
              </w:rPr>
              <w:t xml:space="preserve"> defined in TS38.212) to support a maximum Polar code payload size that is larger than (140+24).</w:t>
            </w:r>
          </w:p>
          <w:p>
            <w:pPr>
              <w:pStyle w:val="53"/>
              <w:numPr>
                <w:ilvl w:val="0"/>
                <w:numId w:val="107"/>
              </w:numPr>
              <w:tabs>
                <w:tab w:val="left" w:pos="800"/>
              </w:tabs>
              <w:snapToGrid w:val="0"/>
              <w:spacing w:after="0" w:line="240" w:lineRule="auto"/>
              <w:rPr>
                <w:bCs/>
                <w:sz w:val="20"/>
                <w:szCs w:val="20"/>
              </w:rPr>
            </w:pPr>
            <w:r>
              <w:rPr>
                <w:bCs/>
                <w:sz w:val="20"/>
                <w:szCs w:val="20"/>
              </w:rPr>
              <w:t>Scheme 2: Only apply the legacy interleaving over the last (140+24)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Huawei</w:t>
            </w:r>
          </w:p>
        </w:tc>
        <w:tc>
          <w:tcPr>
            <w:tcW w:w="8390" w:type="dxa"/>
          </w:tcPr>
          <w:p>
            <w:pPr>
              <w:tabs>
                <w:tab w:val="left" w:pos="840"/>
              </w:tabs>
              <w:spacing w:after="0" w:line="240" w:lineRule="auto"/>
              <w:jc w:val="left"/>
              <w:rPr>
                <w:rFonts w:eastAsia="等线"/>
                <w:lang w:eastAsia="zh-CN"/>
              </w:rPr>
            </w:pPr>
            <w:r>
              <w:rPr>
                <w:rFonts w:eastAsia="等线"/>
                <w:lang w:eastAsia="zh-CN"/>
              </w:rPr>
              <w:t>Observation 15: For PDCCH, high reliability, reliability - measured by BLER and FAR - is the top priority and, as a pre-requisite requirement for ET improvement, early termination schemes must not compromise performance in either of these metrics.</w:t>
            </w:r>
          </w:p>
          <w:p>
            <w:pPr>
              <w:tabs>
                <w:tab w:val="left" w:pos="840"/>
              </w:tabs>
              <w:spacing w:after="0" w:line="240" w:lineRule="auto"/>
              <w:jc w:val="left"/>
              <w:rPr>
                <w:rFonts w:eastAsia="等线"/>
                <w:lang w:val="en-US" w:eastAsia="zh-CN"/>
              </w:rPr>
            </w:pPr>
            <w:r>
              <w:rPr>
                <w:rFonts w:eastAsia="等线"/>
                <w:lang w:val="en-US" w:eastAsia="zh-CN"/>
              </w:rPr>
              <w:t>Observation 16: The 5G NR DCRC-polar scheme meets the pre-requisite requirement of no compromise of BLER and FAR performance, and can reduce average decoding complexity by 20%~40%, as verified by extensive simulations.</w:t>
            </w:r>
          </w:p>
          <w:p>
            <w:pPr>
              <w:tabs>
                <w:tab w:val="left" w:pos="840"/>
              </w:tabs>
              <w:spacing w:after="0" w:line="240" w:lineRule="auto"/>
              <w:jc w:val="left"/>
              <w:rPr>
                <w:rFonts w:eastAsia="等线"/>
                <w:lang w:eastAsia="zh-CN"/>
              </w:rPr>
            </w:pPr>
            <w:r>
              <w:rPr>
                <w:rFonts w:eastAsia="等线"/>
                <w:lang w:eastAsia="zh-CN"/>
              </w:rPr>
              <w:t>Observation 17: 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w:t>
            </w:r>
          </w:p>
          <w:p>
            <w:pPr>
              <w:tabs>
                <w:tab w:val="left" w:pos="840"/>
              </w:tabs>
              <w:spacing w:after="0" w:line="240" w:lineRule="auto"/>
              <w:jc w:val="left"/>
              <w:rPr>
                <w:rFonts w:eastAsia="等线"/>
                <w:lang w:eastAsia="zh-CN"/>
              </w:rPr>
            </w:pPr>
            <w:r>
              <w:rPr>
                <w:rFonts w:eastAsia="等线"/>
                <w:lang w:eastAsia="zh-CN"/>
              </w:rPr>
              <w:t>Observation 18: RNTI-FAR is avoidable by gNB during RNTI assignment.</w:t>
            </w:r>
          </w:p>
          <w:p>
            <w:pPr>
              <w:tabs>
                <w:tab w:val="left" w:pos="840"/>
              </w:tabs>
              <w:spacing w:after="0" w:line="240" w:lineRule="auto"/>
              <w:jc w:val="left"/>
              <w:rPr>
                <w:rFonts w:eastAsiaTheme="minorEastAsia"/>
                <w:u w:val="single"/>
                <w:lang w:eastAsia="zh-CN"/>
              </w:rPr>
            </w:pPr>
            <w:r>
              <w:rPr>
                <w:u w:val="single"/>
                <w:lang w:eastAsia="zh-CN"/>
              </w:rPr>
              <w:t>RNTI-FAR reduction via split-reduced SCL decoding</w:t>
            </w:r>
          </w:p>
          <w:p>
            <w:pPr>
              <w:tabs>
                <w:tab w:val="left" w:pos="840"/>
              </w:tabs>
              <w:spacing w:after="0" w:line="240" w:lineRule="auto"/>
              <w:jc w:val="left"/>
              <w:rPr>
                <w:rFonts w:eastAsia="等线"/>
                <w:lang w:val="en-US" w:eastAsia="zh-CN"/>
              </w:rPr>
            </w:pPr>
            <w:r>
              <w:rPr>
                <w:rFonts w:eastAsia="等线"/>
                <w:lang w:val="en-US" w:eastAsia="zh-CN"/>
              </w:rPr>
              <w:t>Observation 19: Assuming bad pair of RNTIs allocation could happen, the conditional RNTI-FAR can be reduced under a low level by the decoder side via split-reduced SCL decoding.</w:t>
            </w:r>
          </w:p>
          <w:p>
            <w:pPr>
              <w:tabs>
                <w:tab w:val="left" w:pos="840"/>
              </w:tabs>
              <w:spacing w:after="0" w:line="240" w:lineRule="auto"/>
              <w:jc w:val="left"/>
              <w:rPr>
                <w:rFonts w:eastAsia="等线"/>
                <w:lang w:val="en-US" w:eastAsia="zh-CN"/>
              </w:rPr>
            </w:pPr>
            <w:r>
              <w:rPr>
                <w:rFonts w:eastAsia="等线"/>
                <w:lang w:val="en-US" w:eastAsia="zh-CN"/>
              </w:rPr>
              <w:t>Proposal 4: Confirm the working assumption with revision to reuse NR polar codes for control information within NR range (larger than 11 bits).</w:t>
            </w:r>
          </w:p>
          <w:p>
            <w:pPr>
              <w:tabs>
                <w:tab w:val="left" w:pos="840"/>
              </w:tabs>
              <w:spacing w:after="0" w:line="240" w:lineRule="auto"/>
              <w:jc w:val="left"/>
              <w:rPr>
                <w:rFonts w:eastAsia="等线"/>
                <w:lang w:eastAsia="zh-CN"/>
              </w:rPr>
            </w:pPr>
            <w:r>
              <w:rPr>
                <w:rFonts w:eastAsia="等线"/>
                <w:lang w:eastAsia="zh-CN"/>
              </w:rPr>
              <w:t>Observation 20: The maximum DCI size in 6GR might be still within the NR payload size range. Even if there is any increase, the maximum DCI size is moderate, e.g., up to 200 bits.</w:t>
            </w:r>
          </w:p>
          <w:p>
            <w:pPr>
              <w:tabs>
                <w:tab w:val="left" w:pos="840"/>
              </w:tabs>
              <w:spacing w:after="0" w:line="240" w:lineRule="auto"/>
              <w:jc w:val="left"/>
              <w:rPr>
                <w:lang w:eastAsia="zh-CN"/>
              </w:rPr>
            </w:pPr>
            <w:r>
              <w:rPr>
                <w:rFonts w:eastAsia="等线"/>
                <w:lang w:eastAsia="zh-CN"/>
              </w:rPr>
              <w:t>Observation 21: For potential larger DCI payload size, there exist scalable DCRC interleaver generation procedures that can ensure the NR same sequence for the existing DCI payload size region, and also provide future-proof (support arbitrary large Kmax in 6G and beyond).</w:t>
            </w:r>
          </w:p>
          <w:p>
            <w:pPr>
              <w:pStyle w:val="34"/>
              <w:numPr>
                <w:ilvl w:val="0"/>
                <w:numId w:val="19"/>
              </w:numPr>
              <w:autoSpaceDE w:val="0"/>
              <w:autoSpaceDN w:val="0"/>
              <w:adjustRightInd w:val="0"/>
              <w:spacing w:after="0" w:line="240" w:lineRule="auto"/>
              <w:ind w:left="0" w:firstLine="0" w:firstLineChars="0"/>
              <w:rPr>
                <w:rFonts w:eastAsiaTheme="minorEastAsia"/>
                <w:lang w:eastAsia="zh-CN"/>
              </w:rPr>
            </w:pPr>
            <w:r>
              <w:rPr>
                <w:iCs/>
                <w:lang w:eastAsia="zh-CN"/>
              </w:rPr>
              <w:t xml:space="preserve">For larger DCI payloads, increasing the maximum code length to 1024 bits by reusing the existing 1024 sequence for UCI provides </w:t>
            </w:r>
            <w:r>
              <w:rPr>
                <w:bCs/>
                <w:iCs/>
              </w:rPr>
              <w:t xml:space="preserve">0.3 to 1.1 dB </w:t>
            </w:r>
            <w:r>
              <w:rPr>
                <w:iCs/>
                <w:lang w:eastAsia="zh-CN"/>
              </w:rPr>
              <w:t>coding gain.</w:t>
            </w:r>
          </w:p>
          <w:p>
            <w:pPr>
              <w:tabs>
                <w:tab w:val="left" w:pos="644"/>
              </w:tabs>
              <w:spacing w:after="0" w:line="240" w:lineRule="auto"/>
              <w:jc w:val="left"/>
              <w:rPr>
                <w:rFonts w:eastAsiaTheme="minorEastAsia"/>
                <w:lang w:eastAsia="zh-CN"/>
              </w:rPr>
            </w:pPr>
            <w:r>
              <w:rPr>
                <w:rFonts w:eastAsia="等线"/>
                <w:lang w:val="en-US" w:eastAsia="zh-CN"/>
              </w:rPr>
              <w:t>Observation 25: The partial polarization in the two-stage DCI decoding incurs significantly higher construction complexity. The segmented CRC has a significantly higher FAR than the 6G requirement.</w:t>
            </w:r>
          </w:p>
          <w:p>
            <w:pPr>
              <w:tabs>
                <w:tab w:val="left" w:pos="644"/>
              </w:tabs>
              <w:spacing w:after="0" w:line="240" w:lineRule="auto"/>
              <w:jc w:val="left"/>
              <w:rPr>
                <w:rFonts w:eastAsia="等线"/>
                <w:lang w:eastAsia="zh-CN"/>
              </w:rPr>
            </w:pPr>
            <w:r>
              <w:rPr>
                <w:rFonts w:eastAsia="等线"/>
                <w:lang w:eastAsia="zh-CN"/>
              </w:rPr>
              <w:t>Observation 26: PAC-Polar provides limited performance gain and brings challenges to reuse NR SCL decoder.</w:t>
            </w:r>
          </w:p>
          <w:p>
            <w:pPr>
              <w:pStyle w:val="34"/>
              <w:numPr>
                <w:ilvl w:val="255"/>
                <w:numId w:val="0"/>
              </w:numPr>
              <w:autoSpaceDE w:val="0"/>
              <w:autoSpaceDN w:val="0"/>
              <w:adjustRightInd w:val="0"/>
              <w:spacing w:after="0" w:line="240" w:lineRule="auto"/>
              <w:rPr>
                <w:iCs/>
                <w:lang w:eastAsia="zh-CN"/>
              </w:rPr>
            </w:pPr>
            <w:r>
              <w:rPr>
                <w:rFonts w:eastAsia="等线"/>
                <w:lang w:eastAsia="zh-CN"/>
              </w:rPr>
              <w:t>Observation 27: The reliability of control channels is the top priority, so sacrificing error correction performance through sequence optimization is not a viable option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Samsung</w:t>
            </w:r>
          </w:p>
        </w:tc>
        <w:tc>
          <w:tcPr>
            <w:tcW w:w="8390" w:type="dxa"/>
          </w:tcPr>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16</w:t>
            </w:r>
            <w:r>
              <w:rPr>
                <w:color w:val="000000" w:themeColor="text1"/>
                <w14:textFill>
                  <w14:solidFill>
                    <w14:schemeClr w14:val="tx1"/>
                  </w14:solidFill>
                </w14:textFill>
              </w:rPr>
              <w:fldChar w:fldCharType="end"/>
            </w:r>
            <w:r>
              <w:rPr>
                <w:color w:val="000000" w:themeColor="text1"/>
                <w14:textFill>
                  <w14:solidFill>
                    <w14:schemeClr w14:val="tx1"/>
                  </w14:solidFill>
                </w14:textFill>
              </w:rPr>
              <w:t>: The NR D-CRC interleaver pattern is defined up to 164 bits, strictly limiting the maximum DCI size to 140 bits.</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t>: A simple augmentation of the interleaver pattern is not a forward-compatible solution, as it will face the same hard limit problem. The 6GR solution must not be coupled to a pre-defined payload limit.</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t>: RAN1 should study and design a new, scalable polar-family code construction for DCI that is not constrained by a fixed-length D-CRC interleaver, allowing it to support arbitrary DCI sizes.</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rFonts w:eastAsia="Arial"/>
                <w:color w:val="000000" w:themeColor="text1"/>
                <w14:textFill>
                  <w14:solidFill>
                    <w14:schemeClr w14:val="tx1"/>
                  </w14:solidFill>
                </w14:textFill>
              </w:rPr>
              <w:t>Within the NR DCI range, TPAC achieves more than double the TSCCR of NR D-CRC polar codes with comparable or slightly better error-correction performance</w:t>
            </w:r>
            <w:r>
              <w:rPr>
                <w:color w:val="000000" w:themeColor="text1"/>
                <w14:textFill>
                  <w14:solidFill>
                    <w14:schemeClr w14:val="tx1"/>
                  </w14:solidFill>
                </w14:textFill>
              </w:rPr>
              <w:t>.</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t>: The</w:t>
            </w:r>
            <w:r>
              <w:rPr>
                <w:rFonts w:eastAsia="Arial"/>
                <w:color w:val="000000" w:themeColor="text1"/>
                <w14:textFill>
                  <w14:solidFill>
                    <w14:schemeClr w14:val="tx1"/>
                  </w14:solidFill>
                </w14:textFill>
              </w:rPr>
              <w:t xml:space="preserve"> TPAC is inherently scalable, supports arbitrarily large DCI payloads, and is independent of any interleaver. Its design study can proceed without waiting for a 6GR DCI size to be finalized</w:t>
            </w:r>
            <w:r>
              <w:rPr>
                <w:color w:val="000000" w:themeColor="text1"/>
                <w14:textFill>
                  <w14:solidFill>
                    <w14:schemeClr w14:val="tx1"/>
                  </w14:solidFill>
                </w14:textFill>
              </w:rPr>
              <w:t>.</w:t>
            </w:r>
          </w:p>
          <w:p>
            <w:pPr>
              <w:pStyle w:val="35"/>
              <w:snapToGrid w:val="0"/>
              <w:spacing w:before="0" w:after="0" w:line="240" w:lineRule="auto"/>
              <w:ind w:firstLine="0" w:firstLineChars="0"/>
            </w:pPr>
            <w:r>
              <w:rPr>
                <w:bCs/>
                <w:iCs/>
              </w:rPr>
              <w:t>Proposal</w:t>
            </w:r>
            <w:r>
              <w:t xml:space="preserve"> </w:t>
            </w:r>
            <w:r>
              <w:fldChar w:fldCharType="begin"/>
            </w:r>
            <w:r>
              <w:instrText xml:space="preserve"> SEQ Proposal \* ARABIC </w:instrText>
            </w:r>
            <w:r>
              <w:fldChar w:fldCharType="separate"/>
            </w:r>
            <w:r>
              <w:t>12</w:t>
            </w:r>
            <w:r>
              <w:fldChar w:fldCharType="end"/>
            </w:r>
            <w:r>
              <w:t>: RAN1 should consider PAC codes as an enhanced, scalable polar coding scheme to ensure early termination gains without any constraints on the DCI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Tejas</w:t>
            </w:r>
          </w:p>
        </w:tc>
        <w:tc>
          <w:tcPr>
            <w:tcW w:w="8390" w:type="dxa"/>
          </w:tcPr>
          <w:p>
            <w:pPr>
              <w:spacing w:after="0" w:line="240" w:lineRule="auto"/>
              <w:rPr>
                <w:lang w:eastAsia="zh-CN"/>
              </w:rPr>
            </w:pPr>
            <w:r>
              <w:rPr>
                <w:bCs/>
                <w:lang w:eastAsia="zh-CN"/>
              </w:rPr>
              <w:t>Proposal 4: Study enhancements to current DCI channel coding for DCI payloads larger than 140 bits.</w:t>
            </w:r>
            <w:r>
              <w:rPr>
                <w:lang w:eastAsia="zh-CN"/>
              </w:rPr>
              <w:t xml:space="preserve"> </w:t>
            </w:r>
          </w:p>
          <w:p>
            <w:pPr>
              <w:spacing w:after="0" w:line="240" w:lineRule="auto"/>
              <w:rPr>
                <w:lang w:eastAsia="zh-CN"/>
              </w:rPr>
            </w:pPr>
            <w:r>
              <w:rPr>
                <w:rStyle w:val="90"/>
                <w:bCs/>
              </w:rPr>
              <w:t>Proposal 6: Study p</w:t>
            </w:r>
            <w:r>
              <w:rPr>
                <w:rStyle w:val="90"/>
                <w:bCs/>
                <w:color w:val="333333"/>
              </w:rPr>
              <w:t>olar codes for higher order QAM’s for control channel for better 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Fujitsu</w:t>
            </w:r>
          </w:p>
        </w:tc>
        <w:tc>
          <w:tcPr>
            <w:tcW w:w="8390" w:type="dxa"/>
          </w:tcPr>
          <w:p>
            <w:pPr>
              <w:tabs>
                <w:tab w:val="center" w:pos="4536"/>
                <w:tab w:val="right" w:pos="8222"/>
              </w:tabs>
              <w:spacing w:after="0" w:line="240" w:lineRule="auto"/>
              <w:rPr>
                <w:rFonts w:eastAsiaTheme="minorEastAsia"/>
                <w:bCs/>
              </w:rPr>
            </w:pPr>
            <w:r>
              <w:rPr>
                <w:rFonts w:eastAsiaTheme="minorEastAsia"/>
                <w:bCs/>
              </w:rPr>
              <w:t>Proposal 6:</w:t>
            </w:r>
          </w:p>
          <w:p>
            <w:pPr>
              <w:pStyle w:val="34"/>
              <w:widowControl w:val="0"/>
              <w:numPr>
                <w:ilvl w:val="0"/>
                <w:numId w:val="108"/>
              </w:numPr>
              <w:tabs>
                <w:tab w:val="center" w:pos="4536"/>
                <w:tab w:val="right" w:pos="8222"/>
              </w:tabs>
              <w:spacing w:after="0" w:line="240" w:lineRule="auto"/>
              <w:ind w:firstLineChars="0"/>
              <w:rPr>
                <w:rFonts w:eastAsiaTheme="minorEastAsia"/>
                <w:bCs/>
              </w:rPr>
            </w:pPr>
            <w:r>
              <w:rPr>
                <w:rFonts w:eastAsiaTheme="minorEastAsia"/>
                <w:bCs/>
              </w:rPr>
              <w:t>If a larger payload size of control information is identified for 6G DL, RAN1 to study the scalable interleaving design of distributed CRC for DL 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trPr>
        <w:tc>
          <w:tcPr>
            <w:tcW w:w="1238" w:type="dxa"/>
          </w:tcPr>
          <w:p>
            <w:pPr>
              <w:tabs>
                <w:tab w:val="left" w:pos="840"/>
              </w:tabs>
              <w:spacing w:after="0" w:line="240" w:lineRule="auto"/>
              <w:jc w:val="left"/>
              <w:rPr>
                <w:rFonts w:eastAsia="等线"/>
                <w:lang w:val="en-US" w:eastAsia="zh-CN"/>
              </w:rPr>
            </w:pPr>
            <w:r>
              <w:rPr>
                <w:color w:val="000000"/>
              </w:rPr>
              <w:t>Apple</w:t>
            </w:r>
          </w:p>
        </w:tc>
        <w:tc>
          <w:tcPr>
            <w:tcW w:w="8390" w:type="dxa"/>
          </w:tcPr>
          <w:p>
            <w:pPr>
              <w:spacing w:after="0" w:line="240" w:lineRule="auto"/>
              <w:rPr>
                <w:iCs/>
              </w:rPr>
            </w:pPr>
            <w:r>
              <w:rPr>
                <w:bCs/>
                <w:iCs/>
                <w:u w:val="single"/>
              </w:rPr>
              <w:t>Observation 1</w:t>
            </w:r>
            <w:r>
              <w:rPr>
                <w:bCs/>
                <w:iCs/>
              </w:rPr>
              <w:t>:</w:t>
            </w:r>
            <w:r>
              <w:rPr>
                <w:iCs/>
              </w:rPr>
              <w:t xml:space="preserve"> Among the three categories of CRC behavior previously studied, the random noise and random QPSK symbols categories are not highly sensitive to the CRC polynomial or to the placement of CRC bits within the DCI payload. This is because, for these two categories, each decoding decision is essentially random, akin to a coin flip. As long as the 24 CRC bits are statistically (linearly) independent, the probability of passing all 24 checks remains </w:t>
            </w:r>
            <m:oMath>
              <m:sSup>
                <m:sSupPr>
                  <m:ctrlPr>
                    <w:rPr>
                      <w:rFonts w:ascii="Cambria Math" w:hAnsi="Cambria Math"/>
                      <w:iCs/>
                    </w:rPr>
                  </m:ctrlPr>
                </m:sSupPr>
                <m:e>
                  <m:r>
                    <m:rPr>
                      <m:sty m:val="p"/>
                    </m:rPr>
                    <w:rPr>
                      <w:rFonts w:ascii="Cambria Math" w:hAnsi="Cambria Math"/>
                    </w:rPr>
                    <m:t>2</m:t>
                  </m:r>
                  <m:ctrlPr>
                    <w:rPr>
                      <w:rFonts w:ascii="Cambria Math" w:hAnsi="Cambria Math"/>
                      <w:iCs/>
                    </w:rPr>
                  </m:ctrlPr>
                </m:e>
                <m:sup>
                  <m:r>
                    <m:rPr>
                      <m:sty m:val="p"/>
                    </m:rPr>
                    <w:rPr>
                      <w:rFonts w:ascii="Cambria Math" w:hAnsi="Cambria Math"/>
                    </w:rPr>
                    <m:t>−24</m:t>
                  </m:r>
                  <m:ctrlPr>
                    <w:rPr>
                      <w:rFonts w:ascii="Cambria Math" w:hAnsi="Cambria Math"/>
                      <w:iCs/>
                    </w:rPr>
                  </m:ctrlPr>
                </m:sup>
              </m:sSup>
            </m:oMath>
            <w:r>
              <w:rPr>
                <w:iCs/>
              </w:rPr>
              <w:t xml:space="preserve">. Considering the number of list candidates in the SCL decoder, having 24 linearly independent CRC bits allows the UE to easily meet the </w:t>
            </w:r>
            <m:oMath>
              <m:r>
                <m:rPr>
                  <m:sty m:val="p"/>
                </m:rPr>
                <w:rPr>
                  <w:rFonts w:ascii="Cambria Math" w:hAnsi="Cambria Math"/>
                </w:rPr>
                <m:t>1.5×</m:t>
              </m:r>
              <m:sSup>
                <m:sSupPr>
                  <m:ctrlPr>
                    <w:rPr>
                      <w:rFonts w:ascii="Cambria Math" w:hAnsi="Cambria Math"/>
                      <w:iCs/>
                    </w:rPr>
                  </m:ctrlPr>
                </m:sSupPr>
                <m:e>
                  <m:r>
                    <m:rPr>
                      <m:sty m:val="p"/>
                    </m:rPr>
                    <w:rPr>
                      <w:rFonts w:ascii="Cambria Math" w:hAnsi="Cambria Math"/>
                    </w:rPr>
                    <m:t>2</m:t>
                  </m:r>
                  <m:ctrlPr>
                    <w:rPr>
                      <w:rFonts w:ascii="Cambria Math" w:hAnsi="Cambria Math"/>
                      <w:iCs/>
                    </w:rPr>
                  </m:ctrlPr>
                </m:e>
                <m:sup>
                  <m:r>
                    <m:rPr>
                      <m:sty m:val="p"/>
                    </m:rPr>
                    <w:rPr>
                      <w:rFonts w:ascii="Cambria Math" w:hAnsi="Cambria Math"/>
                    </w:rPr>
                    <m:t>−21</m:t>
                  </m:r>
                  <m:ctrlPr>
                    <w:rPr>
                      <w:rFonts w:ascii="Cambria Math" w:hAnsi="Cambria Math"/>
                      <w:iCs/>
                    </w:rPr>
                  </m:ctrlPr>
                </m:sup>
              </m:sSup>
            </m:oMath>
            <w:r>
              <w:rPr>
                <w:iCs/>
              </w:rPr>
              <w:t xml:space="preserve"> FAR requirement. Therefore, minor alterations to the CRC parity-check matrix do not affect compliance with these two categories, provided the matrix remains full rank.</w:t>
            </w:r>
          </w:p>
          <w:p>
            <w:pPr>
              <w:spacing w:after="0" w:line="240" w:lineRule="auto"/>
              <w:rPr>
                <w:iCs/>
              </w:rPr>
            </w:pPr>
            <w:r>
              <w:rPr>
                <w:bCs/>
                <w:iCs/>
                <w:u w:val="single"/>
              </w:rPr>
              <w:t>Observation 2</w:t>
            </w:r>
            <w:r>
              <w:rPr>
                <w:bCs/>
                <w:iCs/>
              </w:rPr>
              <w:t>:</w:t>
            </w:r>
            <w:r>
              <w:rPr>
                <w:iCs/>
              </w:rPr>
              <w:t xml:space="preserve"> The Undetected Error Rate (UER) is highly sensitive to both the location of the CRC bits and the CRC polynomial. This is because an undetected error occurs when the UE is initialized with LLR values corresponding to a valid DCI, but decoding errors remove the correct trajectory from the SCL decoder’s candidate list. In such cases, passing the CRC check is no longer a purely random event as in the previous two categories. Many of the surviving decoding trajectories were initially aligned with the correct codeword, and thus, for distributed CRC bits appearing early in the payload, there is a high probability that all surviving trajectories will pass those bits correctly. Consequently, CRC bits that appear later within the payload are more effective in improving the UER performance.</w:t>
            </w:r>
          </w:p>
          <w:p>
            <w:pPr>
              <w:spacing w:after="0" w:line="240" w:lineRule="auto"/>
              <w:rPr>
                <w:iCs/>
              </w:rPr>
            </w:pPr>
            <w:r>
              <w:rPr>
                <w:bCs/>
                <w:iCs/>
                <w:u w:val="single"/>
              </w:rPr>
              <w:t>Proposal 6</w:t>
            </w:r>
            <w:r>
              <w:rPr>
                <w:bCs/>
                <w:iCs/>
              </w:rPr>
              <w:t>:</w:t>
            </w:r>
            <w:r>
              <w:rPr>
                <w:iCs/>
              </w:rPr>
              <w:t xml:space="preserve"> It is proposed to simplify the CRC precoding for PDCCH configurations beyond the 5G NR range in order to enhance CRC-assisted early termination while maintaining compliance with all FAR category requirements.</w:t>
            </w:r>
          </w:p>
          <w:p>
            <w:pPr>
              <w:spacing w:after="0" w:line="240" w:lineRule="auto"/>
            </w:pPr>
            <w:r>
              <w:rPr>
                <w:bCs/>
                <w:iCs/>
                <w:u w:val="single"/>
              </w:rPr>
              <w:t>Observation 3</w:t>
            </w:r>
            <w:r>
              <w:rPr>
                <w:bCs/>
                <w:iCs/>
              </w:rPr>
              <w:t>:</w:t>
            </w:r>
            <w:r>
              <w:rPr>
                <w:iCs/>
              </w:rPr>
              <w:t xml:space="preserve"> In 6G, scheduling becomes more joint and multi-cell aware, potentially spanning different bands and TRPs under a single control command. Therefore, DCI payloads in 6G should be designed with scalability in mind.</w:t>
            </w:r>
          </w:p>
          <w:p>
            <w:pPr>
              <w:spacing w:after="0" w:line="240" w:lineRule="auto"/>
              <w:rPr>
                <w:iCs/>
              </w:rPr>
            </w:pPr>
            <w:r>
              <w:rPr>
                <w:bCs/>
                <w:iCs/>
                <w:u w:val="single"/>
              </w:rPr>
              <w:t>Observation 4</w:t>
            </w:r>
            <w:r>
              <w:rPr>
                <w:bCs/>
                <w:iCs/>
              </w:rPr>
              <w:t>:</w:t>
            </w:r>
            <w:r>
              <w:rPr>
                <w:iCs/>
              </w:rPr>
              <w:t xml:space="preserve"> In 6G, substantially larger DCI payload sizes are anticipated as a result of multi-carrier, multi-TRP, and beam-aware scheduling, often extending well beyond the 140-bit limit defined in 5G NR. This trend motivates the need to </w:t>
            </w:r>
            <w:r>
              <w:rPr>
                <w:bCs/>
                <w:iCs/>
              </w:rPr>
              <w:t>re-examine the requirements and design scalable solutions beyond the 5G NR range</w:t>
            </w:r>
            <w:r>
              <w:rPr>
                <w:iCs/>
              </w:rPr>
              <w:t xml:space="preserve"> to ensure efficient and reliable control channel design.</w:t>
            </w:r>
          </w:p>
          <w:p>
            <w:pPr>
              <w:spacing w:after="0" w:line="240" w:lineRule="auto"/>
            </w:pPr>
            <w:r>
              <w:rPr>
                <w:bCs/>
                <w:iCs/>
                <w:u w:val="single"/>
              </w:rPr>
              <w:t>Observation 5</w:t>
            </w:r>
            <w:r>
              <w:rPr>
                <w:bCs/>
                <w:iCs/>
              </w:rPr>
              <w:t>:</w:t>
            </w:r>
            <w:r>
              <w:rPr>
                <w:iCs/>
              </w:rPr>
              <w:t xml:space="preserve"> In 6G, it is expected that DCI formats designed for joint or dual-format decoding will converge toward similar payload sizes to facilitate efficient joint blind decoding at the UE.</w:t>
            </w:r>
          </w:p>
          <w:p>
            <w:pPr>
              <w:spacing w:after="0" w:line="240" w:lineRule="auto"/>
            </w:pPr>
            <w:r>
              <w:rPr>
                <w:bCs/>
                <w:iCs/>
                <w:u w:val="single"/>
              </w:rPr>
              <w:t>Proposal 7</w:t>
            </w:r>
            <w:r>
              <w:rPr>
                <w:bCs/>
                <w:iCs/>
              </w:rPr>
              <w:t>:</w:t>
            </w:r>
            <w:r>
              <w:rPr>
                <w:iCs/>
              </w:rPr>
              <w:t xml:space="preserve"> It is proposed for 6G to study scalable and backward-compatible polar coding solutions such as segmentation to support increased control payload sizes without imposing significant complexity or implementation burden on either the UE or the network operators. </w:t>
            </w:r>
          </w:p>
          <w:p>
            <w:pPr>
              <w:spacing w:after="0" w:line="240" w:lineRule="auto"/>
              <w:rPr>
                <w:iCs/>
              </w:rPr>
            </w:pPr>
            <w:r>
              <w:rPr>
                <w:bCs/>
                <w:iCs/>
                <w:u w:val="single"/>
              </w:rPr>
              <w:t>Proposal 8</w:t>
            </w:r>
            <w:r>
              <w:rPr>
                <w:bCs/>
                <w:iCs/>
              </w:rPr>
              <w:t>:</w:t>
            </w:r>
            <w:r>
              <w:rPr>
                <w:iCs/>
              </w:rPr>
              <w:t xml:space="preserve"> It is proposed for 6G to study efficient segmentation strategies for PUCCH that minimize BLER degradation.</w:t>
            </w:r>
          </w:p>
          <w:p>
            <w:pPr>
              <w:spacing w:after="0" w:line="240" w:lineRule="auto"/>
              <w:rPr>
                <w:iCs/>
              </w:rPr>
            </w:pPr>
            <w:r>
              <w:rPr>
                <w:bCs/>
                <w:iCs/>
                <w:u w:val="single"/>
              </w:rPr>
              <w:t>Proposal 9</w:t>
            </w:r>
            <w:r>
              <w:rPr>
                <w:bCs/>
                <w:iCs/>
              </w:rPr>
              <w:t>:</w:t>
            </w:r>
            <w:r>
              <w:rPr>
                <w:iCs/>
              </w:rPr>
              <w:t xml:space="preserve"> It is proposed for 6G to study efficient segmentation strategies for PDCCH that leverage two-stage DCI decoding to minimize power consumption and decoding latency in the UE.</w:t>
            </w:r>
          </w:p>
          <w:p>
            <w:pPr>
              <w:spacing w:after="0" w:line="240" w:lineRule="auto"/>
            </w:pPr>
            <w:r>
              <w:rPr>
                <w:bCs/>
                <w:iCs/>
                <w:u w:val="single"/>
              </w:rPr>
              <w:t>Observation 4</w:t>
            </w:r>
            <w:r>
              <w:rPr>
                <w:bCs/>
                <w:iCs/>
              </w:rPr>
              <w:t xml:space="preserve">: </w:t>
            </w:r>
            <w:r>
              <w:rPr>
                <w:iCs/>
              </w:rPr>
              <w:t xml:space="preserve">The FAR performance under PPP and two-stage DCI decoding is consistently better than that of plain segmentation (i.e., </w:t>
            </w:r>
            <m:oMath>
              <m:r>
                <m:rPr>
                  <m:sty m:val="p"/>
                </m:rPr>
                <w:rPr>
                  <w:rFonts w:ascii="Cambria Math" w:hAnsi="Cambria Math"/>
                </w:rPr>
                <m:t>τ=0</m:t>
              </m:r>
            </m:oMath>
            <w:r>
              <w:rPr>
                <w:iCs/>
              </w:rPr>
              <w:t xml:space="preserve">). This improvement arises because, while all segments remain padded with the RNTI, decoding often terminates early upon detecting an RNTI mismatch in the primary segment. As a result, the decoder avoids generating false positives that could otherwise occur when processing the remaining segments. </w:t>
            </w:r>
          </w:p>
          <w:p>
            <w:pPr>
              <w:spacing w:after="0" w:line="240" w:lineRule="auto"/>
              <w:rPr>
                <w:iCs/>
              </w:rPr>
            </w:pPr>
            <w:r>
              <w:rPr>
                <w:bCs/>
                <w:iCs/>
                <w:u w:val="single"/>
              </w:rPr>
              <w:t>Proposal 10</w:t>
            </w:r>
            <w:r>
              <w:rPr>
                <w:bCs/>
                <w:iCs/>
              </w:rPr>
              <w:t>:</w:t>
            </w:r>
            <w:r>
              <w:rPr>
                <w:iCs/>
              </w:rPr>
              <w:t xml:space="preserve"> It is proposed for 6G to combine inter-segment coding schemes, such as the Partially Polarized Polar (PPP) approach, with DCI segmentation to recover coding gain and further reduce the decoding complexity of the primary segments in PDCCH.</w:t>
            </w:r>
          </w:p>
          <w:p>
            <w:pPr>
              <w:tabs>
                <w:tab w:val="left" w:pos="2596"/>
              </w:tabs>
              <w:spacing w:after="0" w:line="240" w:lineRule="auto"/>
              <w:rPr>
                <w:rFonts w:eastAsia="等线"/>
                <w:lang w:eastAsia="zh-CN"/>
              </w:rPr>
            </w:pPr>
            <w:r>
              <w:rPr>
                <w:bCs/>
                <w:iCs/>
                <w:u w:val="single"/>
              </w:rPr>
              <w:t>Proposal 11</w:t>
            </w:r>
            <w:r>
              <w:t xml:space="preserve">: </w:t>
            </w:r>
            <w:r>
              <w:rPr>
                <w:iCs/>
              </w:rPr>
              <w:t>It is proposed to investigate the use of dynamic frozen bits in the design of polar codes beyond 5G NR range, to further enhance performance of control channel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MediaTek</w:t>
            </w:r>
          </w:p>
        </w:tc>
        <w:tc>
          <w:tcPr>
            <w:tcW w:w="8390" w:type="dxa"/>
          </w:tcPr>
          <w:p>
            <w:pPr>
              <w:pStyle w:val="9"/>
              <w:spacing w:after="0"/>
              <w:jc w:val="left"/>
              <w:rPr>
                <w:b w:val="0"/>
              </w:rPr>
            </w:pPr>
            <w:bookmarkStart w:id="51" w:name="_Ref205934731"/>
            <w:bookmarkStart w:id="52" w:name="OLE_LINK16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Due to the limitation of maximum 140bit payload sizes and the support of only QPSK QAM, the 5G Polar code design for DCI is limited on scheduling flexibility and resource efficiency to support 6G applications.</w:t>
            </w:r>
            <w:bookmarkEnd w:id="51"/>
          </w:p>
          <w:bookmarkEnd w:id="52"/>
          <w:p>
            <w:pPr>
              <w:pStyle w:val="9"/>
              <w:spacing w:after="0"/>
              <w:jc w:val="left"/>
              <w:rPr>
                <w:b w:val="0"/>
              </w:rPr>
            </w:pPr>
            <w:bookmarkStart w:id="53" w:name="_Ref21341166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6G’s wider bandwidth substantially increases DCI FDRA bit requirements and current 140bits limit is not sufficient.</w:t>
            </w:r>
            <w:bookmarkEnd w:id="53"/>
          </w:p>
          <w:p>
            <w:pPr>
              <w:pStyle w:val="9"/>
              <w:spacing w:after="0"/>
              <w:jc w:val="both"/>
              <w:rPr>
                <w:b w:val="0"/>
                <w:bCs w:val="0"/>
              </w:rPr>
            </w:pPr>
            <w:bookmarkStart w:id="54" w:name="_Ref205934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The 5G distributed CRC design for DCI delivers limited early termination benefit at the UE, resulting in increased power consumption and latency</w:t>
            </w:r>
            <w:bookmarkEnd w:id="54"/>
            <w:r>
              <w:rPr>
                <w:b w:val="0"/>
              </w:rPr>
              <w:t>.</w:t>
            </w:r>
          </w:p>
          <w:p>
            <w:pPr>
              <w:spacing w:after="0" w:line="240" w:lineRule="auto"/>
              <w:rPr>
                <w:bCs/>
              </w:rPr>
            </w:pPr>
            <w:r>
              <w:rPr>
                <w:bCs/>
              </w:rPr>
              <w:t>Proposal: Study a new data integrity check mechanism with the aim to improve payload size scalability and early termination rate over 5G distributed CRC design</w:t>
            </w:r>
          </w:p>
          <w:p>
            <w:pPr>
              <w:pStyle w:val="9"/>
              <w:spacing w:after="0"/>
              <w:jc w:val="left"/>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The 5G RNTI scrambling mechanism for DCI is not optimized for RNTI-based false alarm rate among UEs with different RNTIs and endanger DCI reliability especially in denser and more demanding 6G scenarios.</w:t>
            </w:r>
          </w:p>
          <w:p>
            <w:pPr>
              <w:spacing w:after="0" w:line="240" w:lineRule="auto"/>
              <w:rPr>
                <w:bCs/>
              </w:rPr>
            </w:pPr>
            <w:r>
              <w:rPr>
                <w:bCs/>
              </w:rPr>
              <w:t>Proposal: Study new mechanism of RNTI scrambling to reduce RNTI-FA rate</w:t>
            </w:r>
          </w:p>
          <w:p>
            <w:pPr>
              <w:spacing w:after="0" w:line="240" w:lineRule="auto"/>
              <w:rPr>
                <w:rFonts w:eastAsia="等线"/>
                <w:lang w:val="en-US" w:eastAsia="zh-CN"/>
              </w:rPr>
            </w:pPr>
            <w:r>
              <w:rPr>
                <w:bCs/>
              </w:rPr>
              <w:t>Proposal: Study high order QAM polar code for UCI performance enhancement and DCI SE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8" w:type="dxa"/>
          </w:tcPr>
          <w:p>
            <w:pPr>
              <w:tabs>
                <w:tab w:val="left" w:pos="840"/>
              </w:tabs>
              <w:spacing w:after="0" w:line="240" w:lineRule="auto"/>
              <w:jc w:val="left"/>
              <w:rPr>
                <w:rFonts w:eastAsia="等线"/>
                <w:lang w:val="en-US" w:eastAsia="zh-CN"/>
              </w:rPr>
            </w:pPr>
            <w:r>
              <w:rPr>
                <w:color w:val="000000"/>
              </w:rPr>
              <w:t>Ericsson</w:t>
            </w:r>
          </w:p>
        </w:tc>
        <w:tc>
          <w:tcPr>
            <w:tcW w:w="8390" w:type="dxa"/>
          </w:tcPr>
          <w:p>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r>
            <w:r>
              <w:rPr>
                <w:rFonts w:eastAsia="等线"/>
                <w:lang w:val="en-US" w:eastAsia="zh-CN"/>
              </w:rPr>
              <w:t xml:space="preserve">Radical changes to NR polar coding within NR range are not expected to provide significant overall system-level benefits.  </w:t>
            </w:r>
          </w:p>
          <w:p>
            <w:pPr>
              <w:tabs>
                <w:tab w:val="left" w:pos="840"/>
              </w:tabs>
              <w:spacing w:after="0" w:line="240" w:lineRule="auto"/>
              <w:jc w:val="left"/>
              <w:rPr>
                <w:rFonts w:eastAsia="等线"/>
                <w:lang w:val="en-US" w:eastAsia="zh-CN"/>
              </w:rPr>
            </w:pPr>
            <w:r>
              <w:rPr>
                <w:rFonts w:eastAsia="等线"/>
                <w:lang w:val="en-US" w:eastAsia="zh-CN"/>
              </w:rPr>
              <w:t>Observation 4</w:t>
            </w:r>
            <w:r>
              <w:rPr>
                <w:rFonts w:eastAsia="等线"/>
                <w:lang w:val="en-US" w:eastAsia="zh-CN"/>
              </w:rPr>
              <w:tab/>
            </w:r>
            <w:r>
              <w:rPr>
                <w:rFonts w:eastAsia="等线"/>
                <w:lang w:val="en-US" w:eastAsia="zh-CN"/>
              </w:rPr>
              <w:t xml:space="preserve">The distributed CRC interleaver used for the downlink in NR provides rather minimal (if any) early termination benefits at the decoder while increasing implementation complexity.  </w:t>
            </w:r>
          </w:p>
          <w:p>
            <w:pPr>
              <w:tabs>
                <w:tab w:val="left" w:pos="840"/>
              </w:tabs>
              <w:spacing w:after="0" w:line="240" w:lineRule="auto"/>
              <w:jc w:val="left"/>
              <w:rPr>
                <w:rFonts w:eastAsia="等线"/>
                <w:lang w:val="en-US" w:eastAsia="zh-CN"/>
              </w:rPr>
            </w:pPr>
            <w:r>
              <w:rPr>
                <w:rFonts w:eastAsia="等线"/>
                <w:lang w:val="en-US" w:eastAsia="zh-CN"/>
              </w:rPr>
              <w:t>Observation 5</w:t>
            </w:r>
            <w:r>
              <w:rPr>
                <w:rFonts w:eastAsia="等线"/>
                <w:lang w:val="en-US" w:eastAsia="zh-CN"/>
              </w:rPr>
              <w:tab/>
            </w:r>
            <w:r>
              <w:rPr>
                <w:rFonts w:eastAsia="等线"/>
                <w:lang w:val="en-US" w:eastAsia="zh-CN"/>
              </w:rPr>
              <w:t xml:space="preserve">Simplifying the distributed CRC interleaver used for downlink DCI in NR, (e.g. making it identity) can reduce decoder complexity.  </w:t>
            </w:r>
          </w:p>
          <w:p>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r>
            <w:r>
              <w:rPr>
                <w:rFonts w:eastAsia="等线"/>
                <w:lang w:val="en-US" w:eastAsia="zh-CN"/>
              </w:rPr>
              <w:t xml:space="preserve">The necessity of extending channel code design for 6G control channels beyond the NR control channel coding schemes is unclear. This can be revisited based on additional needs (if identified) in other 6GR discussions. </w:t>
            </w:r>
          </w:p>
          <w:p>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r>
            <w:r>
              <w:rPr>
                <w:rFonts w:eastAsia="等线"/>
                <w:lang w:val="en-US" w:eastAsia="zh-CN"/>
              </w:rPr>
              <w:t>The NR polar coding scheme is quite flexible and can be reused or adapted for potential control channel extension needs, e.g. removing distributed CRC interleaver for PDCCH enables extending DCI payload size to larger than 140 bits (if needed).</w:t>
            </w:r>
          </w:p>
          <w:p>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r>
            <w:r>
              <w:rPr>
                <w:rFonts w:eastAsia="等线"/>
                <w:lang w:val="en-US" w:eastAsia="zh-CN"/>
              </w:rPr>
              <w:t xml:space="preserve">Regarding polar code extension for downlink control channels, removal/simplification of distributed CRC interleaver enables extending DCI payload size to larger than 140 bits. </w:t>
            </w:r>
          </w:p>
          <w:p>
            <w:pPr>
              <w:tabs>
                <w:tab w:val="left" w:pos="840"/>
              </w:tabs>
              <w:spacing w:after="0" w:line="240" w:lineRule="auto"/>
              <w:jc w:val="left"/>
              <w:rPr>
                <w:rFonts w:eastAsia="等线"/>
                <w:lang w:val="en-US" w:eastAsia="zh-CN"/>
              </w:rPr>
            </w:pPr>
            <w:r>
              <w:rPr>
                <w:rFonts w:eastAsia="等线"/>
                <w:lang w:val="en-US" w:eastAsia="zh-CN"/>
              </w:rPr>
              <w:t>Proposal 8</w:t>
            </w:r>
            <w:r>
              <w:rPr>
                <w:rFonts w:hint="eastAsia" w:eastAsia="等线"/>
                <w:lang w:val="en-US" w:eastAsia="zh-CN"/>
              </w:rPr>
              <w:t xml:space="preserve"> </w:t>
            </w:r>
            <w:r>
              <w:rPr>
                <w:rFonts w:eastAsia="等线"/>
                <w:lang w:val="en-US" w:eastAsia="zh-CN"/>
              </w:rPr>
              <w:t>For polar coding enhancement within NR range, the enhancement (if any) should be limited to simplifying distributed CRC interleaver by making it identity for the downlink. No motivation is identified for modifying polar code for UCI within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Qualcomm</w:t>
            </w:r>
          </w:p>
        </w:tc>
        <w:tc>
          <w:tcPr>
            <w:tcW w:w="8390" w:type="dxa"/>
          </w:tcPr>
          <w:p>
            <w:pPr>
              <w:pStyle w:val="9"/>
              <w:spacing w:after="0"/>
              <w:jc w:val="left"/>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xml:space="preserve">: For broadcast PDCCH, reducing the CRC from 24 bits to 16 bits may provide 1 dB coverage improvement with minimum changes at the transmitter.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NTT DOCOMO</w:t>
            </w:r>
          </w:p>
        </w:tc>
        <w:tc>
          <w:tcPr>
            <w:tcW w:w="8390" w:type="dxa"/>
          </w:tcPr>
          <w:p>
            <w:pPr>
              <w:spacing w:after="0" w:line="240" w:lineRule="auto"/>
              <w:rPr>
                <w:bCs/>
                <w:iCs/>
              </w:rPr>
            </w:pPr>
            <w:r>
              <w:rPr>
                <w:bCs/>
                <w:iCs/>
              </w:rPr>
              <w:t>Proposal 15</w:t>
            </w:r>
          </w:p>
          <w:p>
            <w:pPr>
              <w:pStyle w:val="34"/>
              <w:numPr>
                <w:ilvl w:val="0"/>
                <w:numId w:val="27"/>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pPr>
              <w:pStyle w:val="34"/>
              <w:numPr>
                <w:ilvl w:val="0"/>
                <w:numId w:val="27"/>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pPr>
              <w:spacing w:after="0" w:line="240" w:lineRule="auto"/>
              <w:rPr>
                <w:bCs/>
                <w:iCs/>
              </w:rPr>
            </w:pPr>
            <w:r>
              <w:rPr>
                <w:bCs/>
                <w:iCs/>
              </w:rPr>
              <w:t>Proposal 16</w:t>
            </w:r>
          </w:p>
          <w:p>
            <w:pPr>
              <w:pStyle w:val="34"/>
              <w:numPr>
                <w:ilvl w:val="0"/>
                <w:numId w:val="27"/>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pPr>
              <w:pStyle w:val="34"/>
              <w:numPr>
                <w:ilvl w:val="0"/>
                <w:numId w:val="27"/>
              </w:numPr>
              <w:spacing w:after="0" w:line="240" w:lineRule="auto"/>
              <w:ind w:firstLineChars="0"/>
              <w:rPr>
                <w:rFonts w:eastAsiaTheme="minorEastAsia"/>
                <w:lang w:val="en-US" w:eastAsia="zh-CN"/>
              </w:rPr>
            </w:pPr>
            <w:r>
              <w:rPr>
                <w:bCs/>
                <w:iCs/>
              </w:rPr>
              <w:t>For any agreement/conclusion related to DCI/UCI, add/keep “</w:t>
            </w:r>
            <w:r>
              <w:rPr>
                <w:bCs/>
                <w:iCs/>
                <w:lang w:val="en-US"/>
              </w:rPr>
              <w:t xml:space="preserve">if </w:t>
            </w:r>
            <w:r>
              <w:rPr>
                <w:bCs/>
                <w:iCs/>
              </w:rPr>
              <w:t>treated as layer 1 information” in the main bullet until concluded in AI 11.9.</w:t>
            </w:r>
          </w:p>
          <w:p>
            <w:pPr>
              <w:spacing w:after="0" w:line="240" w:lineRule="auto"/>
              <w:rPr>
                <w:bCs/>
                <w:iCs/>
              </w:rPr>
            </w:pPr>
            <w:r>
              <w:rPr>
                <w:bCs/>
                <w:iCs/>
              </w:rPr>
              <w:t>Proposal 18</w:t>
            </w:r>
          </w:p>
          <w:p>
            <w:pPr>
              <w:pStyle w:val="34"/>
              <w:numPr>
                <w:ilvl w:val="0"/>
                <w:numId w:val="27"/>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pPr>
              <w:spacing w:after="0" w:line="240" w:lineRule="auto"/>
              <w:rPr>
                <w:bCs/>
                <w:iCs/>
              </w:rPr>
            </w:pPr>
            <w:r>
              <w:rPr>
                <w:bCs/>
                <w:iCs/>
              </w:rPr>
              <w:t>Proposal 19</w:t>
            </w:r>
          </w:p>
          <w:p>
            <w:pPr>
              <w:pStyle w:val="34"/>
              <w:numPr>
                <w:ilvl w:val="0"/>
                <w:numId w:val="27"/>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pPr>
              <w:spacing w:after="0" w:line="240" w:lineRule="auto"/>
              <w:rPr>
                <w:bCs/>
                <w:iCs/>
              </w:rPr>
            </w:pPr>
            <w:r>
              <w:rPr>
                <w:bCs/>
                <w:iCs/>
              </w:rPr>
              <w:t>Proposal 20</w:t>
            </w:r>
          </w:p>
          <w:p>
            <w:pPr>
              <w:pStyle w:val="34"/>
              <w:numPr>
                <w:ilvl w:val="0"/>
                <w:numId w:val="27"/>
              </w:numPr>
              <w:spacing w:after="0" w:line="240" w:lineRule="auto"/>
              <w:ind w:firstLineChars="0"/>
              <w:rPr>
                <w:rFonts w:eastAsiaTheme="minorEastAsia"/>
                <w:bCs/>
                <w:iCs/>
                <w:lang w:eastAsia="zh-CN"/>
              </w:rPr>
            </w:pPr>
            <w:r>
              <w:rPr>
                <w:bCs/>
                <w:iCs/>
                <w:lang w:val="en-US"/>
              </w:rPr>
              <w:t>5G Polar code (including 5G interleaving (CRC distribution), 5G polar sequence plus polar transform plus concatenated coding) should be adopted for DCI with payload size between 12 bits and 140 bits if D</w:t>
            </w:r>
            <w:r>
              <w:rPr>
                <w:bCs/>
                <w:iCs/>
              </w:rPr>
              <w:t>CI is treated as layer 1 information</w:t>
            </w:r>
          </w:p>
          <w:p>
            <w:pPr>
              <w:spacing w:after="0" w:line="240" w:lineRule="auto"/>
              <w:rPr>
                <w:bCs/>
                <w:iCs/>
              </w:rPr>
            </w:pPr>
            <w:r>
              <w:rPr>
                <w:bCs/>
                <w:iCs/>
              </w:rPr>
              <w:t>Proposal 23</w:t>
            </w:r>
          </w:p>
          <w:p>
            <w:pPr>
              <w:pStyle w:val="34"/>
              <w:numPr>
                <w:ilvl w:val="0"/>
                <w:numId w:val="27"/>
              </w:numPr>
              <w:spacing w:after="0" w:line="240" w:lineRule="auto"/>
              <w:ind w:firstLineChars="0"/>
              <w:rPr>
                <w:rFonts w:eastAsiaTheme="minorEastAsia"/>
                <w:lang w:eastAsia="zh-CN"/>
              </w:rPr>
            </w:pPr>
            <w:r>
              <w:rPr>
                <w:bCs/>
                <w:iCs/>
              </w:rPr>
              <w:t>RAN1 to identify detailed issues raised from DCI beyond the NR payload size and analyse the motivations to address these issues</w:t>
            </w:r>
          </w:p>
          <w:p>
            <w:pPr>
              <w:spacing w:after="0" w:line="240" w:lineRule="auto"/>
              <w:rPr>
                <w:bCs/>
                <w:iCs/>
              </w:rPr>
            </w:pPr>
            <w:r>
              <w:rPr>
                <w:bCs/>
                <w:iCs/>
              </w:rPr>
              <w:t>Proposal 24</w:t>
            </w:r>
          </w:p>
          <w:p>
            <w:pPr>
              <w:pStyle w:val="34"/>
              <w:numPr>
                <w:ilvl w:val="0"/>
                <w:numId w:val="27"/>
              </w:numPr>
              <w:spacing w:after="0" w:line="240" w:lineRule="auto"/>
              <w:ind w:firstLineChars="0"/>
              <w:rPr>
                <w:lang w:val="en-US"/>
              </w:rPr>
            </w:pPr>
            <w:r>
              <w:rPr>
                <w:bCs/>
                <w:iCs/>
              </w:rPr>
              <w:t>For L1 downlink control information</w:t>
            </w:r>
            <w:r>
              <w:t xml:space="preserve"> </w:t>
            </w:r>
            <w:r>
              <w:rPr>
                <w:bCs/>
                <w:iCs/>
              </w:rPr>
              <w:t>beyond the NR payload size range (which may/may not be supported)</w:t>
            </w:r>
            <w:r>
              <w:rPr>
                <w:bCs/>
                <w:iCs/>
                <w:lang w:val="en-US"/>
              </w:rPr>
              <w:t>, RAN1 should study possible solutions below:</w:t>
            </w:r>
          </w:p>
          <w:p>
            <w:pPr>
              <w:pStyle w:val="34"/>
              <w:numPr>
                <w:ilvl w:val="1"/>
                <w:numId w:val="27"/>
              </w:numPr>
              <w:spacing w:after="0" w:line="240" w:lineRule="auto"/>
              <w:ind w:firstLineChars="0"/>
            </w:pPr>
            <w:r>
              <w:t>Option 1: Apply code block segmentation</w:t>
            </w:r>
          </w:p>
          <w:p>
            <w:pPr>
              <w:pStyle w:val="34"/>
              <w:numPr>
                <w:ilvl w:val="1"/>
                <w:numId w:val="27"/>
              </w:numPr>
              <w:spacing w:after="0" w:line="240" w:lineRule="auto"/>
              <w:ind w:firstLineChars="0"/>
            </w:pPr>
            <w:r>
              <w:t>Option 2: Remove the distributed CRC interleaver</w:t>
            </w:r>
          </w:p>
          <w:p>
            <w:pPr>
              <w:pStyle w:val="34"/>
              <w:numPr>
                <w:ilvl w:val="2"/>
                <w:numId w:val="27"/>
              </w:numPr>
              <w:spacing w:after="0" w:line="240" w:lineRule="auto"/>
              <w:ind w:firstLineChars="0"/>
            </w:pPr>
            <w:r>
              <w:t>Study whether to increase the maximum code block length</w:t>
            </w:r>
          </w:p>
          <w:p>
            <w:pPr>
              <w:pStyle w:val="34"/>
              <w:numPr>
                <w:ilvl w:val="1"/>
                <w:numId w:val="27"/>
              </w:numPr>
              <w:spacing w:after="0" w:line="240" w:lineRule="auto"/>
              <w:ind w:firstLineChars="0"/>
            </w:pPr>
            <w:r>
              <w:t>Option 3: Redefine the distributed CRC interleaver pattern</w:t>
            </w:r>
          </w:p>
          <w:p>
            <w:pPr>
              <w:pStyle w:val="34"/>
              <w:numPr>
                <w:ilvl w:val="2"/>
                <w:numId w:val="27"/>
              </w:numPr>
              <w:spacing w:after="0" w:line="240" w:lineRule="auto"/>
              <w:ind w:firstLineChars="0"/>
            </w:pPr>
            <w:r>
              <w:t xml:space="preserve">Study whether to </w:t>
            </w:r>
            <w:r>
              <w:rPr>
                <w:bCs/>
              </w:rPr>
              <w:t>leverage NR interleaver pattern</w:t>
            </w:r>
          </w:p>
          <w:p>
            <w:pPr>
              <w:pStyle w:val="34"/>
              <w:numPr>
                <w:ilvl w:val="2"/>
                <w:numId w:val="27"/>
              </w:numPr>
              <w:spacing w:after="0" w:line="240" w:lineRule="auto"/>
              <w:ind w:firstLineChars="0"/>
            </w:pPr>
            <w:r>
              <w:t>Study whether to increase the maximum code block length</w:t>
            </w:r>
          </w:p>
          <w:p>
            <w:pPr>
              <w:pStyle w:val="34"/>
              <w:numPr>
                <w:ilvl w:val="1"/>
                <w:numId w:val="27"/>
              </w:numPr>
              <w:spacing w:after="0" w:line="240" w:lineRule="auto"/>
              <w:ind w:firstLineChars="0"/>
            </w:pPr>
            <w:r>
              <w:t>Option 4: Use a new code construction scheme</w:t>
            </w:r>
          </w:p>
          <w:p>
            <w:pPr>
              <w:pStyle w:val="34"/>
              <w:numPr>
                <w:ilvl w:val="1"/>
                <w:numId w:val="27"/>
              </w:numPr>
              <w:spacing w:after="0" w:line="240" w:lineRule="auto"/>
              <w:ind w:firstLineChars="0"/>
              <w:rPr>
                <w:rFonts w:eastAsia="等线"/>
                <w:lang w:val="en-US" w:eastAsia="zh-CN"/>
              </w:rPr>
            </w:pPr>
            <w:r>
              <w:t>Other options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tcPr>
          <w:p>
            <w:pPr>
              <w:tabs>
                <w:tab w:val="left" w:pos="840"/>
              </w:tabs>
              <w:spacing w:after="0" w:line="240" w:lineRule="auto"/>
              <w:jc w:val="left"/>
              <w:rPr>
                <w:rFonts w:eastAsia="等线"/>
                <w:lang w:val="en-US" w:eastAsia="zh-CN"/>
              </w:rPr>
            </w:pPr>
            <w:r>
              <w:rPr>
                <w:color w:val="000000"/>
              </w:rPr>
              <w:t>Google</w:t>
            </w:r>
          </w:p>
        </w:tc>
        <w:tc>
          <w:tcPr>
            <w:tcW w:w="8390" w:type="dxa"/>
          </w:tcPr>
          <w:p>
            <w:pPr>
              <w:spacing w:after="0" w:line="240" w:lineRule="auto"/>
            </w:pPr>
            <w:r>
              <w:t>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w:t>
            </w:r>
          </w:p>
          <w:p>
            <w:pPr>
              <w:spacing w:after="0" w:line="240" w:lineRule="auto"/>
              <w:rPr>
                <w:rFonts w:eastAsia="等线"/>
                <w:lang w:eastAsia="zh-CN"/>
              </w:rPr>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trPr>
        <w:tc>
          <w:tcPr>
            <w:tcW w:w="1238" w:type="dxa"/>
          </w:tcPr>
          <w:p>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390" w:type="dxa"/>
          </w:tcPr>
          <w:p>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pPr>
              <w:pStyle w:val="34"/>
              <w:numPr>
                <w:ilvl w:val="0"/>
                <w:numId w:val="51"/>
              </w:numPr>
              <w:spacing w:after="0" w:line="240" w:lineRule="auto"/>
              <w:ind w:firstLineChars="0"/>
              <w:rPr>
                <w:rFonts w:eastAsia="宋体"/>
                <w:iCs/>
                <w:lang w:eastAsia="zh-TW"/>
              </w:rPr>
            </w:pPr>
            <w:r>
              <w:rPr>
                <w:rFonts w:eastAsia="宋体"/>
                <w:iCs/>
                <w:lang w:eastAsia="zh-TW"/>
              </w:rPr>
              <w:t>For data rate at least within NR range, reuse NR LDPC design</w:t>
            </w:r>
          </w:p>
          <w:p>
            <w:pPr>
              <w:pStyle w:val="34"/>
              <w:numPr>
                <w:ilvl w:val="0"/>
                <w:numId w:val="51"/>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pPr>
              <w:pStyle w:val="34"/>
              <w:numPr>
                <w:ilvl w:val="0"/>
                <w:numId w:val="51"/>
              </w:numPr>
              <w:spacing w:after="0" w:line="240" w:lineRule="auto"/>
              <w:ind w:firstLineChars="0"/>
              <w:rPr>
                <w:rFonts w:eastAsia="等线"/>
                <w:lang w:val="en-US" w:eastAsia="zh-CN"/>
              </w:rPr>
            </w:pPr>
            <w:r>
              <w:rPr>
                <w:rFonts w:eastAsia="宋体"/>
                <w:iCs/>
                <w:lang w:eastAsia="zh-TW"/>
              </w:rPr>
              <w:t xml:space="preserve">FFS: Clarification on the definition of "NR range" </w:t>
            </w:r>
          </w:p>
        </w:tc>
      </w:tr>
    </w:tbl>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inputs</w:t>
      </w:r>
    </w:p>
    <w:p>
      <w:pPr>
        <w:jc w:val="left"/>
        <w:rPr>
          <w:lang w:eastAsia="zh-CN"/>
        </w:rPr>
      </w:pPr>
      <w:r>
        <w:rPr>
          <w:rFonts w:eastAsiaTheme="minorEastAsia"/>
          <w:lang w:eastAsia="zh-CN"/>
        </w:rPr>
        <w:t xml:space="preserve">In NR, the largest supported DCI payload size is 140 bits. This limitation is </w:t>
      </w:r>
      <w:r>
        <w:rPr>
          <w:rFonts w:hint="eastAsia" w:eastAsiaTheme="minorEastAsia"/>
          <w:lang w:eastAsia="zh-CN"/>
        </w:rPr>
        <w:t>because</w:t>
      </w:r>
      <w:r>
        <w:rPr>
          <w:rFonts w:eastAsiaTheme="minorEastAsia"/>
          <w:lang w:eastAsia="zh-CN"/>
        </w:rPr>
        <w:t xml:space="preserve"> the interleaver size is 1</w:t>
      </w:r>
      <w:r>
        <w:rPr>
          <w:rFonts w:hint="eastAsia" w:eastAsiaTheme="minorEastAsia"/>
          <w:lang w:eastAsia="zh-CN"/>
        </w:rPr>
        <w:t>64</w:t>
      </w:r>
      <w:r>
        <w:rPr>
          <w:rFonts w:eastAsiaTheme="minorEastAsia"/>
          <w:lang w:eastAsia="zh-CN"/>
        </w:rPr>
        <w:t xml:space="preserve"> </w:t>
      </w:r>
      <w:r>
        <w:rPr>
          <w:rFonts w:hint="eastAsia" w:eastAsiaTheme="minorEastAsia"/>
          <w:lang w:eastAsia="zh-CN"/>
        </w:rPr>
        <w:t>(i.e., 140 bits DCI payload+24 bits CRC)</w:t>
      </w:r>
      <w:r>
        <w:rPr>
          <w:rFonts w:eastAsiaTheme="minorEastAsia"/>
          <w:lang w:eastAsia="zh-CN"/>
        </w:rPr>
        <w:t xml:space="preserve">. </w:t>
      </w:r>
    </w:p>
    <w:p>
      <w:pPr>
        <w:rPr>
          <w:rFonts w:eastAsiaTheme="minorEastAsia"/>
          <w:lang w:eastAsia="zh-CN"/>
        </w:rPr>
      </w:pPr>
      <w:r>
        <w:rPr>
          <w:rFonts w:eastAsiaTheme="minorEastAsia"/>
          <w:lang w:eastAsia="zh-CN"/>
        </w:rPr>
        <w:t>In RAN1#122bis meeting, the agreements for control channel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r>
              <w:rPr>
                <w:rFonts w:eastAsiaTheme="minorEastAsia"/>
                <w:highlight w:val="green"/>
                <w:lang w:val="en-US" w:eastAsia="zh-CN"/>
              </w:rPr>
              <w:t xml:space="preserve"> for control channel coding</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60"/>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pPr>
              <w:numPr>
                <w:ilvl w:val="2"/>
                <w:numId w:val="60"/>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60"/>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tc>
      </w:tr>
    </w:tbl>
    <w:p>
      <w:pPr>
        <w:rPr>
          <w:rFonts w:eastAsiaTheme="minorEastAsia"/>
          <w:lang w:eastAsia="zh-CN"/>
        </w:rPr>
      </w:pPr>
    </w:p>
    <w:p>
      <w:pPr>
        <w:jc w:val="left"/>
        <w:rPr>
          <w:rFonts w:eastAsiaTheme="minorEastAsia"/>
          <w:lang w:eastAsia="zh-CN"/>
        </w:rPr>
      </w:pPr>
      <w:r>
        <w:rPr>
          <w:rFonts w:hint="eastAsia" w:eastAsiaTheme="minorEastAsia"/>
          <w:lang w:eastAsia="zh-CN"/>
        </w:rPr>
        <w:t>In RAN1#12</w:t>
      </w:r>
      <w:r>
        <w:rPr>
          <w:rFonts w:eastAsiaTheme="minorEastAsia"/>
          <w:lang w:eastAsia="zh-CN"/>
        </w:rPr>
        <w:t>3</w:t>
      </w:r>
      <w:r>
        <w:rPr>
          <w:rFonts w:hint="eastAsia" w:eastAsiaTheme="minorEastAsia"/>
          <w:lang w:eastAsia="zh-CN"/>
        </w:rPr>
        <w:t xml:space="preserve"> meeting, companie</w:t>
      </w:r>
      <w:r>
        <w:rPr>
          <w:rFonts w:eastAsiaTheme="minorEastAsia"/>
          <w:lang w:eastAsia="zh-CN"/>
        </w:rPr>
        <w:t>s’ views on</w:t>
      </w:r>
      <w:r>
        <w:rPr>
          <w:rFonts w:hint="eastAsia" w:eastAsiaTheme="minorEastAsia"/>
          <w:lang w:eastAsia="zh-CN"/>
        </w:rPr>
        <w:t xml:space="preserve"> 6GR </w:t>
      </w:r>
      <w:r>
        <w:rPr>
          <w:rFonts w:eastAsiaTheme="minorEastAsia"/>
          <w:lang w:eastAsia="zh-CN"/>
        </w:rPr>
        <w:t>D</w:t>
      </w:r>
      <w:r>
        <w:rPr>
          <w:rFonts w:hint="eastAsia" w:eastAsiaTheme="minorEastAsia"/>
          <w:lang w:eastAsia="zh-CN"/>
        </w:rPr>
        <w:t>CI channel coding</w:t>
      </w:r>
      <w:r>
        <w:rPr>
          <w:rFonts w:eastAsiaTheme="minorEastAsia"/>
          <w:lang w:eastAsia="zh-CN"/>
        </w:rPr>
        <w:t xml:space="preserve"> are summarized as below:</w:t>
      </w:r>
    </w:p>
    <w:p>
      <w:pPr>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DCI within NR range</w:t>
      </w:r>
    </w:p>
    <w:p>
      <w:pPr>
        <w:pStyle w:val="34"/>
        <w:numPr>
          <w:ilvl w:val="0"/>
          <w:numId w:val="109"/>
        </w:numPr>
        <w:ind w:firstLineChars="0"/>
        <w:rPr>
          <w:rFonts w:eastAsiaTheme="minorEastAsia"/>
          <w:iCs/>
          <w:lang w:eastAsia="zh-CN"/>
        </w:rPr>
      </w:pPr>
      <w:r>
        <w:rPr>
          <w:rFonts w:eastAsiaTheme="minorEastAsia"/>
          <w:iCs/>
          <w:lang w:eastAsia="zh-CN"/>
        </w:rPr>
        <w:t>1</w:t>
      </w:r>
      <w:r>
        <w:rPr>
          <w:rFonts w:hint="eastAsia" w:eastAsiaTheme="minor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hint="eastAsia" w:eastAsiaTheme="minorEastAsia"/>
          <w:iCs/>
          <w:lang w:val="en-US" w:eastAsia="zh-CN"/>
        </w:rPr>
        <w:t xml:space="preserve">suggested using NR design </w:t>
      </w:r>
      <w:r>
        <w:rPr>
          <w:rFonts w:eastAsiaTheme="minorEastAsia"/>
          <w:iCs/>
          <w:lang w:eastAsia="zh-CN"/>
        </w:rPr>
        <w:t>within NR range</w:t>
      </w:r>
    </w:p>
    <w:p>
      <w:pPr>
        <w:pStyle w:val="34"/>
        <w:numPr>
          <w:ilvl w:val="0"/>
          <w:numId w:val="109"/>
        </w:numPr>
        <w:ind w:firstLineChars="0"/>
        <w:rPr>
          <w:rFonts w:eastAsiaTheme="minorEastAsia"/>
          <w:b/>
          <w:lang w:eastAsia="zh-CN"/>
        </w:rPr>
      </w:pPr>
      <w:r>
        <w:rPr>
          <w:rFonts w:eastAsiaTheme="minorEastAsia"/>
          <w:b/>
          <w:lang w:eastAsia="zh-CN"/>
        </w:rPr>
        <w:t>Issue D-</w:t>
      </w:r>
      <w:r>
        <w:rPr>
          <w:rFonts w:hint="eastAsia" w:eastAsiaTheme="minorEastAsia"/>
          <w:b/>
          <w:lang w:eastAsia="zh-CN"/>
        </w:rPr>
        <w:t>w</w:t>
      </w:r>
      <w:r>
        <w:rPr>
          <w:rFonts w:eastAsiaTheme="minorEastAsia"/>
          <w:b/>
          <w:lang w:eastAsia="zh-CN"/>
        </w:rPr>
        <w:t>ithin-1: early termination</w:t>
      </w:r>
    </w:p>
    <w:p>
      <w:pPr>
        <w:pStyle w:val="34"/>
        <w:numPr>
          <w:ilvl w:val="0"/>
          <w:numId w:val="110"/>
        </w:numPr>
        <w:ind w:firstLineChars="0"/>
        <w:rPr>
          <w:rFonts w:eastAsiaTheme="minorEastAsia"/>
          <w:lang w:eastAsia="zh-CN"/>
        </w:rPr>
      </w:pPr>
      <w:r>
        <w:rPr>
          <w:rFonts w:eastAsiaTheme="minorEastAsia"/>
          <w:lang w:eastAsia="zh-CN"/>
        </w:rPr>
        <w:t xml:space="preserve">4 sources (Huawei, Ericsson, Samsung, MediaTek) discussed </w:t>
      </w:r>
      <w:r>
        <w:rPr>
          <w:rFonts w:hint="eastAsia" w:eastAsiaTheme="minorEastAsia"/>
          <w:lang w:eastAsia="zh-CN"/>
        </w:rPr>
        <w:t xml:space="preserve">early </w:t>
      </w:r>
      <w:r>
        <w:rPr>
          <w:rFonts w:eastAsiaTheme="minorEastAsia"/>
          <w:lang w:eastAsia="zh-CN"/>
        </w:rPr>
        <w:t>termination issue for PDCCH decoding</w:t>
      </w:r>
    </w:p>
    <w:p>
      <w:pPr>
        <w:pStyle w:val="34"/>
        <w:numPr>
          <w:ilvl w:val="1"/>
          <w:numId w:val="111"/>
        </w:numPr>
        <w:ind w:firstLineChars="0"/>
        <w:rPr>
          <w:rFonts w:eastAsiaTheme="minorEastAsia"/>
          <w:lang w:val="en-US" w:eastAsia="zh-CN"/>
        </w:rPr>
      </w:pPr>
      <w:r>
        <w:rPr>
          <w:rFonts w:eastAsiaTheme="minorEastAsia"/>
          <w:lang w:val="en-US" w:eastAsia="zh-CN"/>
        </w:rPr>
        <w:t>Option 1 use NR D-CRC Polar code</w:t>
      </w:r>
      <w:r>
        <w:rPr>
          <w:rFonts w:hint="eastAsia" w:eastAsiaTheme="minorEastAsia"/>
          <w:lang w:val="en-US" w:eastAsia="zh-CN"/>
        </w:rPr>
        <w:t xml:space="preserve">: </w:t>
      </w:r>
      <w:r>
        <w:rPr>
          <w:rFonts w:eastAsiaTheme="minorEastAsia"/>
          <w:lang w:val="en-US" w:eastAsia="zh-CN"/>
        </w:rPr>
        <w:t>Nokia, vivo, AT&amp;T, Xiaomi, Huawei, Ericsson, NTT DOCOMO, Rakuten Mobile, Vodafone, BT, Bouygues Telecom, Deutsche Telekom, Orange, Telecom Italia, SK Telecom, T-Mobile</w:t>
      </w:r>
    </w:p>
    <w:p>
      <w:pPr>
        <w:pStyle w:val="34"/>
        <w:numPr>
          <w:ilvl w:val="2"/>
          <w:numId w:val="112"/>
        </w:numPr>
        <w:ind w:firstLineChars="0"/>
        <w:rPr>
          <w:rFonts w:eastAsiaTheme="minorEastAsia"/>
          <w:lang w:val="en-US" w:eastAsia="zh-CN"/>
        </w:rPr>
      </w:pPr>
      <w:r>
        <w:rPr>
          <w:rFonts w:hint="eastAsia" w:eastAsiaTheme="minorEastAsia"/>
          <w:lang w:val="en-US" w:eastAsia="zh-CN"/>
        </w:rPr>
        <w:t xml:space="preserve">Huawei </w:t>
      </w:r>
      <w:r>
        <w:rPr>
          <w:rFonts w:eastAsiaTheme="minorEastAsia"/>
          <w:lang w:val="en-US" w:eastAsia="zh-CN"/>
        </w:rPr>
        <w:t xml:space="preserve">observed </w:t>
      </w:r>
      <w:r>
        <w:rPr>
          <w:rFonts w:hint="eastAsia" w:eastAsiaTheme="minorEastAsia"/>
          <w:lang w:val="en-US" w:eastAsia="zh-CN"/>
        </w:rPr>
        <w:t>5G NR DCRC-polar scheme has no compromise of BLER and FAR performance and can reduce average decoding complexity by 20%~40%</w:t>
      </w:r>
      <w:r>
        <w:rPr>
          <w:rFonts w:eastAsiaTheme="minorEastAsia"/>
          <w:lang w:val="en-US" w:eastAsia="zh-CN"/>
        </w:rPr>
        <w:t>. Furthermore, Huawei observed that f</w:t>
      </w:r>
      <w:r>
        <w:rPr>
          <w:rFonts w:hint="eastAsia" w:eastAsiaTheme="minorEastAsia"/>
          <w:lang w:val="en-US" w:eastAsia="zh-CN"/>
        </w:rPr>
        <w:t xml:space="preserve">rozen bits can be </w:t>
      </w:r>
      <w:r>
        <w:rPr>
          <w:rFonts w:eastAsiaTheme="minorEastAsia"/>
          <w:lang w:val="en-US" w:eastAsia="zh-CN"/>
        </w:rPr>
        <w:t xml:space="preserve">also </w:t>
      </w:r>
      <w:r>
        <w:rPr>
          <w:rFonts w:hint="eastAsia" w:eastAsiaTheme="minorEastAsia"/>
          <w:lang w:val="en-US" w:eastAsia="zh-CN"/>
        </w:rPr>
        <w:t>used for</w:t>
      </w:r>
      <w:r>
        <w:rPr>
          <w:rFonts w:eastAsiaTheme="minorEastAsia"/>
          <w:lang w:val="en-US" w:eastAsia="zh-CN"/>
        </w:rPr>
        <w:t xml:space="preserve"> PDCCH early decoding termination </w:t>
      </w:r>
      <w:r>
        <w:rPr>
          <w:rFonts w:hint="eastAsia" w:eastAsiaTheme="minorEastAsia"/>
          <w:lang w:val="en-US" w:eastAsia="zh-CN"/>
        </w:rPr>
        <w:t>without specification chang</w:t>
      </w:r>
      <w:r>
        <w:rPr>
          <w:rFonts w:eastAsiaTheme="minorEastAsia"/>
          <w:lang w:val="en-US" w:eastAsia="zh-CN"/>
        </w:rPr>
        <w:t>e</w:t>
      </w:r>
    </w:p>
    <w:p>
      <w:pPr>
        <w:pStyle w:val="34"/>
        <w:numPr>
          <w:ilvl w:val="1"/>
          <w:numId w:val="111"/>
        </w:numPr>
        <w:ind w:firstLineChars="0"/>
        <w:rPr>
          <w:rFonts w:eastAsiaTheme="minorEastAsia"/>
          <w:lang w:val="en-US" w:eastAsia="zh-CN"/>
        </w:rPr>
      </w:pPr>
      <w:r>
        <w:rPr>
          <w:rFonts w:eastAsiaTheme="minorEastAsia"/>
          <w:lang w:val="en-US" w:eastAsia="zh-CN"/>
        </w:rPr>
        <w:t>Option 2: simplify D-CRC: Ericsson</w:t>
      </w:r>
    </w:p>
    <w:p>
      <w:pPr>
        <w:pStyle w:val="34"/>
        <w:numPr>
          <w:ilvl w:val="2"/>
          <w:numId w:val="112"/>
        </w:numPr>
        <w:ind w:firstLineChars="0"/>
        <w:rPr>
          <w:rFonts w:eastAsiaTheme="minorEastAsia"/>
          <w:lang w:val="en-US" w:eastAsia="zh-CN"/>
        </w:rPr>
      </w:pPr>
      <w:r>
        <w:rPr>
          <w:rFonts w:eastAsiaTheme="minorEastAsia"/>
          <w:lang w:val="en-US" w:eastAsia="zh-CN"/>
        </w:rPr>
        <w:t>Ericsson observed that for K = 80 and K=140, the third CRC bit appears after 75%~78% of bits are already decoded in the Polar list decoding, which means that most of the decoding time is already consumed.</w:t>
      </w:r>
    </w:p>
    <w:p>
      <w:pPr>
        <w:pStyle w:val="34"/>
        <w:numPr>
          <w:ilvl w:val="1"/>
          <w:numId w:val="111"/>
        </w:numPr>
        <w:ind w:firstLineChars="0"/>
        <w:rPr>
          <w:rFonts w:eastAsiaTheme="minorEastAsia"/>
          <w:lang w:val="en-US" w:eastAsia="zh-CN"/>
        </w:rPr>
      </w:pPr>
      <w:r>
        <w:rPr>
          <w:rFonts w:eastAsiaTheme="minorEastAsia"/>
          <w:lang w:val="en-US" w:eastAsia="zh-CN"/>
        </w:rPr>
        <w:t xml:space="preserve">Option 3: terminated polarization-adjusted convolutional (TPAC) coding scheme: Samsung </w:t>
      </w:r>
    </w:p>
    <w:p>
      <w:pPr>
        <w:pStyle w:val="34"/>
        <w:numPr>
          <w:ilvl w:val="2"/>
          <w:numId w:val="112"/>
        </w:numPr>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pPr>
        <w:pStyle w:val="34"/>
        <w:numPr>
          <w:ilvl w:val="2"/>
          <w:numId w:val="112"/>
        </w:numPr>
        <w:ind w:firstLineChars="0"/>
        <w:rPr>
          <w:rFonts w:eastAsiaTheme="minorEastAsia"/>
          <w:lang w:val="en-US" w:eastAsia="zh-CN"/>
        </w:rPr>
      </w:pPr>
      <w:r>
        <w:rPr>
          <w:rFonts w:hint="eastAsia" w:eastAsiaTheme="minorEastAsia"/>
          <w:iCs/>
          <w:lang w:eastAsia="zh-CN"/>
        </w:rPr>
        <w:t xml:space="preserve">Huawei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 PAC-Polar provides limited performance gain and brings challenges to use NR SCL decoder.</w:t>
      </w:r>
    </w:p>
    <w:p>
      <w:pPr>
        <w:pStyle w:val="34"/>
        <w:numPr>
          <w:ilvl w:val="1"/>
          <w:numId w:val="111"/>
        </w:numPr>
        <w:ind w:firstLineChars="0"/>
        <w:rPr>
          <w:rFonts w:eastAsiaTheme="minorEastAsia"/>
          <w:lang w:val="en-US" w:eastAsia="zh-CN"/>
        </w:rPr>
      </w:pPr>
      <w:r>
        <w:rPr>
          <w:rFonts w:eastAsiaTheme="minorEastAsia"/>
          <w:lang w:val="en-US" w:eastAsia="zh-CN"/>
        </w:rPr>
        <w:t>Option 4: new data integrity check mechanism: MediaTek</w:t>
      </w:r>
    </w:p>
    <w:p>
      <w:pPr>
        <w:pStyle w:val="34"/>
        <w:numPr>
          <w:ilvl w:val="2"/>
          <w:numId w:val="112"/>
        </w:numPr>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hint="eastAsia" w:eastAsiaTheme="minorEastAsia"/>
          <w:lang w:val="en-US" w:eastAsia="zh-CN"/>
        </w:rPr>
        <w:t>with</w:t>
      </w:r>
      <w:r>
        <w:rPr>
          <w:rFonts w:eastAsiaTheme="minorEastAsia"/>
          <w:lang w:val="en-US" w:eastAsia="zh-CN"/>
        </w:rPr>
        <w:t xml:space="preserve"> 5G </w:t>
      </w:r>
      <w:r>
        <w:rPr>
          <w:rFonts w:hint="eastAsia" w:eastAsiaTheme="minorEastAsia"/>
          <w:lang w:val="en-US" w:eastAsia="zh-CN"/>
        </w:rPr>
        <w:t>D-</w:t>
      </w:r>
      <w:r>
        <w:rPr>
          <w:rFonts w:eastAsiaTheme="minorEastAsia"/>
          <w:lang w:val="en-US" w:eastAsia="zh-CN"/>
        </w:rPr>
        <w:t>CRC design</w:t>
      </w:r>
    </w:p>
    <w:p>
      <w:pPr>
        <w:pStyle w:val="34"/>
        <w:ind w:left="1300" w:firstLine="0" w:firstLineChars="0"/>
        <w:jc w:val="left"/>
        <w:rPr>
          <w:rFonts w:eastAsiaTheme="minorEastAsia"/>
          <w:lang w:eastAsia="zh-CN"/>
        </w:rPr>
      </w:pPr>
    </w:p>
    <w:p>
      <w:pPr>
        <w:pStyle w:val="34"/>
        <w:numPr>
          <w:ilvl w:val="0"/>
          <w:numId w:val="109"/>
        </w:numPr>
        <w:ind w:firstLineChars="0"/>
        <w:rPr>
          <w:rFonts w:eastAsiaTheme="minorEastAsia"/>
          <w:b/>
          <w:lang w:eastAsia="zh-CN"/>
        </w:rPr>
      </w:pPr>
      <w:r>
        <w:rPr>
          <w:rFonts w:eastAsiaTheme="minorEastAsia"/>
          <w:b/>
          <w:lang w:eastAsia="zh-CN"/>
        </w:rPr>
        <w:t>Issue D-</w:t>
      </w:r>
      <w:r>
        <w:rPr>
          <w:rFonts w:hint="eastAsia" w:eastAsiaTheme="minorEastAsia"/>
          <w:b/>
          <w:lang w:eastAsia="zh-CN"/>
        </w:rPr>
        <w:t>w</w:t>
      </w:r>
      <w:r>
        <w:rPr>
          <w:rFonts w:eastAsiaTheme="minorEastAsia"/>
          <w:b/>
          <w:lang w:eastAsia="zh-CN"/>
        </w:rPr>
        <w:t>ithin-2: RNTI FAR issue</w:t>
      </w:r>
    </w:p>
    <w:p>
      <w:pPr>
        <w:pStyle w:val="34"/>
        <w:numPr>
          <w:ilvl w:val="0"/>
          <w:numId w:val="110"/>
        </w:numPr>
        <w:ind w:firstLineChars="0"/>
        <w:jc w:val="left"/>
        <w:rPr>
          <w:rFonts w:eastAsiaTheme="minorEastAsia"/>
          <w:lang w:eastAsia="zh-CN"/>
        </w:rPr>
      </w:pPr>
      <w:r>
        <w:rPr>
          <w:rFonts w:hint="eastAsia" w:eastAsiaTheme="minorEastAsia"/>
          <w:lang w:eastAsia="zh-CN"/>
        </w:rPr>
        <w:t>2</w:t>
      </w:r>
      <w:r>
        <w:rPr>
          <w:rFonts w:eastAsiaTheme="minorEastAsia"/>
          <w:lang w:eastAsia="zh-CN"/>
        </w:rPr>
        <w:t xml:space="preserve"> sources (Huawei, MediaTek) discussed RNTI FAR issue for DCI</w:t>
      </w:r>
    </w:p>
    <w:p>
      <w:pPr>
        <w:pStyle w:val="34"/>
        <w:numPr>
          <w:ilvl w:val="1"/>
          <w:numId w:val="111"/>
        </w:numPr>
        <w:ind w:firstLineChars="0"/>
        <w:rPr>
          <w:rFonts w:eastAsiaTheme="minorEastAsia"/>
          <w:lang w:val="en-US" w:eastAsia="zh-CN"/>
        </w:rPr>
      </w:pPr>
      <w:r>
        <w:rPr>
          <w:rFonts w:hint="eastAsia" w:eastAsiaTheme="minorEastAsia"/>
          <w:lang w:val="en-US" w:eastAsia="zh-CN"/>
        </w:rPr>
        <w:t>Huawei</w:t>
      </w:r>
      <w:r>
        <w:rPr>
          <w:rFonts w:eastAsiaTheme="minorEastAsia"/>
          <w:lang w:val="en-US" w:eastAsia="zh-CN"/>
        </w:rPr>
        <w:t xml:space="preserve"> observed RNTI-FAR is avoidable by gNB RNTI assignmen</w:t>
      </w:r>
      <w:r>
        <w:rPr>
          <w:rFonts w:hint="eastAsia" w:eastAsiaTheme="minorEastAsia"/>
          <w:lang w:val="en-US" w:eastAsia="zh-CN"/>
        </w:rPr>
        <w:t>t or UE-specific scrambling</w:t>
      </w:r>
      <w:r>
        <w:rPr>
          <w:rFonts w:eastAsiaTheme="minorEastAsia"/>
          <w:lang w:val="en-US" w:eastAsia="zh-CN"/>
        </w:rPr>
        <w:t>. Furthermore, it can be reduced by split-reduced SCL decoding</w:t>
      </w:r>
    </w:p>
    <w:p>
      <w:pPr>
        <w:pStyle w:val="34"/>
        <w:numPr>
          <w:ilvl w:val="1"/>
          <w:numId w:val="111"/>
        </w:numPr>
        <w:ind w:firstLineChars="0"/>
        <w:rPr>
          <w:rFonts w:eastAsiaTheme="minorEastAsia"/>
          <w:lang w:val="en-US" w:eastAsia="zh-CN"/>
        </w:rPr>
      </w:pPr>
      <w:r>
        <w:rPr>
          <w:rFonts w:hint="eastAsia" w:eastAsiaTheme="minorEastAsia"/>
          <w:lang w:val="en-US" w:eastAsia="zh-CN"/>
        </w:rPr>
        <w:t>MediaTek</w:t>
      </w:r>
      <w:r>
        <w:rPr>
          <w:rFonts w:eastAsiaTheme="minorEastAsia"/>
          <w:lang w:val="en-US" w:eastAsia="zh-CN"/>
        </w:rPr>
        <w:t xml:space="preserve"> </w:t>
      </w:r>
      <w:r>
        <w:rPr>
          <w:rFonts w:hint="eastAsia" w:eastAsiaTheme="minorEastAsia"/>
          <w:lang w:val="en-US" w:eastAsia="zh-CN"/>
        </w:rPr>
        <w:t>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 xml:space="preserve">that </w:t>
      </w:r>
      <w:r>
        <w:rPr>
          <w:rFonts w:hint="eastAsia" w:eastAsiaTheme="minor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hAnsi="Cambria Math" w:eastAsiaTheme="minorEastAsia"/>
                <w:lang w:val="en-US" w:eastAsia="zh-CN"/>
              </w:rPr>
            </m:ctrlPr>
          </m:sSupPr>
          <m:e>
            <m:r>
              <m:rPr>
                <m:sty m:val="p"/>
              </m:rPr>
              <w:rPr>
                <w:rFonts w:ascii="Cambria Math" w:hAnsi="Cambria Math" w:eastAsiaTheme="minorEastAsia"/>
                <w:lang w:val="en-US" w:eastAsia="zh-CN"/>
              </w:rPr>
              <m:t>10</m:t>
            </m:r>
            <m:ctrlPr>
              <w:rPr>
                <w:rFonts w:ascii="Cambria Math" w:hAnsi="Cambria Math" w:eastAsiaTheme="minorEastAsia"/>
                <w:lang w:val="en-US" w:eastAsia="zh-CN"/>
              </w:rPr>
            </m:ctrlPr>
          </m:e>
          <m:sup>
            <m:r>
              <m:rPr>
                <m:sty m:val="p"/>
              </m:rPr>
              <w:rPr>
                <w:rFonts w:ascii="Cambria Math" w:hAnsi="Cambria Math" w:eastAsiaTheme="minorEastAsia"/>
                <w:lang w:val="en-US" w:eastAsia="zh-CN"/>
              </w:rPr>
              <m:t>−3</m:t>
            </m:r>
            <m:ctrlPr>
              <w:rPr>
                <w:rFonts w:ascii="Cambria Math" w:hAnsi="Cambria Math" w:eastAsiaTheme="minorEastAsia"/>
                <w:lang w:val="en-US" w:eastAsia="zh-CN"/>
              </w:rPr>
            </m:ctrlPr>
          </m:sup>
        </m:sSup>
        <m:r>
          <m:rPr>
            <m:sty m:val="p"/>
          </m:rPr>
          <w:rPr>
            <w:rFonts w:ascii="Cambria Math" w:hAnsi="Cambria Math" w:eastAsiaTheme="minorEastAsia"/>
            <w:lang w:val="en-US" w:eastAsia="zh-CN"/>
          </w:rPr>
          <m:t>~</m:t>
        </m:r>
        <m:sSup>
          <m:sSupPr>
            <m:ctrlPr>
              <w:rPr>
                <w:rFonts w:ascii="Cambria Math" w:hAnsi="Cambria Math" w:eastAsiaTheme="minorEastAsia"/>
                <w:lang w:val="en-US" w:eastAsia="zh-CN"/>
              </w:rPr>
            </m:ctrlPr>
          </m:sSupPr>
          <m:e>
            <m:r>
              <m:rPr>
                <m:sty m:val="p"/>
              </m:rPr>
              <w:rPr>
                <w:rFonts w:ascii="Cambria Math" w:hAnsi="Cambria Math" w:eastAsiaTheme="minorEastAsia"/>
                <w:lang w:val="en-US" w:eastAsia="zh-CN"/>
              </w:rPr>
              <m:t>10</m:t>
            </m:r>
            <m:ctrlPr>
              <w:rPr>
                <w:rFonts w:ascii="Cambria Math" w:hAnsi="Cambria Math" w:eastAsiaTheme="minorEastAsia"/>
                <w:lang w:val="en-US" w:eastAsia="zh-CN"/>
              </w:rPr>
            </m:ctrlPr>
          </m:e>
          <m:sup>
            <m:r>
              <m:rPr>
                <m:sty m:val="p"/>
              </m:rPr>
              <w:rPr>
                <w:rFonts w:ascii="Cambria Math" w:hAnsi="Cambria Math" w:eastAsiaTheme="minorEastAsia"/>
                <w:lang w:val="en-US" w:eastAsia="zh-CN"/>
              </w:rPr>
              <m:t>−4</m:t>
            </m:r>
            <m:ctrlPr>
              <w:rPr>
                <w:rFonts w:ascii="Cambria Math" w:hAnsi="Cambria Math" w:eastAsiaTheme="minorEastAsia"/>
                <w:lang w:val="en-US" w:eastAsia="zh-CN"/>
              </w:rPr>
            </m:ctrlPr>
          </m:sup>
        </m:sSup>
      </m:oMath>
    </w:p>
    <w:p>
      <w:pPr>
        <w:pStyle w:val="34"/>
        <w:numPr>
          <w:ilvl w:val="0"/>
          <w:numId w:val="109"/>
        </w:numPr>
        <w:ind w:firstLineChars="0"/>
        <w:rPr>
          <w:rFonts w:eastAsiaTheme="minorEastAsia"/>
          <w:b/>
          <w:lang w:eastAsia="zh-CN"/>
        </w:rPr>
      </w:pPr>
      <w:r>
        <w:rPr>
          <w:rFonts w:eastAsiaTheme="minorEastAsia"/>
          <w:b/>
          <w:lang w:eastAsia="zh-CN"/>
        </w:rPr>
        <w:t>Issue D-</w:t>
      </w:r>
      <w:r>
        <w:rPr>
          <w:rFonts w:hint="eastAsia" w:eastAsiaTheme="minorEastAsia"/>
          <w:b/>
          <w:lang w:eastAsia="zh-CN"/>
        </w:rPr>
        <w:t>w</w:t>
      </w:r>
      <w:r>
        <w:rPr>
          <w:rFonts w:eastAsiaTheme="minorEastAsia"/>
          <w:b/>
          <w:lang w:eastAsia="zh-CN"/>
        </w:rPr>
        <w:t>ithin-3: higher modulation order</w:t>
      </w:r>
    </w:p>
    <w:p>
      <w:pPr>
        <w:pStyle w:val="34"/>
        <w:numPr>
          <w:ilvl w:val="0"/>
          <w:numId w:val="110"/>
        </w:numPr>
        <w:ind w:firstLineChars="0"/>
        <w:rPr>
          <w:rFonts w:eastAsiaTheme="minorEastAsia"/>
          <w:lang w:eastAsia="zh-CN"/>
        </w:rPr>
      </w:pPr>
      <w:r>
        <w:rPr>
          <w:rFonts w:eastAsiaTheme="minorEastAsia"/>
          <w:lang w:eastAsia="zh-CN"/>
        </w:rPr>
        <w:t>2 sources (Tejas, MediaTek) discussed higher modulation order for Polar code</w:t>
      </w:r>
    </w:p>
    <w:p>
      <w:pPr>
        <w:pStyle w:val="34"/>
        <w:numPr>
          <w:ilvl w:val="1"/>
          <w:numId w:val="111"/>
        </w:numPr>
        <w:ind w:firstLineChars="0"/>
        <w:rPr>
          <w:rFonts w:eastAsiaTheme="minorEastAsia"/>
          <w:lang w:val="en-US" w:eastAsia="zh-CN"/>
        </w:rPr>
      </w:pPr>
      <w:r>
        <w:rPr>
          <w:rFonts w:eastAsiaTheme="minorEastAsia"/>
          <w:lang w:val="en-US" w:eastAsia="zh-CN"/>
        </w:rPr>
        <w:t xml:space="preserve">For 16QAM, MediaTek observed 0.2-0.3 dB gain over 5G BICM from MLC framework. By incorporating shaping bits for 16QAM, &gt;0.5dB gain is observed across the examined payload sizes. </w:t>
      </w:r>
    </w:p>
    <w:p>
      <w:pPr>
        <w:pStyle w:val="34"/>
        <w:numPr>
          <w:ilvl w:val="0"/>
          <w:numId w:val="112"/>
        </w:numPr>
        <w:ind w:firstLineChars="0"/>
        <w:rPr>
          <w:rFonts w:eastAsiaTheme="minorEastAsia"/>
          <w:b/>
          <w:lang w:eastAsia="zh-CN"/>
        </w:rPr>
      </w:pPr>
      <w:r>
        <w:rPr>
          <w:rFonts w:eastAsiaTheme="minorEastAsia"/>
          <w:b/>
          <w:lang w:eastAsia="zh-CN"/>
        </w:rPr>
        <w:t>Issue D-</w:t>
      </w:r>
      <w:r>
        <w:rPr>
          <w:rFonts w:hint="eastAsia" w:eastAsiaTheme="minorEastAsia"/>
          <w:b/>
          <w:lang w:eastAsia="zh-CN"/>
        </w:rPr>
        <w:t>w</w:t>
      </w:r>
      <w:r>
        <w:rPr>
          <w:rFonts w:eastAsiaTheme="minorEastAsia"/>
          <w:b/>
          <w:lang w:eastAsia="zh-CN"/>
        </w:rPr>
        <w:t>ithin-4: CRC overhead</w:t>
      </w:r>
    </w:p>
    <w:p>
      <w:pPr>
        <w:pStyle w:val="34"/>
        <w:numPr>
          <w:ilvl w:val="0"/>
          <w:numId w:val="110"/>
        </w:numPr>
        <w:ind w:firstLineChars="0"/>
        <w:rPr>
          <w:rFonts w:eastAsiaTheme="minorEastAsia"/>
          <w:lang w:eastAsia="zh-CN"/>
        </w:rPr>
      </w:pPr>
      <w:r>
        <w:rPr>
          <w:rFonts w:hint="eastAsia" w:eastAsiaTheme="minorEastAsia"/>
          <w:lang w:eastAsia="zh-CN"/>
        </w:rPr>
        <w:t>1 compan</w:t>
      </w:r>
      <w:r>
        <w:rPr>
          <w:rFonts w:eastAsiaTheme="minorEastAsia"/>
          <w:lang w:eastAsia="zh-CN"/>
        </w:rPr>
        <w:t>y</w:t>
      </w:r>
      <w:r>
        <w:rPr>
          <w:rFonts w:hint="eastAsia" w:eastAsiaTheme="minorEastAsia"/>
          <w:lang w:eastAsia="zh-CN"/>
        </w:rPr>
        <w:t xml:space="preserve"> (</w:t>
      </w:r>
      <w:r>
        <w:rPr>
          <w:rFonts w:eastAsiaTheme="minorEastAsia"/>
          <w:lang w:eastAsia="zh-CN"/>
        </w:rPr>
        <w:t>Qualcomm</w:t>
      </w:r>
      <w:r>
        <w:rPr>
          <w:rFonts w:hint="eastAsia" w:eastAsiaTheme="minorEastAsia"/>
          <w:lang w:eastAsia="zh-CN"/>
        </w:rPr>
        <w:t>) discussed</w:t>
      </w:r>
      <w:r>
        <w:rPr>
          <w:rFonts w:eastAsiaTheme="minorEastAsia"/>
          <w:lang w:eastAsia="zh-CN"/>
        </w:rPr>
        <w:t xml:space="preserve"> to</w:t>
      </w:r>
      <w:r>
        <w:rPr>
          <w:rFonts w:hint="eastAsia" w:eastAsiaTheme="minorEastAsia"/>
          <w:lang w:eastAsia="zh-CN"/>
        </w:rPr>
        <w:t xml:space="preserve"> r</w:t>
      </w:r>
      <w:r>
        <w:rPr>
          <w:rFonts w:eastAsiaTheme="minorEastAsia"/>
          <w:lang w:eastAsia="zh-CN"/>
        </w:rPr>
        <w:t>educe CRC size</w:t>
      </w:r>
      <w:r>
        <w:rPr>
          <w:rFonts w:hint="eastAsia" w:eastAsiaTheme="minorEastAsia"/>
          <w:lang w:eastAsia="zh-CN"/>
        </w:rPr>
        <w:t xml:space="preserve"> for DCI</w:t>
      </w:r>
    </w:p>
    <w:p>
      <w:pPr>
        <w:pStyle w:val="34"/>
        <w:numPr>
          <w:ilvl w:val="1"/>
          <w:numId w:val="111"/>
        </w:numPr>
        <w:ind w:firstLineChars="0"/>
        <w:rPr>
          <w:rFonts w:eastAsiaTheme="minorEastAsia"/>
          <w:lang w:val="en-US" w:eastAsia="zh-CN"/>
        </w:rPr>
      </w:pPr>
      <w:r>
        <w:rPr>
          <w:rFonts w:eastAsiaTheme="minorEastAsia"/>
          <w:lang w:val="en-US" w:eastAsia="zh-CN"/>
        </w:rPr>
        <w:t>Qualcomm</w:t>
      </w:r>
      <w:r>
        <w:rPr>
          <w:rFonts w:hint="eastAsia" w:eastAsiaTheme="minorEastAsia"/>
          <w:lang w:val="en-US" w:eastAsia="zh-CN"/>
        </w:rPr>
        <w:t xml:space="preserve"> 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that</w:t>
      </w:r>
      <w:r>
        <w:rPr>
          <w:rFonts w:hint="eastAsia" w:eastAsiaTheme="minorEastAsia"/>
          <w:lang w:val="en-US" w:eastAsia="zh-CN"/>
        </w:rPr>
        <w:t xml:space="preserve"> for broadcast PDCCH, reducing the CRC from 24 bits to 16 bits may provide 1 dB coverage improvement with minimum changes at the transmitter.</w:t>
      </w:r>
    </w:p>
    <w:p>
      <w:pPr>
        <w:jc w:val="left"/>
        <w:rPr>
          <w:rFonts w:eastAsiaTheme="minorEastAsia"/>
          <w:lang w:eastAsia="zh-CN"/>
        </w:rPr>
      </w:pPr>
    </w:p>
    <w:p>
      <w:pPr>
        <w:spacing w:line="337" w:lineRule="auto"/>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DCI beyond NR range</w:t>
      </w:r>
    </w:p>
    <w:p>
      <w:pPr>
        <w:pStyle w:val="34"/>
        <w:numPr>
          <w:ilvl w:val="0"/>
          <w:numId w:val="109"/>
        </w:numPr>
        <w:spacing w:line="259" w:lineRule="auto"/>
        <w:ind w:firstLineChars="0"/>
        <w:rPr>
          <w:rFonts w:eastAsiaTheme="minorEastAsia"/>
          <w:iCs/>
          <w:lang w:eastAsia="zh-CN"/>
        </w:rPr>
      </w:pPr>
      <w:r>
        <w:rPr>
          <w:rFonts w:hint="eastAsia" w:eastAsiaTheme="minorEastAsia"/>
          <w:iCs/>
          <w:lang w:eastAsia="zh-CN"/>
        </w:rPr>
        <w:t>12 sources (</w:t>
      </w:r>
      <w:r>
        <w:rPr>
          <w:rFonts w:eastAsiaTheme="minorEastAsia"/>
          <w:iCs/>
          <w:lang w:eastAsia="zh-CN"/>
        </w:rPr>
        <w:t>Nokia</w:t>
      </w:r>
      <w:r>
        <w:rPr>
          <w:rFonts w:hint="eastAsia" w:eastAsiaTheme="minorEastAsia"/>
          <w:iCs/>
          <w:lang w:eastAsia="zh-CN"/>
        </w:rPr>
        <w:t>,</w:t>
      </w:r>
      <w:r>
        <w:rPr>
          <w:rFonts w:eastAsiaTheme="minorEastAsia"/>
          <w:iCs/>
          <w:lang w:eastAsia="zh-CN"/>
        </w:rPr>
        <w:t xml:space="preserve"> </w:t>
      </w:r>
      <w:r>
        <w:rPr>
          <w:rFonts w:hint="eastAsia" w:eastAsiaTheme="minorEastAsia"/>
          <w:iCs/>
          <w:lang w:eastAsia="zh-CN"/>
        </w:rPr>
        <w:t xml:space="preserve">vivo, CMCC, </w:t>
      </w:r>
      <w:r>
        <w:rPr>
          <w:rFonts w:eastAsiaTheme="minorEastAsia"/>
          <w:iCs/>
          <w:lang w:eastAsia="zh-CN"/>
        </w:rPr>
        <w:t>Lenovo</w:t>
      </w:r>
      <w:r>
        <w:rPr>
          <w:rFonts w:hint="eastAsia" w:eastAsiaTheme="minorEastAsia"/>
          <w:iCs/>
          <w:lang w:eastAsia="zh-CN"/>
        </w:rPr>
        <w:t xml:space="preserve">, Xiaomi, OPPO, Huawei, </w:t>
      </w:r>
      <w:r>
        <w:rPr>
          <w:rFonts w:eastAsiaTheme="minorEastAsia"/>
          <w:iCs/>
          <w:lang w:eastAsia="zh-CN"/>
        </w:rPr>
        <w:t>Samsung</w:t>
      </w:r>
      <w:r>
        <w:rPr>
          <w:rFonts w:hint="eastAsia" w:eastAsiaTheme="minorEastAsia"/>
          <w:iCs/>
          <w:lang w:eastAsia="zh-CN"/>
        </w:rPr>
        <w:t xml:space="preserve">, Apple, MediaTek, </w:t>
      </w:r>
      <w:r>
        <w:rPr>
          <w:rFonts w:eastAsiaTheme="minorEastAsia"/>
          <w:iCs/>
          <w:lang w:eastAsia="zh-CN"/>
        </w:rPr>
        <w:t>NTT DOCOMO, Google</w:t>
      </w:r>
      <w:r>
        <w:rPr>
          <w:rFonts w:hint="eastAsia" w:eastAsiaTheme="minorEastAsia"/>
          <w:iCs/>
          <w:lang w:eastAsia="zh-CN"/>
        </w:rPr>
        <w:t xml:space="preserve">) discussed </w:t>
      </w:r>
      <w:r>
        <w:rPr>
          <w:rFonts w:eastAsiaTheme="minorEastAsia"/>
          <w:iCs/>
          <w:lang w:eastAsia="zh-CN"/>
        </w:rPr>
        <w:t>the maximum DCI payload size</w:t>
      </w:r>
      <w:r>
        <w:rPr>
          <w:rFonts w:hint="eastAsia" w:eastAsiaTheme="minorEastAsia"/>
          <w:iCs/>
          <w:lang w:eastAsia="zh-CN"/>
        </w:rPr>
        <w:t>,</w:t>
      </w:r>
      <w:r>
        <w:rPr>
          <w:rFonts w:eastAsiaTheme="minorEastAsia"/>
          <w:iCs/>
          <w:lang w:eastAsia="zh-CN"/>
        </w:rPr>
        <w:t xml:space="preserve"> </w:t>
      </w:r>
    </w:p>
    <w:p>
      <w:pPr>
        <w:pStyle w:val="34"/>
        <w:widowControl w:val="0"/>
        <w:numPr>
          <w:ilvl w:val="0"/>
          <w:numId w:val="113"/>
        </w:numPr>
        <w:spacing w:line="259" w:lineRule="auto"/>
        <w:ind w:firstLineChars="0"/>
        <w:jc w:val="left"/>
      </w:pPr>
      <w:r>
        <w:t>The maximum DCI payload size could be more than 140 bits: CMCC, OPPO, Samsung, Apple, MediaTek</w:t>
      </w:r>
    </w:p>
    <w:p>
      <w:pPr>
        <w:pStyle w:val="34"/>
        <w:widowControl w:val="0"/>
        <w:numPr>
          <w:ilvl w:val="1"/>
          <w:numId w:val="114"/>
        </w:numPr>
        <w:spacing w:line="259" w:lineRule="auto"/>
        <w:ind w:firstLineChars="0"/>
        <w:jc w:val="left"/>
      </w:pPr>
      <w:r>
        <w:t>Indicate TPMI per subband: CMCC</w:t>
      </w:r>
    </w:p>
    <w:p>
      <w:pPr>
        <w:pStyle w:val="34"/>
        <w:widowControl w:val="0"/>
        <w:numPr>
          <w:ilvl w:val="1"/>
          <w:numId w:val="114"/>
        </w:numPr>
        <w:spacing w:line="259" w:lineRule="auto"/>
        <w:ind w:firstLineChars="0"/>
        <w:jc w:val="left"/>
      </w:pPr>
      <w:r>
        <w:t>Single DCI scheduling multiple UEs/cells/PDSCH: CMCC, OPPO, Samsung, Apple</w:t>
      </w:r>
    </w:p>
    <w:p>
      <w:pPr>
        <w:pStyle w:val="34"/>
        <w:widowControl w:val="0"/>
        <w:numPr>
          <w:ilvl w:val="1"/>
          <w:numId w:val="114"/>
        </w:numPr>
        <w:spacing w:line="259" w:lineRule="auto"/>
        <w:ind w:firstLineChars="0"/>
        <w:jc w:val="left"/>
      </w:pPr>
      <w:r>
        <w:t>Wider bandwidth: MediaTek</w:t>
      </w:r>
    </w:p>
    <w:p>
      <w:pPr>
        <w:pStyle w:val="34"/>
        <w:widowControl w:val="0"/>
        <w:numPr>
          <w:ilvl w:val="0"/>
          <w:numId w:val="113"/>
        </w:numPr>
        <w:spacing w:line="259" w:lineRule="auto"/>
        <w:ind w:firstLineChars="0"/>
        <w:jc w:val="left"/>
      </w:pPr>
      <w:r>
        <w:t xml:space="preserve">Unclear of maximum DCI payload size increase: </w:t>
      </w:r>
      <w:r>
        <w:rPr>
          <w:rFonts w:hint="eastAsia" w:eastAsiaTheme="minorEastAsia"/>
          <w:lang w:eastAsia="zh-CN"/>
        </w:rPr>
        <w:t>Ericsson</w:t>
      </w:r>
    </w:p>
    <w:p>
      <w:pPr>
        <w:pStyle w:val="34"/>
        <w:widowControl w:val="0"/>
        <w:numPr>
          <w:ilvl w:val="0"/>
          <w:numId w:val="113"/>
        </w:numPr>
        <w:spacing w:line="259" w:lineRule="auto"/>
        <w:ind w:firstLineChars="0"/>
        <w:jc w:val="left"/>
      </w:pPr>
      <w:r>
        <w:t>The maximum DCI payload size may not be larger than 140 bits: Huawei</w:t>
      </w:r>
    </w:p>
    <w:p>
      <w:pPr>
        <w:pStyle w:val="34"/>
        <w:widowControl w:val="0"/>
        <w:numPr>
          <w:ilvl w:val="0"/>
          <w:numId w:val="113"/>
        </w:numPr>
        <w:spacing w:line="259" w:lineRule="auto"/>
        <w:ind w:firstLineChars="0"/>
        <w:jc w:val="left"/>
      </w:pPr>
      <w:r>
        <w:rPr>
          <w:rFonts w:hint="eastAsia" w:eastAsiaTheme="minorEastAsia"/>
          <w:lang w:eastAsia="zh-CN"/>
        </w:rPr>
        <w:t>D</w:t>
      </w:r>
      <w:r>
        <w:t>epend on other agendas: vivo, Lenovo, Xiaomi, NTT DOCOMO, Google</w:t>
      </w:r>
    </w:p>
    <w:p>
      <w:pPr>
        <w:spacing w:line="259" w:lineRule="auto"/>
        <w:jc w:val="left"/>
        <w:rPr>
          <w:iCs/>
        </w:rPr>
      </w:pPr>
    </w:p>
    <w:p>
      <w:pPr>
        <w:pStyle w:val="34"/>
        <w:numPr>
          <w:ilvl w:val="0"/>
          <w:numId w:val="109"/>
        </w:numPr>
        <w:spacing w:line="259" w:lineRule="auto"/>
        <w:ind w:firstLineChars="0"/>
        <w:rPr>
          <w:rFonts w:eastAsiaTheme="minorEastAsia"/>
          <w:b/>
          <w:iCs/>
          <w:lang w:eastAsia="zh-CN"/>
        </w:rPr>
      </w:pPr>
      <w:r>
        <w:rPr>
          <w:rFonts w:eastAsiaTheme="minorEastAsia"/>
          <w:b/>
          <w:iCs/>
          <w:lang w:eastAsia="zh-CN"/>
        </w:rPr>
        <w:t>Issue D-beyond-1: channel coding for DCI payload size &gt;140bits</w:t>
      </w:r>
    </w:p>
    <w:p>
      <w:pPr>
        <w:pStyle w:val="34"/>
        <w:widowControl w:val="0"/>
        <w:numPr>
          <w:ilvl w:val="0"/>
          <w:numId w:val="113"/>
        </w:numPr>
        <w:spacing w:line="259" w:lineRule="auto"/>
        <w:ind w:firstLineChars="0"/>
        <w:jc w:val="left"/>
      </w:pPr>
      <w:r>
        <w:t>11 sources (</w:t>
      </w:r>
      <w:r>
        <w:rPr>
          <w:rFonts w:hint="eastAsia"/>
        </w:rPr>
        <w:t>vivo,</w:t>
      </w:r>
      <w:r>
        <w:t xml:space="preserve"> CMCC,</w:t>
      </w:r>
      <w:r>
        <w:rPr>
          <w:rFonts w:hint="eastAsia"/>
        </w:rPr>
        <w:t xml:space="preserve"> CATT,</w:t>
      </w:r>
      <w:r>
        <w:t xml:space="preserve"> </w:t>
      </w:r>
      <w:r>
        <w:rPr>
          <w:rFonts w:hint="eastAsia"/>
        </w:rPr>
        <w:t xml:space="preserve">OPPO, Huawei, Samsung, Fujitsu, Apple, MediaTek, Ericsson, </w:t>
      </w:r>
      <w:r>
        <w:t xml:space="preserve">NTT DOCOMO) </w:t>
      </w:r>
      <w:r>
        <w:rPr>
          <w:rFonts w:hint="eastAsia"/>
        </w:rPr>
        <w:t xml:space="preserve">coding </w:t>
      </w:r>
      <w:r>
        <w:rPr>
          <w:rFonts w:hint="eastAsia" w:eastAsiaTheme="minorEastAsia"/>
          <w:lang w:eastAsia="zh-CN"/>
        </w:rPr>
        <w:t>schemes for D</w:t>
      </w:r>
      <w:r>
        <w:rPr>
          <w:rFonts w:hint="eastAsia"/>
        </w:rPr>
        <w:t xml:space="preserve">CI </w:t>
      </w:r>
      <w:r>
        <w:rPr>
          <w:rFonts w:hint="eastAsia" w:eastAsiaTheme="minorEastAsia"/>
          <w:lang w:eastAsia="zh-CN"/>
        </w:rPr>
        <w:t xml:space="preserve">with payload </w:t>
      </w:r>
      <w:r>
        <w:rPr>
          <w:rFonts w:hint="eastAsia"/>
        </w:rPr>
        <w:t xml:space="preserve">size </w:t>
      </w:r>
      <w:r>
        <w:rPr>
          <w:rFonts w:hint="eastAsia" w:eastAsiaTheme="minorEastAsia"/>
          <w:lang w:eastAsia="zh-CN"/>
        </w:rPr>
        <w:t>beyond</w:t>
      </w:r>
      <w:r>
        <w:rPr>
          <w:rFonts w:hint="eastAsia"/>
        </w:rPr>
        <w:t xml:space="preserve"> </w:t>
      </w:r>
      <w:r>
        <w:t>140bits</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1: Code block segmentation (e.g., inter-segment coding scheme): CMCC, Apple</w:t>
      </w:r>
      <w:r>
        <w:rPr>
          <w:rFonts w:hint="eastAsia" w:eastAsiaTheme="minorEastAsia"/>
          <w:lang w:val="en-US" w:eastAsia="zh-CN"/>
        </w:rPr>
        <w:t>(</w:t>
      </w:r>
      <w:r>
        <w:rPr>
          <w:rFonts w:eastAsiaTheme="minorEastAsia"/>
          <w:lang w:val="en-US" w:eastAsia="zh-CN"/>
        </w:rPr>
        <w:t>Partially Polarized Polar</w:t>
      </w:r>
      <w:r>
        <w:rPr>
          <w:rFonts w:hint="eastAsia" w:eastAsiaTheme="minorEastAsia"/>
          <w:lang w:val="en-US" w:eastAsia="zh-CN"/>
        </w:rPr>
        <w:t xml:space="preserve">, </w:t>
      </w:r>
      <w:r>
        <w:rPr>
          <w:rFonts w:eastAsiaTheme="minorEastAsia"/>
          <w:lang w:val="en-US" w:eastAsia="zh-CN"/>
        </w:rPr>
        <w:t>PPP</w:t>
      </w:r>
      <w:r>
        <w:rPr>
          <w:rFonts w:hint="eastAsia" w:eastAsiaTheme="minorEastAsia"/>
          <w:lang w:val="en-US" w:eastAsia="zh-CN"/>
        </w:rPr>
        <w:t>,</w:t>
      </w:r>
      <w:r>
        <w:rPr>
          <w:rFonts w:eastAsiaTheme="minorEastAsia"/>
          <w:lang w:val="en-US" w:eastAsia="zh-CN"/>
        </w:rPr>
        <w:t xml:space="preserve"> approach</w:t>
      </w:r>
      <w:r>
        <w:rPr>
          <w:rFonts w:hint="eastAsia" w:eastAsiaTheme="minorEastAsia"/>
          <w:lang w:val="en-US" w:eastAsia="zh-CN"/>
        </w:rPr>
        <w:t>)</w:t>
      </w:r>
      <w:r>
        <w:rPr>
          <w:rFonts w:eastAsiaTheme="minorEastAsia"/>
          <w:lang w:val="en-US" w:eastAsia="zh-CN"/>
        </w:rPr>
        <w:t>, NTT DOCOMO</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2: Remove interleaver: vivo, Ericsson, NTT DOCOMO</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vivo observe</w:t>
      </w:r>
      <w:r>
        <w:rPr>
          <w:rFonts w:eastAsiaTheme="minorEastAsia"/>
          <w:lang w:val="en-US" w:eastAsia="zh-CN"/>
        </w:rPr>
        <w:t>d</w:t>
      </w:r>
      <w:r>
        <w:rPr>
          <w:rFonts w:hint="eastAsia" w:eastAsiaTheme="minorEastAsia"/>
          <w:lang w:val="en-US" w:eastAsia="zh-CN"/>
        </w:rPr>
        <w:t xml:space="preserve"> that by applying the UCI polar encoding scheme to DCI, the performance curve is generally smooth and confirmed the feasibility</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3: Revisit/redefine interleaver pattern design: OPPO, Huawei, Fujitsu</w:t>
      </w:r>
      <w:r>
        <w:rPr>
          <w:rFonts w:hint="eastAsia" w:eastAsiaTheme="minorEastAsia"/>
          <w:lang w:val="en-US" w:eastAsia="zh-CN"/>
        </w:rPr>
        <w:t xml:space="preserve">, </w:t>
      </w:r>
      <w:r>
        <w:rPr>
          <w:rFonts w:eastAsiaTheme="minorEastAsia"/>
          <w:lang w:val="en-US" w:eastAsia="zh-CN"/>
        </w:rPr>
        <w:t>NTT DOCOMO</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OPPO suggest</w:t>
      </w:r>
      <w:r>
        <w:rPr>
          <w:rFonts w:eastAsiaTheme="minorEastAsia"/>
          <w:lang w:val="en-US" w:eastAsia="zh-CN"/>
        </w:rPr>
        <w:t>ed</w:t>
      </w:r>
      <w:r>
        <w:rPr>
          <w:rFonts w:hint="eastAsia" w:eastAsiaTheme="minorEastAsia"/>
          <w:lang w:val="en-US" w:eastAsia="zh-CN"/>
        </w:rPr>
        <w:t xml:space="preserve"> applying the legacy D-CRC interleaver over the last (140+24) bits.</w:t>
      </w:r>
    </w:p>
    <w:p>
      <w:pPr>
        <w:pStyle w:val="34"/>
        <w:numPr>
          <w:ilvl w:val="2"/>
          <w:numId w:val="112"/>
        </w:numPr>
        <w:spacing w:line="259" w:lineRule="auto"/>
        <w:ind w:firstLineChars="0"/>
        <w:rPr>
          <w:rFonts w:eastAsiaTheme="minorEastAsia"/>
          <w:lang w:val="en-US" w:eastAsia="zh-CN"/>
        </w:rPr>
      </w:pPr>
      <w:r>
        <w:rPr>
          <w:rFonts w:eastAsiaTheme="minorEastAsia"/>
          <w:lang w:val="en-US" w:eastAsia="zh-CN"/>
        </w:rPr>
        <w:t>Huawei observed that the original D-CRC interleaver in 5G is designed for 200-bit DCI.</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4:</w:t>
      </w:r>
      <w:r>
        <w:rPr>
          <w:rFonts w:hint="eastAsia" w:eastAsiaTheme="minorEastAsia"/>
          <w:lang w:val="en-US" w:eastAsia="zh-CN"/>
        </w:rPr>
        <w:t xml:space="preserve"> </w:t>
      </w:r>
      <w:r>
        <w:rPr>
          <w:rFonts w:eastAsiaTheme="minorEastAsia"/>
          <w:lang w:val="en-US" w:eastAsia="zh-CN"/>
        </w:rPr>
        <w:t>PAC code: Samsung, Apple</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Samsung observe</w:t>
      </w:r>
      <w:r>
        <w:rPr>
          <w:rFonts w:eastAsiaTheme="minorEastAsia"/>
          <w:lang w:val="en-US" w:eastAsia="zh-CN"/>
        </w:rPr>
        <w:t>d</w:t>
      </w:r>
      <w:r>
        <w:rPr>
          <w:rFonts w:hint="eastAsia" w:eastAsiaTheme="minorEastAsia"/>
          <w:lang w:val="en-US" w:eastAsia="zh-CN"/>
        </w:rPr>
        <w:t xml:space="preserve"> that TPAC codes achieve a TSCCR of 60-65%, while the TSCCR for NR D-CRC polar codes remains below 30%, and stated that TPAC is inherently scalable, supports arbitrarily large DCI payloads, and is independent of any interleaver.</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 xml:space="preserve">Huawei </w:t>
      </w:r>
      <w:r>
        <w:rPr>
          <w:rFonts w:eastAsiaTheme="minorEastAsia"/>
          <w:lang w:val="en-US" w:eastAsia="zh-CN"/>
        </w:rPr>
        <w:t xml:space="preserve">observes </w:t>
      </w:r>
      <w:r>
        <w:rPr>
          <w:rFonts w:hint="eastAsia" w:eastAsiaTheme="minorEastAsia"/>
          <w:lang w:val="en-US" w:eastAsia="zh-CN"/>
        </w:rPr>
        <w:t>that PAC-Polar provides limited performance gain and brings challenges to use NR SCL decoder.</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5:</w:t>
      </w:r>
      <w:r>
        <w:rPr>
          <w:rFonts w:hint="eastAsia" w:eastAsiaTheme="minorEastAsia"/>
          <w:lang w:val="en-US" w:eastAsia="zh-CN"/>
        </w:rPr>
        <w:t xml:space="preserve"> </w:t>
      </w:r>
      <w:r>
        <w:rPr>
          <w:rFonts w:eastAsiaTheme="minorEastAsia"/>
          <w:lang w:val="en-US" w:eastAsia="zh-CN"/>
        </w:rPr>
        <w:t>2-stage DCI: Apple</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Huawei 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 xml:space="preserve">that </w:t>
      </w:r>
      <w:r>
        <w:rPr>
          <w:rFonts w:hint="eastAsia" w:eastAsiaTheme="minorEastAsia"/>
          <w:lang w:val="en-US" w:eastAsia="zh-CN"/>
        </w:rPr>
        <w:t>t</w:t>
      </w:r>
      <w:r>
        <w:rPr>
          <w:rFonts w:eastAsiaTheme="minorEastAsia"/>
          <w:lang w:val="en-US" w:eastAsia="zh-CN"/>
        </w:rPr>
        <w:t>he partial polarization in the two-stage DCI decoding incurs significantly higher construction complexity</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Apple 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that FAR performance under PPP and two-stage DCI decoding is consistently better than that of plain segmentation</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6: Use 1024</w:t>
      </w:r>
      <w:r>
        <w:rPr>
          <w:rFonts w:hint="eastAsia" w:eastAsiaTheme="minorEastAsia"/>
          <w:lang w:val="en-US" w:eastAsia="zh-CN"/>
        </w:rPr>
        <w:t>-length Polar</w:t>
      </w:r>
      <w:r>
        <w:rPr>
          <w:rFonts w:eastAsiaTheme="minorEastAsia"/>
          <w:lang w:val="en-US" w:eastAsia="zh-CN"/>
        </w:rPr>
        <w:t xml:space="preserve"> sequence for </w:t>
      </w:r>
      <w:r>
        <w:rPr>
          <w:rFonts w:hint="eastAsia" w:eastAsiaTheme="minorEastAsia"/>
          <w:lang w:val="en-US" w:eastAsia="zh-CN"/>
        </w:rPr>
        <w:t>DL</w:t>
      </w:r>
      <w:r>
        <w:rPr>
          <w:rFonts w:eastAsiaTheme="minorEastAsia"/>
          <w:lang w:val="en-US" w:eastAsia="zh-CN"/>
        </w:rPr>
        <w:t>:</w:t>
      </w:r>
      <w:r>
        <w:rPr>
          <w:rFonts w:hint="eastAsia" w:eastAsiaTheme="minorEastAsia"/>
          <w:lang w:val="en-US" w:eastAsia="zh-CN"/>
        </w:rPr>
        <w:t xml:space="preserve"> CMCC, H</w:t>
      </w:r>
      <w:r>
        <w:rPr>
          <w:rFonts w:eastAsiaTheme="minorEastAsia"/>
          <w:lang w:val="en-US" w:eastAsia="zh-CN"/>
        </w:rPr>
        <w:t>uawei</w:t>
      </w:r>
    </w:p>
    <w:p>
      <w:pPr>
        <w:pStyle w:val="34"/>
        <w:numPr>
          <w:ilvl w:val="2"/>
          <w:numId w:val="112"/>
        </w:numPr>
        <w:spacing w:line="259" w:lineRule="auto"/>
        <w:ind w:firstLineChars="0"/>
        <w:rPr>
          <w:rFonts w:eastAsiaTheme="minorEastAsia"/>
          <w:color w:val="000000"/>
          <w:lang w:eastAsia="zh-CN"/>
        </w:rPr>
      </w:pPr>
      <w:r>
        <w:rPr>
          <w:rFonts w:eastAsiaTheme="minorEastAsia"/>
          <w:lang w:val="en-US" w:eastAsia="zh-CN"/>
        </w:rPr>
        <w:t>Huawei observed 0.3 to 1.1 dB gain</w:t>
      </w:r>
      <w:r>
        <w:rPr>
          <w:rFonts w:hint="eastAsia" w:eastAsiaTheme="minorEastAsia"/>
          <w:lang w:val="en-US" w:eastAsia="zh-CN"/>
        </w:rPr>
        <w:t xml:space="preserve"> from</w:t>
      </w:r>
      <w:r>
        <w:rPr>
          <w:rFonts w:eastAsiaTheme="minorEastAsia"/>
          <w:lang w:val="en-US" w:eastAsia="zh-CN"/>
        </w:rPr>
        <w:t xml:space="preserve">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N</m:t>
            </m:r>
            <m:ctrlPr>
              <w:rPr>
                <w:rFonts w:ascii="Cambria Math" w:hAnsi="Cambria Math" w:eastAsiaTheme="minorEastAsia"/>
                <w:lang w:val="en-US" w:eastAsia="zh-CN"/>
              </w:rPr>
            </m:ctrlPr>
          </m:e>
          <m:sub>
            <m:r>
              <m:rPr/>
              <w:rPr>
                <w:rFonts w:ascii="Cambria Math" w:hAnsi="Cambria Math" w:eastAsiaTheme="minorEastAsia"/>
                <w:lang w:val="en-US" w:eastAsia="zh-CN"/>
              </w:rPr>
              <m:t>max</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=1024</m:t>
        </m:r>
      </m:oMath>
      <w:r>
        <w:rPr>
          <w:rFonts w:eastAsiaTheme="minorEastAsia"/>
          <w:lang w:val="en-US" w:eastAsia="zh-CN"/>
        </w:rPr>
        <w:t xml:space="preserve"> over </w:t>
      </w:r>
      <w:r>
        <w:rPr>
          <w:rFonts w:hint="eastAsia" w:eastAsiaTheme="minorEastAsia"/>
          <w:lang w:val="en-US" w:eastAsia="zh-CN"/>
        </w:rPr>
        <w:t xml:space="preserve">NR </w:t>
      </w:r>
      <w:r>
        <w:rPr>
          <w:rFonts w:eastAsiaTheme="minorEastAsia"/>
          <w:lang w:val="en-US" w:eastAsia="zh-CN"/>
        </w:rPr>
        <w:t>design, with payload sizes ranging from 141 to 300 bits.</w:t>
      </w:r>
      <w:r>
        <w:rPr>
          <w:rFonts w:hint="eastAsia" w:eastAsiaTheme="minorEastAsia"/>
          <w:lang w:val="en-US" w:eastAsia="zh-CN"/>
        </w:rPr>
        <w:t xml:space="preserve"> </w:t>
      </w:r>
    </w:p>
    <w:p>
      <w:pPr>
        <w:pStyle w:val="34"/>
        <w:numPr>
          <w:ilvl w:val="255"/>
          <w:numId w:val="0"/>
        </w:numPr>
        <w:spacing w:line="259" w:lineRule="auto"/>
        <w:jc w:val="left"/>
        <w:rPr>
          <w:color w:val="000000"/>
        </w:rPr>
      </w:pPr>
    </w:p>
    <w:p>
      <w:pPr>
        <w:pStyle w:val="34"/>
        <w:numPr>
          <w:ilvl w:val="0"/>
          <w:numId w:val="109"/>
        </w:numPr>
        <w:spacing w:line="259" w:lineRule="auto"/>
        <w:ind w:firstLineChars="0"/>
        <w:rPr>
          <w:rFonts w:eastAsiaTheme="minorEastAsia"/>
          <w:b/>
          <w:iCs/>
          <w:lang w:eastAsia="zh-CN"/>
        </w:rPr>
      </w:pPr>
      <w:r>
        <w:rPr>
          <w:rFonts w:eastAsiaTheme="minorEastAsia"/>
          <w:b/>
          <w:iCs/>
          <w:lang w:eastAsia="zh-CN"/>
        </w:rPr>
        <w:t>Issue D-beyond-2: PDCCH early decoding termination</w:t>
      </w:r>
    </w:p>
    <w:p>
      <w:pPr>
        <w:pStyle w:val="34"/>
        <w:widowControl w:val="0"/>
        <w:numPr>
          <w:ilvl w:val="0"/>
          <w:numId w:val="113"/>
        </w:numPr>
        <w:spacing w:line="259" w:lineRule="auto"/>
        <w:ind w:firstLineChars="0"/>
      </w:pPr>
      <w:r>
        <w:rPr>
          <w:rFonts w:hint="eastAsia"/>
        </w:rPr>
        <w:t>8 sources (</w:t>
      </w:r>
      <w:r>
        <w:t>vivo, OPPO, Huawei, Samsung, Fujitsu, Apple, MediaTek, Ericsson</w:t>
      </w:r>
      <w:r>
        <w:rPr>
          <w:rFonts w:hint="eastAsia"/>
        </w:rPr>
        <w:t>) discuss</w:t>
      </w:r>
      <w:r>
        <w:rPr>
          <w:rFonts w:hint="eastAsia" w:eastAsiaTheme="minorEastAsia"/>
          <w:lang w:eastAsia="zh-CN"/>
        </w:rPr>
        <w:t>ed</w:t>
      </w:r>
      <w:r>
        <w:rPr>
          <w:rFonts w:hint="eastAsia"/>
        </w:rPr>
        <w:t xml:space="preserve"> </w:t>
      </w:r>
      <w:r>
        <w:t>PDCCH early decoding termination for DCI beyond NR range</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 xml:space="preserve">Option 1: </w:t>
      </w:r>
      <w:r>
        <w:rPr>
          <w:rFonts w:hint="eastAsia" w:eastAsiaTheme="minorEastAsia"/>
          <w:lang w:val="en-US" w:eastAsia="zh-CN"/>
        </w:rPr>
        <w:t>Apply a longer</w:t>
      </w:r>
      <w:r>
        <w:rPr>
          <w:rFonts w:eastAsiaTheme="minorEastAsia"/>
          <w:lang w:val="en-US" w:eastAsia="zh-CN"/>
        </w:rPr>
        <w:t xml:space="preserve"> D-CRC interleaver pattern</w:t>
      </w:r>
      <w:r>
        <w:rPr>
          <w:rFonts w:hint="eastAsia" w:eastAsiaTheme="minorEastAsia"/>
          <w:lang w:val="en-US" w:eastAsia="zh-CN"/>
        </w:rPr>
        <w:t>: OPPO, Huawei, Fujitsu</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 xml:space="preserve">Huawei </w:t>
      </w:r>
      <w:r>
        <w:rPr>
          <w:rFonts w:eastAsiaTheme="minorEastAsia"/>
          <w:lang w:val="en-US" w:eastAsia="zh-CN"/>
        </w:rPr>
        <w:t xml:space="preserve">pointed out that the original D-CRC interleaver in 5G is designed for 200-bit DCI </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OPPO, Huawei, Fujitsu</w:t>
      </w:r>
      <w:r>
        <w:rPr>
          <w:rFonts w:eastAsiaTheme="minorEastAsia"/>
          <w:lang w:val="en-US" w:eastAsia="zh-CN"/>
        </w:rPr>
        <w:t xml:space="preserve"> suggested considering a </w:t>
      </w:r>
      <w:r>
        <w:rPr>
          <w:rFonts w:hint="eastAsia" w:eastAsiaTheme="minorEastAsia"/>
          <w:lang w:val="en-US" w:eastAsia="zh-CN"/>
        </w:rPr>
        <w:t>scalable D</w:t>
      </w:r>
      <w:r>
        <w:rPr>
          <w:rFonts w:eastAsiaTheme="minorEastAsia"/>
          <w:lang w:val="en-US" w:eastAsia="zh-CN"/>
        </w:rPr>
        <w:t>-</w:t>
      </w:r>
      <w:r>
        <w:rPr>
          <w:rFonts w:hint="eastAsia" w:eastAsiaTheme="minorEastAsia"/>
          <w:lang w:val="en-US" w:eastAsia="zh-CN"/>
        </w:rPr>
        <w:t xml:space="preserve">CRC interleaver to support large </w:t>
      </w:r>
      <w:r>
        <w:rPr>
          <w:rFonts w:eastAsiaTheme="minorEastAsia"/>
          <w:lang w:val="en-US" w:eastAsia="zh-CN"/>
        </w:rPr>
        <w:t>DCI</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2: segmented</w:t>
      </w:r>
      <w:r>
        <w:rPr>
          <w:rFonts w:hint="eastAsia" w:eastAsiaTheme="minorEastAsia"/>
          <w:lang w:val="en-US" w:eastAsia="zh-CN"/>
        </w:rPr>
        <w:t xml:space="preserve"> CRC: Apple</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Apple observe</w:t>
      </w:r>
      <w:r>
        <w:rPr>
          <w:rFonts w:eastAsiaTheme="minorEastAsia"/>
          <w:lang w:val="en-US" w:eastAsia="zh-CN"/>
        </w:rPr>
        <w:t>d</w:t>
      </w:r>
      <w:r>
        <w:rPr>
          <w:rFonts w:hint="eastAsia" w:eastAsiaTheme="minorEastAsia"/>
          <w:lang w:val="en-US" w:eastAsia="zh-CN"/>
        </w:rPr>
        <w:t xml:space="preserve"> that FAR requirements are satisfied for all categories at the operating SNR values of interest for segmented CRC</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Huawei 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that the segmented CRC has significantly higher FAR compared to D</w:t>
      </w:r>
      <w:r>
        <w:rPr>
          <w:rFonts w:hint="eastAsia" w:eastAsiaTheme="minorEastAsia"/>
          <w:lang w:val="en-US" w:eastAsia="zh-CN"/>
        </w:rPr>
        <w:t>-</w:t>
      </w:r>
      <w:r>
        <w:rPr>
          <w:rFonts w:eastAsiaTheme="minorEastAsia"/>
          <w:lang w:val="en-US" w:eastAsia="zh-CN"/>
        </w:rPr>
        <w:t>CRC scheme</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3: terminated polarization-adjusted convolutional (</w:t>
      </w:r>
      <w:r>
        <w:rPr>
          <w:rFonts w:hint="eastAsia" w:eastAsiaTheme="minorEastAsia"/>
          <w:lang w:val="en-US" w:eastAsia="zh-CN"/>
        </w:rPr>
        <w:t>T</w:t>
      </w:r>
      <w:r>
        <w:rPr>
          <w:rFonts w:eastAsiaTheme="minorEastAsia"/>
          <w:lang w:val="en-US" w:eastAsia="zh-CN"/>
        </w:rPr>
        <w:t>PAC</w:t>
      </w:r>
      <w:r>
        <w:rPr>
          <w:rFonts w:hint="eastAsia" w:eastAsiaTheme="minorEastAsia"/>
          <w:lang w:val="en-US" w:eastAsia="zh-CN"/>
        </w:rPr>
        <w:t>)</w:t>
      </w:r>
      <w:r>
        <w:rPr>
          <w:rFonts w:eastAsiaTheme="minorEastAsia"/>
          <w:lang w:val="en-US" w:eastAsia="zh-CN"/>
        </w:rPr>
        <w:t xml:space="preserve"> coding scheme: Samsung</w:t>
      </w:r>
    </w:p>
    <w:p>
      <w:pPr>
        <w:pStyle w:val="34"/>
        <w:numPr>
          <w:ilvl w:val="2"/>
          <w:numId w:val="112"/>
        </w:numPr>
        <w:spacing w:line="259" w:lineRule="auto"/>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pPr>
        <w:pStyle w:val="34"/>
        <w:numPr>
          <w:ilvl w:val="2"/>
          <w:numId w:val="112"/>
        </w:numPr>
        <w:spacing w:line="259" w:lineRule="auto"/>
        <w:ind w:firstLineChars="0"/>
        <w:rPr>
          <w:rFonts w:eastAsiaTheme="minorEastAsia"/>
          <w:lang w:val="en-US" w:eastAsia="zh-CN"/>
        </w:rPr>
      </w:pPr>
      <w:r>
        <w:rPr>
          <w:rFonts w:hint="eastAsia" w:eastAsiaTheme="minorEastAsia"/>
          <w:lang w:val="en-US" w:eastAsia="zh-CN"/>
        </w:rPr>
        <w:t xml:space="preserve">Huawei </w:t>
      </w:r>
      <w:r>
        <w:rPr>
          <w:rFonts w:eastAsiaTheme="minorEastAsia"/>
          <w:lang w:val="en-US" w:eastAsia="zh-CN"/>
        </w:rPr>
        <w:t xml:space="preserve">observes </w:t>
      </w:r>
      <w:r>
        <w:rPr>
          <w:rFonts w:hint="eastAsia" w:eastAsiaTheme="minorEastAsia"/>
          <w:lang w:val="en-US" w:eastAsia="zh-CN"/>
        </w:rPr>
        <w:t>that PAC-Polar provides limited performance gain and brings challenges to use NR SCL decoder.</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Option 4: new data integrity check mechanism: MediaTek</w:t>
      </w:r>
    </w:p>
    <w:p>
      <w:pPr>
        <w:pStyle w:val="34"/>
        <w:numPr>
          <w:ilvl w:val="2"/>
          <w:numId w:val="112"/>
        </w:numPr>
        <w:spacing w:line="259" w:lineRule="auto"/>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hint="eastAsia" w:eastAsiaTheme="minorEastAsia"/>
          <w:lang w:val="en-US" w:eastAsia="zh-CN"/>
        </w:rPr>
        <w:t>with</w:t>
      </w:r>
      <w:r>
        <w:rPr>
          <w:rFonts w:eastAsiaTheme="minorEastAsia"/>
          <w:lang w:val="en-US" w:eastAsia="zh-CN"/>
        </w:rPr>
        <w:t xml:space="preserve"> 5G </w:t>
      </w:r>
      <w:r>
        <w:rPr>
          <w:rFonts w:hint="eastAsia" w:eastAsiaTheme="minorEastAsia"/>
          <w:lang w:val="en-US" w:eastAsia="zh-CN"/>
        </w:rPr>
        <w:t>D-</w:t>
      </w:r>
      <w:r>
        <w:rPr>
          <w:rFonts w:eastAsiaTheme="minorEastAsia"/>
          <w:lang w:val="en-US" w:eastAsia="zh-CN"/>
        </w:rPr>
        <w:t>CRC design</w:t>
      </w:r>
    </w:p>
    <w:p>
      <w:pPr>
        <w:pStyle w:val="34"/>
        <w:numPr>
          <w:ilvl w:val="0"/>
          <w:numId w:val="109"/>
        </w:numPr>
        <w:spacing w:line="259" w:lineRule="auto"/>
        <w:ind w:firstLineChars="0"/>
        <w:rPr>
          <w:rFonts w:eastAsiaTheme="minorEastAsia"/>
          <w:b/>
          <w:lang w:eastAsia="zh-CN"/>
        </w:rPr>
      </w:pPr>
      <w:r>
        <w:rPr>
          <w:rFonts w:eastAsiaTheme="minorEastAsia"/>
          <w:b/>
          <w:lang w:eastAsia="zh-CN"/>
        </w:rPr>
        <w:t>Issue D-beyond-3: higher modulation order</w:t>
      </w:r>
    </w:p>
    <w:p>
      <w:pPr>
        <w:pStyle w:val="34"/>
        <w:widowControl w:val="0"/>
        <w:numPr>
          <w:ilvl w:val="0"/>
          <w:numId w:val="113"/>
        </w:numPr>
        <w:spacing w:line="259" w:lineRule="auto"/>
        <w:ind w:firstLineChars="0"/>
        <w:jc w:val="left"/>
      </w:pPr>
      <w:r>
        <w:t>2 sources (Tejas, MediaTek) discussed higher modulation order for Polar code</w:t>
      </w:r>
    </w:p>
    <w:p>
      <w:pPr>
        <w:pStyle w:val="34"/>
        <w:numPr>
          <w:ilvl w:val="1"/>
          <w:numId w:val="115"/>
        </w:numPr>
        <w:spacing w:line="259" w:lineRule="auto"/>
        <w:ind w:firstLineChars="0"/>
        <w:rPr>
          <w:rFonts w:eastAsiaTheme="minorEastAsia"/>
          <w:lang w:val="en-US" w:eastAsia="zh-CN"/>
        </w:rPr>
      </w:pPr>
      <w:r>
        <w:rPr>
          <w:rFonts w:eastAsiaTheme="minorEastAsia"/>
          <w:lang w:val="en-US" w:eastAsia="zh-CN"/>
        </w:rPr>
        <w:t>For 16QAM, MediaTek observed 0.2-0.3 dB gain over 5G BICM from MLC framework. By incorporating shaping bits for 16QAM, &gt;0.5dB gain is observed across the examined payload sizes.</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b/>
          <w:szCs w:val="22"/>
          <w:lang w:eastAsia="zh-CN"/>
        </w:rPr>
      </w:pPr>
      <w:r>
        <w:rPr>
          <w:b/>
          <w:szCs w:val="22"/>
          <w:lang w:eastAsia="zh-CN"/>
        </w:rPr>
        <w:t>Round 1</w:t>
      </w:r>
    </w:p>
    <w:p>
      <w:pPr>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observes that the </w:t>
      </w:r>
      <w:r>
        <w:rPr>
          <w:rFonts w:eastAsiaTheme="minorEastAsia"/>
          <w:lang w:eastAsia="zh-CN"/>
        </w:rPr>
        <w:t>proposed</w:t>
      </w:r>
      <w:r>
        <w:rPr>
          <w:rFonts w:hint="eastAsia" w:eastAsiaTheme="minorEastAsia"/>
          <w:lang w:eastAsia="zh-CN"/>
        </w:rPr>
        <w:t xml:space="preserve"> motivations for DCI channel coding enhancement include larger payload size, early termination for PDCCH decoding, RNTI FAR </w:t>
      </w:r>
      <w:r>
        <w:rPr>
          <w:rFonts w:eastAsiaTheme="minorEastAsia"/>
          <w:lang w:eastAsia="zh-CN"/>
        </w:rPr>
        <w:t>improvement</w:t>
      </w:r>
      <w:r>
        <w:rPr>
          <w:rFonts w:hint="eastAsia" w:eastAsiaTheme="minorEastAsia"/>
          <w:lang w:eastAsia="zh-CN"/>
        </w:rPr>
        <w:t xml:space="preserve">, </w:t>
      </w:r>
      <w:r>
        <w:rPr>
          <w:rFonts w:eastAsiaTheme="minorEastAsia"/>
          <w:lang w:eastAsia="zh-CN"/>
        </w:rPr>
        <w:t>performance</w:t>
      </w:r>
      <w:r>
        <w:rPr>
          <w:rFonts w:hint="eastAsia" w:eastAsiaTheme="minorEastAsia"/>
          <w:lang w:eastAsia="zh-CN"/>
        </w:rPr>
        <w:t xml:space="preserve"> improvement, and higher </w:t>
      </w:r>
      <w:r>
        <w:rPr>
          <w:rFonts w:eastAsiaTheme="minorEastAsia"/>
          <w:lang w:eastAsia="zh-CN"/>
        </w:rPr>
        <w:t>modulation</w:t>
      </w:r>
      <w:r>
        <w:rPr>
          <w:rFonts w:hint="eastAsia" w:eastAsiaTheme="minorEastAsia"/>
          <w:lang w:eastAsia="zh-CN"/>
        </w:rPr>
        <w:t xml:space="preserve"> order. </w:t>
      </w:r>
      <w:r>
        <w:rPr>
          <w:rFonts w:eastAsiaTheme="minorEastAsia"/>
          <w:lang w:eastAsia="zh-CN"/>
        </w:rPr>
        <w:t>FL has following observations.</w:t>
      </w:r>
    </w:p>
    <w:p>
      <w:pPr>
        <w:pStyle w:val="6"/>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adjustRightInd w:val="0"/>
        <w:spacing w:line="259"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Regarding </w:t>
            </w:r>
            <w:r>
              <w:rPr>
                <w:rFonts w:eastAsiaTheme="minorEastAsia"/>
                <w:kern w:val="2"/>
                <w:lang w:val="en-US" w:eastAsia="zh-CN"/>
              </w:rPr>
              <w:t>the channel coding for DCI with payload size within NR range</w:t>
            </w:r>
            <w:r>
              <w:rPr>
                <w:rFonts w:hint="eastAsia" w:eastAsiaTheme="minorEastAsia"/>
                <w:kern w:val="2"/>
                <w:lang w:val="en-US" w:eastAsia="zh-CN"/>
              </w:rPr>
              <w:t>, we suggest using NR polar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hint="eastAsia" w:eastAsiaTheme="minorEastAsia"/>
                <w:kern w:val="2"/>
                <w:lang w:val="en-US" w:eastAsia="zh-CN"/>
              </w:rPr>
              <w:t xml:space="preserve"> we are drawing observations based on a </w:t>
            </w:r>
            <w:r>
              <w:rPr>
                <w:rFonts w:eastAsiaTheme="minorEastAsia"/>
                <w:kern w:val="2"/>
                <w:lang w:val="en-US" w:eastAsia="zh-CN"/>
              </w:rPr>
              <w:t>stabilize</w:t>
            </w:r>
            <w:r>
              <w:rPr>
                <w:rFonts w:hint="eastAsia" w:eastAsiaTheme="minorEastAsia"/>
                <w:kern w:val="2"/>
                <w:lang w:val="en-US" w:eastAsia="zh-CN"/>
              </w:rPr>
              <w:t>d motivation and agreed set of evaluation assumptions, which are clearly not the case. For within NR range, we think the majority still wants re-using NR design, the motivation for change is not clear or agreed, on which we can discuss by this meeting according to the FFS made in previous meeting.</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Most of observed issues were discussed in 5G.   We don’t see the need of repeating the discussion in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the NR polar code for DCI with payload size within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IDC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S</w:t>
            </w:r>
            <w:r>
              <w:rPr>
                <w:rFonts w:eastAsiaTheme="minorEastAsia"/>
                <w:kern w:val="2"/>
                <w:lang w:val="en-US" w:eastAsia="zh-CN"/>
              </w:rPr>
              <w:t>u</w:t>
            </w:r>
            <w:r>
              <w:rPr>
                <w:rFonts w:hint="eastAsia" w:eastAsia="Malgun Gothic"/>
                <w:kern w:val="2"/>
                <w:lang w:val="en-US" w:eastAsia="ko-KR"/>
              </w:rPr>
              <w:t>port</w:t>
            </w:r>
            <w:r>
              <w:rPr>
                <w:rFonts w:eastAsiaTheme="minorEastAsia"/>
                <w:kern w:val="2"/>
                <w:lang w:val="en-US" w:eastAsia="zh-CN"/>
              </w:rPr>
              <w:t xml:space="preserve"> using the NR polar code for DCI with payload size within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DCI enhancements that might reduce the complexity of PDCCH blind decoding and allow better performance. However, based on current agreements and working assumption, the benefit of treating these enhancements in the channel coding A.I. is unclear given that solutions may be dependent/impact on the DCI design. Hence, we prefer to defer this considering control channel design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Regarding </w:t>
            </w:r>
            <w:r>
              <w:rPr>
                <w:rFonts w:eastAsiaTheme="minorEastAsia"/>
                <w:kern w:val="2"/>
                <w:lang w:val="en-US" w:eastAsia="zh-CN"/>
              </w:rPr>
              <w:t>the channel coding for DCI with payload size within NR range</w:t>
            </w:r>
            <w:r>
              <w:rPr>
                <w:rFonts w:hint="eastAsia" w:eastAsiaTheme="minorEastAsia"/>
                <w:kern w:val="2"/>
                <w:lang w:val="en-US" w:eastAsia="zh-CN"/>
              </w:rPr>
              <w:t xml:space="preserve">, we suggest </w:t>
            </w:r>
            <w:r>
              <w:rPr>
                <w:rFonts w:hint="eastAsia" w:eastAsia="MS Mincho"/>
                <w:kern w:val="2"/>
                <w:lang w:val="en-US" w:eastAsia="ja-JP"/>
              </w:rPr>
              <w:t>that NR</w:t>
            </w:r>
            <w:r>
              <w:rPr>
                <w:rFonts w:eastAsia="MS Mincho"/>
                <w:kern w:val="2"/>
                <w:lang w:val="en-US" w:eastAsia="ja-JP"/>
              </w:rPr>
              <w:t xml:space="preserve"> Polar code (including </w:t>
            </w:r>
            <w:r>
              <w:rPr>
                <w:rFonts w:hint="eastAsia" w:eastAsia="MS Mincho"/>
                <w:kern w:val="2"/>
                <w:lang w:val="en-US" w:eastAsia="ja-JP"/>
              </w:rPr>
              <w:t>NR</w:t>
            </w:r>
            <w:r>
              <w:rPr>
                <w:rFonts w:eastAsia="MS Mincho"/>
                <w:kern w:val="2"/>
                <w:lang w:val="en-US" w:eastAsia="ja-JP"/>
              </w:rPr>
              <w:t xml:space="preserve"> interleaving (CRC distribution), </w:t>
            </w:r>
            <w:r>
              <w:rPr>
                <w:rFonts w:hint="eastAsia" w:eastAsia="MS Mincho"/>
                <w:kern w:val="2"/>
                <w:lang w:val="en-US" w:eastAsia="ja-JP"/>
              </w:rPr>
              <w:t>NR</w:t>
            </w:r>
            <w:r>
              <w:rPr>
                <w:rFonts w:eastAsia="MS Mincho"/>
                <w:kern w:val="2"/>
                <w:lang w:val="en-US" w:eastAsia="ja-JP"/>
              </w:rPr>
              <w:t xml:space="preserve"> polar sequence plus polar transform plus concatenated coding) should be adopted if DCI is treated as layer 1 information</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fourth bullet, it should be clarified whether it is to be discussed in channel coding or modulation?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ko-KR"/>
              </w:rPr>
            </w:pPr>
            <w:r>
              <w:rPr>
                <w:rFonts w:eastAsia="BatangChe"/>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Support NR polar code for DCI transmission. FFS for RNTI FAR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BatangChe"/>
                <w:b/>
                <w:bCs/>
                <w:kern w:val="2"/>
                <w:lang w:val="en-US" w:eastAsia="ko-KR"/>
              </w:rPr>
            </w:pPr>
            <w:r>
              <w:rPr>
                <w:rFonts w:eastAsia="BatangChe"/>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using polar codes for control channels with enhancements on top of 5G NR. </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suggest further discussions/study/enhancements on early termination without impacting 5G NR polar hardware without compromising BLER/FAR. Examples include monitoring the path metric for early termination</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removing D-CRC and the corresponding interleaver as it is very inefficient for early termination compared to other schemes.</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enhancing TSCCR by removing D-CRC and potentially using 5G compatible PAC codes. </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any additional integrity check for enhanced early termination in addition to CRC/D-CRC.</w:t>
            </w:r>
          </w:p>
          <w:p>
            <w:pPr>
              <w:adjustRightInd w:val="0"/>
              <w:spacing w:after="50" w:line="240" w:lineRule="auto"/>
              <w:jc w:val="left"/>
              <w:rPr>
                <w:rFonts w:eastAsiaTheme="minorEastAsia"/>
                <w:kern w:val="2"/>
                <w:lang w:val="en-US" w:eastAsia="zh-CN"/>
              </w:rPr>
            </w:pPr>
            <w:r>
              <w:rPr>
                <w:rFonts w:eastAsiaTheme="minorEastAsia"/>
                <w:kern w:val="2"/>
                <w:lang w:val="en-US" w:eastAsia="zh-CN"/>
              </w:rPr>
              <w:t>RNTI-FAR has to be addressed going to 6G as it poses a real problem for neighboring UEs.</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study/explore modulation schemes for DCI beyond QPSK.</w:t>
            </w:r>
          </w:p>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modifying the </w:t>
            </w:r>
            <w:r>
              <w:rPr>
                <w:rFonts w:eastAsiaTheme="minorEastAsia"/>
                <w:kern w:val="2"/>
                <w:u w:val="single"/>
                <w:lang w:val="en-US" w:eastAsia="zh-CN"/>
              </w:rPr>
              <w:t>FAR requirements per category</w:t>
            </w:r>
            <w:r>
              <w:rPr>
                <w:rFonts w:eastAsiaTheme="minorEastAsia"/>
                <w:kern w:val="2"/>
                <w:lang w:val="en-US" w:eastAsia="zh-CN"/>
              </w:rPr>
              <w:t xml:space="preserve"> to show that a reduced number of CRC can achieve the desired FAR in certain broadcast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BatangChe"/>
                <w:b/>
                <w:bCs/>
                <w:kern w:val="2"/>
                <w:lang w:val="en-US" w:eastAsia="ko-KR"/>
              </w:rPr>
            </w:pPr>
            <w:r>
              <w:rPr>
                <w:rFonts w:eastAsia="BatangChe"/>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For the DCI payload size within NR range, the current early termination (ET) scheme should be improved. Due to the inflexible characteristics inherent to the NR D-CRC interleaver, effective ET gains anticipated at the UE decoder are highly limited. The number of D-CRC bits are as few as only 3 bits for small DCI payloads, and their locations are too far back within the codeword vector. An enhanced ET solution, which is not dependent on the D-CRC mechanism, should be studied to support DCI both within the NR range and beyond the NR range.</w:t>
            </w:r>
          </w:p>
          <w:p>
            <w:pPr>
              <w:adjustRightInd w:val="0"/>
              <w:spacing w:after="50" w:line="240" w:lineRule="auto"/>
              <w:jc w:val="left"/>
              <w:rPr>
                <w:rFonts w:eastAsia="Malgun Gothic"/>
                <w:kern w:val="2"/>
                <w:lang w:val="en-US" w:eastAsia="ko-KR"/>
              </w:rPr>
            </w:pPr>
          </w:p>
          <w:p>
            <w:pPr>
              <w:adjustRightInd w:val="0"/>
              <w:spacing w:after="50" w:line="240" w:lineRule="auto"/>
              <w:jc w:val="left"/>
              <w:rPr>
                <w:rFonts w:eastAsiaTheme="minorEastAsia"/>
                <w:kern w:val="2"/>
                <w:lang w:val="en-US" w:eastAsia="zh-CN"/>
              </w:rPr>
            </w:pPr>
            <w:r>
              <w:rPr>
                <w:rFonts w:eastAsia="Malgun Gothic"/>
                <w:kern w:val="2"/>
                <w:lang w:val="en-US" w:eastAsia="ko-KR"/>
              </w:rPr>
              <w:t>We propose that RAN1 study enhancements to DCI polar coding, which improve ET performance without sacrificing the BLER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w:t>
            </w:r>
            <w:r>
              <w:rPr>
                <w:rFonts w:eastAsiaTheme="minorEastAsia"/>
                <w:kern w:val="2"/>
                <w:lang w:val="en-US" w:eastAsia="zh-CN"/>
              </w:rPr>
              <w:t xml:space="preserve">or the early termination, only two companies propose solutions to further improve the early termination but without a justification on the need for further early termination enhancement to change NR polar design within NR range. </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other three proposals, only a single or two companies for each propose to further optimize the performance but without justification to show that there is issue of NR polar codes to be used for control information payload size within NR range.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C</w:t>
            </w:r>
            <w:r>
              <w:rPr>
                <w:rFonts w:eastAsiaTheme="minorEastAsia"/>
                <w:kern w:val="2"/>
                <w:lang w:val="en-US" w:eastAsia="zh-CN"/>
              </w:rPr>
              <w:t xml:space="preserve">onsidering there is no solid motivation/justification raised in RAN1#123, we propose to confirm the </w:t>
            </w:r>
            <w:r>
              <w:rPr>
                <w:rFonts w:eastAsiaTheme="minorEastAsia"/>
                <w:lang w:val="en-US" w:eastAsia="zh-CN"/>
              </w:rPr>
              <w:t xml:space="preserve">reuse </w:t>
            </w:r>
            <w:r>
              <w:rPr>
                <w:rFonts w:hint="eastAsia" w:eastAsiaTheme="minorEastAsia"/>
                <w:lang w:val="en-US" w:eastAsia="zh-CN"/>
              </w:rPr>
              <w:t xml:space="preserve">of </w:t>
            </w:r>
            <w:r>
              <w:rPr>
                <w:rFonts w:eastAsiaTheme="minorEastAsia"/>
                <w:lang w:val="en-US" w:eastAsia="zh-CN"/>
              </w:rPr>
              <w:t>NR Polar code design for control information within NR range (larger than 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discussed online/offline, we think the CRC size for broadcast PDCCH (and PBCH) needs to be discussed.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acknowledged by all companies, coverage enhancement is a very important design target for 6G. And it was already identified in NR Rel-17 that, broadcast PDCCH is a coverage bottleneck due to limited beamforming. The same problem would apply to FR3.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our Tdoc, and the simulation results therein, we believe reducing CRC size (e.g., from 24 bits to 16 bits) could be a simple yet very efficient way to improve the coverage of 6G networks (e.g., 1dB coverage gain can be achieved). Also, reducing CRC size does not need any changes in the Enc/Dec chain of the transmitter and receiver, and in particular the distributed CRC interleaver in 5G can be reused as is.</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such, we would suggest companies to consider whether and how to fix broadcast PDCCH coverage losses due to excessive CRC overhead, and analyze the implementation cost vs the benefit it brings. </w:t>
            </w:r>
          </w:p>
        </w:tc>
      </w:tr>
    </w:tbl>
    <w:p>
      <w:pPr>
        <w:jc w:val="left"/>
        <w:rPr>
          <w:rFonts w:eastAsiaTheme="minorEastAsia"/>
          <w:lang w:val="en-US" w:eastAsia="zh-CN"/>
        </w:rPr>
      </w:pPr>
    </w:p>
    <w:p>
      <w:pPr>
        <w:jc w:val="left"/>
        <w:rPr>
          <w:rFonts w:eastAsiaTheme="minorEastAsia"/>
          <w:lang w:eastAsia="zh-CN"/>
        </w:rPr>
      </w:pPr>
    </w:p>
    <w:p>
      <w:pPr>
        <w:pStyle w:val="6"/>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hint="eastAsia" w:eastAsiaTheme="minorEastAsia"/>
          <w:b/>
          <w:lang w:val="sv-SE" w:eastAsia="zh-CN"/>
        </w:rPr>
        <w:t xml:space="preserve"> </w:t>
      </w:r>
      <w:r>
        <w:rPr>
          <w:rFonts w:eastAsiaTheme="minorEastAsia"/>
          <w:b/>
          <w:lang w:val="sv-SE" w:eastAsia="zh-CN"/>
        </w:rPr>
        <w:t>[12 sources] discussed the necessity and channel coding f</w:t>
      </w:r>
      <w:r>
        <w:rPr>
          <w:rFonts w:hint="eastAsia" w:eastAsiaTheme="minorEastAsia"/>
          <w:b/>
          <w:lang w:val="sv-SE" w:eastAsia="zh-CN"/>
        </w:rPr>
        <w:t>or</w:t>
      </w:r>
      <w:r>
        <w:rPr>
          <w:rFonts w:eastAsiaTheme="minorEastAsia"/>
          <w:b/>
          <w:lang w:val="sv-SE" w:eastAsia="zh-CN"/>
        </w:rPr>
        <w:t xml:space="preserve"> DCI with payload size beyond NR range (i.e., larger than 140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hint="eastAsia" w:eastAsiaTheme="minorEastAsia"/>
          <w:b/>
          <w:lang w:val="en-US" w:eastAsia="zh-CN"/>
        </w:rPr>
        <w:t>s</w:t>
      </w:r>
      <w:r>
        <w:rPr>
          <w:rFonts w:eastAsiaTheme="minorEastAsia"/>
          <w:b/>
          <w:lang w:val="sv-SE" w:eastAsia="zh-CN"/>
        </w:rPr>
        <w:t>, wider bandwidth, indication of TPMI per subband</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w:t>
      </w:r>
      <w:r>
        <w:rPr>
          <w:rFonts w:hint="eastAsia" w:eastAsiaTheme="minorEastAsia"/>
          <w:b/>
          <w:lang w:val="sv-SE" w:eastAsia="zh-CN"/>
        </w:rPr>
        <w:t>s</w:t>
      </w:r>
      <w:r>
        <w:rPr>
          <w:rFonts w:eastAsiaTheme="minorEastAsia"/>
          <w:b/>
          <w:lang w:val="sv-SE" w:eastAsia="zh-CN"/>
        </w:rPr>
        <w:t>]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DCI</w:t>
      </w:r>
      <w:r>
        <w:rPr>
          <w:rFonts w:hint="eastAsia" w:eastAsiaTheme="minorEastAsia"/>
          <w:b/>
          <w:lang w:val="sv-SE" w:eastAsia="zh-CN"/>
        </w:rPr>
        <w:t xml:space="preserve"> </w:t>
      </w:r>
      <w:r>
        <w:rPr>
          <w:rFonts w:eastAsiaTheme="minorEastAsia"/>
          <w:b/>
          <w:lang w:val="sv-SE" w:eastAsia="zh-CN"/>
        </w:rPr>
        <w:t>(including early termination)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3 sources] suggested remov</w:t>
      </w:r>
      <w:r>
        <w:rPr>
          <w:rFonts w:hint="eastAsia" w:eastAsiaTheme="minorEastAsia"/>
          <w:b/>
          <w:lang w:val="sv-SE" w:eastAsia="zh-CN"/>
        </w:rPr>
        <w:t>ing</w:t>
      </w:r>
      <w:r>
        <w:rPr>
          <w:rFonts w:eastAsiaTheme="minorEastAsia"/>
          <w:b/>
          <w:lang w:val="sv-SE" w:eastAsia="zh-CN"/>
        </w:rPr>
        <w:t xml:space="preserve"> D-CRC interleaver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4 sources] suggested defin</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w:t>
      </w:r>
      <w:r>
        <w:rPr>
          <w:rFonts w:hint="eastAsia" w:eastAsiaTheme="minorEastAsia"/>
          <w:b/>
          <w:lang w:val="sv-SE" w:eastAsia="zh-CN"/>
        </w:rPr>
        <w:t>in</w:t>
      </w:r>
      <w:r>
        <w:rPr>
          <w:rFonts w:eastAsiaTheme="minorEastAsia"/>
          <w:b/>
          <w:lang w:val="sv-SE" w:eastAsia="zh-CN"/>
        </w:rPr>
        <w:t>terleaver for DCI payload size larger than 140bits</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suggested polarization-adjusted convolutional (PAC) code</w:t>
      </w:r>
      <w:r>
        <w:rPr>
          <w:rFonts w:hint="eastAsia" w:eastAsiaTheme="minorEastAsia"/>
          <w:b/>
          <w:lang w:val="sv-SE" w:eastAsia="zh-CN"/>
        </w:rPr>
        <w:t>, wherein [1 source]</w:t>
      </w:r>
      <w:r>
        <w:rPr>
          <w:rFonts w:eastAsiaTheme="minorEastAsia"/>
          <w:b/>
          <w:lang w:val="sv-SE" w:eastAsia="zh-CN"/>
        </w:rPr>
        <w:t xml:space="preserve"> </w:t>
      </w:r>
      <w:r>
        <w:rPr>
          <w:rFonts w:hint="eastAsia" w:eastAsiaTheme="minorEastAsia"/>
          <w:b/>
          <w:lang w:val="sv-SE" w:eastAsia="zh-CN"/>
        </w:rPr>
        <w:t>observed</w:t>
      </w:r>
      <w:r>
        <w:rPr>
          <w:rFonts w:eastAsiaTheme="minorEastAsia"/>
          <w:b/>
          <w:lang w:val="sv-SE" w:eastAsia="zh-CN"/>
        </w:rPr>
        <w:t xml:space="preserve">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w:t>
      </w:r>
      <w:r>
        <w:rPr>
          <w:rFonts w:hint="eastAsia" w:eastAsiaTheme="minor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hint="eastAsia" w:eastAsiaTheme="minorEastAsia"/>
          <w:b/>
          <w:lang w:val="sv-SE" w:eastAsia="zh-CN"/>
        </w:rPr>
        <w:t xml:space="preserve"> code</w:t>
      </w:r>
      <w:r>
        <w:rPr>
          <w:rFonts w:eastAsiaTheme="minorEastAsia"/>
          <w:b/>
          <w:lang w:val="sv-SE" w:eastAsia="zh-CN"/>
        </w:rPr>
        <w:t xml:space="preserve"> provides limited performance gain and brings challenges to use NR SCL decoder.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2-stage DCI</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w:t>
      </w:r>
      <w:r>
        <w:rPr>
          <w:rFonts w:hint="eastAsia" w:eastAsiaTheme="minorEastAsia"/>
          <w:b/>
          <w:lang w:val="sv-SE" w:eastAsia="zh-CN"/>
        </w:rPr>
        <w:t>s</w:t>
      </w:r>
      <w:r>
        <w:rPr>
          <w:rFonts w:eastAsiaTheme="minorEastAsia"/>
          <w:b/>
          <w:lang w:val="sv-SE" w:eastAsia="zh-CN"/>
        </w:rPr>
        <w:t>] suggested 1024</w:t>
      </w:r>
      <w:r>
        <w:rPr>
          <w:rFonts w:hint="eastAsia" w:eastAsiaTheme="minorEastAsia"/>
          <w:b/>
          <w:lang w:val="sv-SE" w:eastAsia="zh-CN"/>
        </w:rPr>
        <w:t>-length</w:t>
      </w:r>
      <w:r>
        <w:rPr>
          <w:rFonts w:eastAsiaTheme="minorEastAsia"/>
          <w:b/>
          <w:lang w:val="sv-SE" w:eastAsia="zh-CN"/>
        </w:rPr>
        <w:t xml:space="preserve"> </w:t>
      </w:r>
      <w:r>
        <w:rPr>
          <w:rFonts w:hint="eastAsia" w:eastAsiaTheme="minorEastAsia"/>
          <w:b/>
          <w:lang w:val="sv-SE" w:eastAsia="zh-CN"/>
        </w:rPr>
        <w:t xml:space="preserve">Polar code </w:t>
      </w:r>
      <w:r>
        <w:rPr>
          <w:rFonts w:eastAsiaTheme="minorEastAsia"/>
          <w:b/>
          <w:lang w:val="sv-SE" w:eastAsia="zh-CN"/>
        </w:rPr>
        <w:t>sequence for DL</w:t>
      </w:r>
    </w:p>
    <w:p>
      <w:pPr>
        <w:pStyle w:val="34"/>
        <w:numPr>
          <w:ilvl w:val="0"/>
          <w:numId w:val="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pStyle w:val="34"/>
        <w:ind w:left="840" w:firstLine="0" w:firstLineChars="0"/>
        <w:rPr>
          <w:rFonts w:eastAsiaTheme="minorEastAsia"/>
          <w:b/>
          <w:lang w:val="sv-SE"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coding scheme for </w:t>
            </w:r>
            <w:r>
              <w:rPr>
                <w:rFonts w:hint="eastAsia" w:eastAsiaTheme="minorEastAsia"/>
                <w:kern w:val="2"/>
                <w:lang w:val="en-US" w:eastAsia="zh-CN"/>
              </w:rPr>
              <w:t>D</w:t>
            </w:r>
            <w:r>
              <w:rPr>
                <w:rFonts w:eastAsiaTheme="minorEastAsia"/>
                <w:kern w:val="2"/>
                <w:lang w:val="en-US" w:eastAsia="zh-CN"/>
              </w:rPr>
              <w:t>CI with payload size beyond NR range</w:t>
            </w:r>
            <w:r>
              <w:rPr>
                <w:rFonts w:hint="eastAsia" w:eastAsiaTheme="minorEastAsia"/>
                <w:kern w:val="2"/>
                <w:lang w:val="en-US" w:eastAsia="zh-CN"/>
              </w:rPr>
              <w:t xml:space="preserve">, on top of code block segmentation, </w:t>
            </w:r>
            <w:r>
              <w:rPr>
                <w:rFonts w:eastAsiaTheme="minorEastAsia"/>
                <w:kern w:val="2"/>
                <w:lang w:val="en-US" w:eastAsia="zh-CN"/>
              </w:rPr>
              <w:t>concatenated coding schemes</w:t>
            </w:r>
            <w:r>
              <w:rPr>
                <w:rFonts w:hint="eastAsia" w:eastAsiaTheme="minorEastAsia"/>
                <w:kern w:val="2"/>
                <w:lang w:val="en-US" w:eastAsia="zh-CN"/>
              </w:rPr>
              <w:t xml:space="preserve"> can be further considered, where </w:t>
            </w:r>
            <w:r>
              <w:rPr>
                <w:lang w:val="en-US" w:eastAsia="zh-CN"/>
              </w:rPr>
              <w:t>an outer/inner</w:t>
            </w:r>
            <w:r>
              <w:rPr>
                <w:rFonts w:hint="eastAsia" w:eastAsiaTheme="minorEastAsia"/>
                <w:lang w:val="en-US" w:eastAsia="zh-CN"/>
              </w:rPr>
              <w:t xml:space="preserve"> </w:t>
            </w:r>
            <w:r>
              <w:rPr>
                <w:lang w:val="en-US" w:eastAsia="zh-CN"/>
              </w:rPr>
              <w:t xml:space="preserve">code </w:t>
            </w:r>
            <w:r>
              <w:rPr>
                <w:rFonts w:hint="eastAsia" w:eastAsiaTheme="minorEastAsia"/>
                <w:lang w:val="en-US" w:eastAsia="zh-CN"/>
              </w:rPr>
              <w:t xml:space="preserve">is introduced to </w:t>
            </w:r>
            <w:r>
              <w:rPr>
                <w:lang w:val="en-US" w:eastAsia="zh-CN"/>
              </w:rPr>
              <w:t xml:space="preserve">provide additional error protection across the sub-blocks </w:t>
            </w:r>
            <w:r>
              <w:rPr>
                <w:rFonts w:hint="eastAsia" w:eastAsiaTheme="minorEastAsia"/>
                <w:lang w:val="en-US" w:eastAsia="zh-CN"/>
              </w:rPr>
              <w:t xml:space="preserve">after </w:t>
            </w:r>
            <w:r>
              <w:rPr>
                <w:rFonts w:hint="eastAsia" w:eastAsiaTheme="minorEastAsia"/>
                <w:kern w:val="2"/>
                <w:lang w:val="en-US" w:eastAsia="zh-CN"/>
              </w:rPr>
              <w:t xml:space="preserve">segmentation </w:t>
            </w:r>
            <w:r>
              <w:rPr>
                <w:lang w:val="en-US" w:eastAsia="zh-CN"/>
              </w:rPr>
              <w:t>while preserving the inherent benefits of short polar codes.</w:t>
            </w:r>
            <w:r>
              <w:rPr>
                <w:rFonts w:hint="eastAsia" w:eastAsiaTheme="minorEastAsia"/>
                <w:kern w:val="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hint="eastAsia" w:eastAsiaTheme="minorEastAsia"/>
                <w:kern w:val="2"/>
                <w:lang w:val="en-US" w:eastAsia="zh-CN"/>
              </w:rPr>
              <w:t xml:space="preserve"> we are drawing observations based on a </w:t>
            </w:r>
            <w:r>
              <w:rPr>
                <w:rFonts w:eastAsiaTheme="minorEastAsia"/>
                <w:kern w:val="2"/>
                <w:lang w:val="en-US" w:eastAsia="zh-CN"/>
              </w:rPr>
              <w:t>stabilize</w:t>
            </w:r>
            <w:r>
              <w:rPr>
                <w:rFonts w:hint="eastAsia" w:eastAsiaTheme="minorEastAsia"/>
                <w:kern w:val="2"/>
                <w:lang w:val="en-US" w:eastAsia="zh-CN"/>
              </w:rPr>
              <w:t>d motivation and agreed set of evaluation assumptions, which are clearly not the case. For beyond NR range, we think the motivation part needs to be verified in control agenda.</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In previous meeting, there is some confusion on this red sentence </w:t>
            </w:r>
            <w:r>
              <w:rPr>
                <w:rFonts w:eastAsiaTheme="minorEastAsia"/>
                <w:kern w:val="2"/>
                <w:lang w:val="en-US" w:eastAsia="zh-CN"/>
              </w:rPr>
              <w:t>“</w:t>
            </w:r>
            <w:r>
              <w:rPr>
                <w:rFonts w:hint="eastAsia" w:eastAsiaTheme="minorEastAsia"/>
                <w:kern w:val="2"/>
                <w:lang w:val="en-US" w:eastAsia="zh-CN"/>
              </w:rPr>
              <w:t>further discussed</w:t>
            </w:r>
            <w:r>
              <w:rPr>
                <w:rFonts w:eastAsiaTheme="minorEastAsia"/>
                <w:kern w:val="2"/>
                <w:lang w:val="en-US" w:eastAsia="zh-CN"/>
              </w:rPr>
              <w:t>”</w:t>
            </w:r>
            <w:r>
              <w:rPr>
                <w:rFonts w:hint="eastAsia" w:eastAsiaTheme="minorEastAsia"/>
                <w:kern w:val="2"/>
                <w:lang w:val="en-US" w:eastAsia="zh-CN"/>
              </w:rPr>
              <w:t xml:space="preserve">, we suggest </w:t>
            </w:r>
            <w:r>
              <w:rPr>
                <w:rFonts w:eastAsiaTheme="minorEastAsia"/>
                <w:kern w:val="2"/>
                <w:lang w:val="en-US" w:eastAsia="zh-CN"/>
              </w:rPr>
              <w:t>updating</w:t>
            </w:r>
            <w:r>
              <w:rPr>
                <w:rFonts w:hint="eastAsia" w:eastAsiaTheme="minorEastAsia"/>
                <w:kern w:val="2"/>
                <w:lang w:val="en-US" w:eastAsia="zh-CN"/>
              </w:rPr>
              <w:t xml:space="preserve"> this sentence as follows to make things aligned and facilitate future study. This is our proposal for this topic,</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Update the RAN1#122bis note as follows,</w:t>
            </w:r>
          </w:p>
          <w:p>
            <w:pPr>
              <w:numPr>
                <w:ilvl w:val="2"/>
                <w:numId w:val="60"/>
              </w:numPr>
              <w:spacing w:after="0" w:line="240" w:lineRule="auto"/>
              <w:jc w:val="left"/>
              <w:rPr>
                <w:rFonts w:eastAsiaTheme="minorEastAsia"/>
                <w:color w:val="FF0000"/>
                <w:lang w:val="en-US" w:eastAsia="zh-CN"/>
              </w:rPr>
            </w:pPr>
            <w:r>
              <w:rPr>
                <w:rFonts w:eastAsiaTheme="minorEastAsia"/>
                <w:color w:val="000000" w:themeColor="text1"/>
                <w:lang w:val="en-US" w:eastAsia="zh-CN"/>
                <w14:textFill>
                  <w14:solidFill>
                    <w14:schemeClr w14:val="tx1"/>
                  </w14:solidFill>
                </w14:textFill>
              </w:rPr>
              <w:t>Note: Necessity for control information beyond NR range is to be further discussed</w:t>
            </w:r>
            <w:r>
              <w:rPr>
                <w:rFonts w:hint="eastAsia" w:eastAsiaTheme="minorEastAsia"/>
                <w:color w:val="000000" w:themeColor="text1"/>
                <w:lang w:val="en-US" w:eastAsia="zh-CN"/>
                <w14:textFill>
                  <w14:solidFill>
                    <w14:schemeClr w14:val="tx1"/>
                  </w14:solidFill>
                </w14:textFill>
              </w:rPr>
              <w:t xml:space="preserve"> </w:t>
            </w:r>
            <w:r>
              <w:rPr>
                <w:rFonts w:hint="eastAsia" w:eastAsiaTheme="minorEastAsia"/>
                <w:color w:val="FF0000"/>
                <w:lang w:val="en-US" w:eastAsia="zh-CN"/>
              </w:rPr>
              <w:t>triggered by control agenda.</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p>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r>
              <w:rPr>
                <w:rFonts w:eastAsiaTheme="minorEastAsia"/>
                <w:highlight w:val="green"/>
                <w:lang w:val="en-US" w:eastAsia="zh-CN"/>
              </w:rPr>
              <w:t xml:space="preserve"> for control channel coding</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60"/>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60"/>
              </w:numPr>
              <w:spacing w:after="0" w:line="240" w:lineRule="auto"/>
              <w:jc w:val="left"/>
              <w:rPr>
                <w:rFonts w:eastAsiaTheme="minorEastAsia"/>
                <w:color w:val="FF0000"/>
                <w:lang w:val="en-US" w:eastAsia="zh-CN"/>
              </w:rPr>
            </w:pPr>
            <w:r>
              <w:rPr>
                <w:rFonts w:eastAsiaTheme="minorEastAsia"/>
                <w:color w:val="FF0000"/>
                <w:lang w:val="en-US" w:eastAsia="zh-CN"/>
              </w:rPr>
              <w:t>Note: Necessity for control information beyond NR range is to be further discussed</w:t>
            </w:r>
          </w:p>
          <w:p>
            <w:pPr>
              <w:numPr>
                <w:ilvl w:val="2"/>
                <w:numId w:val="60"/>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60"/>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clarify the purpose of these observations from companies.  We don’t see any clear proposals for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Table 5.3.1-1 of TS 38.212 v1.0.0 (from September 2017) specifies a D-CRC interleaver design that supports payload sizes of up to 200 bits. It includes the 140-bit interleaver of 5G NR as a special case. This should be reconsidered if it is agreed that payload sizes of up to 200 bits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As discussed during RAN1#122bis, we suggest to revisit (as needed) the polar code design (beyond NR range) based on the outcome of other agenda items i.e., control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pPr>
              <w:adjustRightInd w:val="0"/>
              <w:spacing w:after="50" w:line="240" w:lineRule="auto"/>
              <w:jc w:val="left"/>
              <w:rPr>
                <w:rFonts w:eastAsiaTheme="minorEastAsia"/>
                <w:kern w:val="2"/>
                <w:lang w:val="en-US" w:eastAsia="zh-CN"/>
              </w:rPr>
            </w:pPr>
            <w:r>
              <w:rPr>
                <w:rFonts w:eastAsia="MS Mincho"/>
                <w:kern w:val="2"/>
                <w:lang w:val="en-US" w:eastAsia="ja-JP"/>
              </w:rPr>
              <w:t>From the discussion schedule perspective, we do not object to starting the study of possible solutions related to larger DCI payload in advance</w:t>
            </w:r>
            <w:r>
              <w:rPr>
                <w:rFonts w:hint="eastAsia" w:eastAsia="MS Mincho"/>
                <w:kern w:val="2"/>
                <w:lang w:val="en-US" w:eastAsia="ja-JP"/>
              </w:rPr>
              <w:t xml:space="preserve">. </w:t>
            </w:r>
            <w:r>
              <w:rPr>
                <w:rFonts w:eastAsia="MS Mincho"/>
                <w:kern w:val="2"/>
                <w:lang w:val="en-US" w:eastAsia="ja-JP"/>
              </w:rPr>
              <w:t>The main</w:t>
            </w:r>
            <w:r>
              <w:rPr>
                <w:rFonts w:hint="eastAsia" w:eastAsia="MS Mincho"/>
                <w:kern w:val="2"/>
                <w:lang w:val="en-US" w:eastAsia="ja-JP"/>
              </w:rPr>
              <w:t xml:space="preserve"> discussion</w:t>
            </w:r>
            <w:r>
              <w:rPr>
                <w:rFonts w:eastAsia="MS Mincho"/>
                <w:kern w:val="2"/>
                <w:lang w:val="en-US" w:eastAsia="ja-JP"/>
              </w:rPr>
              <w:t xml:space="preserve"> point here </w:t>
            </w:r>
            <w:r>
              <w:rPr>
                <w:rFonts w:hint="eastAsia" w:eastAsia="MS Mincho"/>
                <w:kern w:val="2"/>
                <w:lang w:val="en-US" w:eastAsia="ja-JP"/>
              </w:rPr>
              <w:t>may be</w:t>
            </w:r>
            <w:r>
              <w:rPr>
                <w:rFonts w:eastAsia="MS Mincho"/>
                <w:kern w:val="2"/>
                <w:lang w:val="en-US" w:eastAsia="ja-JP"/>
              </w:rPr>
              <w:t xml:space="preserve"> the balance between the effect of early termination and the</w:t>
            </w:r>
            <w:r>
              <w:rPr>
                <w:rFonts w:hint="eastAsia" w:eastAsia="MS Mincho"/>
                <w:kern w:val="2"/>
                <w:lang w:val="en-US" w:eastAsia="ja-JP"/>
              </w:rPr>
              <w:t xml:space="preserve"> spec</w:t>
            </w:r>
            <w:r>
              <w:rPr>
                <w:rFonts w:eastAsia="MS Mincho"/>
                <w:kern w:val="2"/>
                <w:lang w:val="en-US" w:eastAsia="ja-JP"/>
              </w:rPr>
              <w:t xml:space="preserve"> impacts. </w:t>
            </w:r>
            <w:r>
              <w:rPr>
                <w:rFonts w:hint="eastAsia" w:eastAsia="MS Mincho"/>
                <w:kern w:val="2"/>
                <w:lang w:val="en-US" w:eastAsia="ja-JP"/>
              </w:rPr>
              <w:t>Regarding</w:t>
            </w:r>
            <w:r>
              <w:rPr>
                <w:rFonts w:eastAsia="MS Mincho"/>
                <w:kern w:val="2"/>
                <w:lang w:val="en-US" w:eastAsia="ja-JP"/>
              </w:rPr>
              <w:t xml:space="preserve"> this</w:t>
            </w:r>
            <w:r>
              <w:rPr>
                <w:rFonts w:hint="eastAsia" w:eastAsia="MS Mincho"/>
                <w:kern w:val="2"/>
                <w:lang w:val="en-US" w:eastAsia="ja-JP"/>
              </w:rPr>
              <w:t xml:space="preserve"> discussion</w:t>
            </w:r>
            <w:r>
              <w:rPr>
                <w:rFonts w:eastAsia="MS Mincho"/>
                <w:kern w:val="2"/>
                <w:lang w:val="en-US" w:eastAsia="ja-JP"/>
              </w:rPr>
              <w:t xml:space="preserve"> point, we believe that the</w:t>
            </w:r>
            <w:r>
              <w:rPr>
                <w:rFonts w:hint="eastAsia" w:eastAsia="MS Mincho"/>
                <w:kern w:val="2"/>
                <w:lang w:val="en-US" w:eastAsia="ja-JP"/>
              </w:rPr>
              <w:t xml:space="preserve"> current proposed</w:t>
            </w:r>
            <w:r>
              <w:rPr>
                <w:rFonts w:eastAsia="MS Mincho"/>
                <w:kern w:val="2"/>
                <w:lang w:val="en-US" w:eastAsia="ja-JP"/>
              </w:rPr>
              <w:t xml:space="preserve"> candidates should be treated equally and studied carefully.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fourth bullet, it should be clarified whether it is to be discussed in channel coding or modulation?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Assuming</w:t>
            </w:r>
            <w:r>
              <w:rPr>
                <w:rFonts w:eastAsia="Malgun Gothic"/>
                <w:kern w:val="2"/>
                <w:lang w:val="en-US" w:eastAsia="ko-KR"/>
              </w:rPr>
              <w:t xml:space="preserve"> </w:t>
            </w:r>
            <w:r>
              <w:rPr>
                <w:rFonts w:hint="eastAsia" w:eastAsia="Malgun Gothic"/>
                <w:kern w:val="2"/>
                <w:lang w:val="en-US" w:eastAsia="ko-KR"/>
              </w:rPr>
              <w:t>increase</w:t>
            </w:r>
            <w:r>
              <w:rPr>
                <w:rFonts w:eastAsia="Malgun Gothic"/>
                <w:kern w:val="2"/>
                <w:lang w:val="en-US" w:eastAsia="ko-KR"/>
              </w:rPr>
              <w:t xml:space="preserve"> </w:t>
            </w:r>
            <w:r>
              <w:rPr>
                <w:rFonts w:hint="eastAsia" w:eastAsia="Malgun Gothic"/>
                <w:kern w:val="2"/>
                <w:lang w:val="en-US" w:eastAsia="ko-KR"/>
              </w:rPr>
              <w:t>in</w:t>
            </w:r>
            <w:r>
              <w:rPr>
                <w:rFonts w:eastAsia="Malgun Gothic"/>
                <w:kern w:val="2"/>
                <w:lang w:val="en-US" w:eastAsia="ko-KR"/>
              </w:rPr>
              <w:t xml:space="preserve"> </w:t>
            </w:r>
            <w:r>
              <w:rPr>
                <w:rFonts w:hint="eastAsia" w:eastAsia="Malgun Gothic"/>
                <w:kern w:val="2"/>
                <w:lang w:val="en-US" w:eastAsia="ko-KR"/>
              </w:rPr>
              <w:t>DCI</w:t>
            </w:r>
            <w:r>
              <w:rPr>
                <w:rFonts w:eastAsia="Malgun Gothic"/>
                <w:kern w:val="2"/>
                <w:lang w:val="en-US" w:eastAsia="ko-KR"/>
              </w:rPr>
              <w:t xml:space="preserve"> </w:t>
            </w:r>
            <w:r>
              <w:rPr>
                <w:rFonts w:hint="eastAsia" w:eastAsia="Malgun Gothic"/>
                <w:kern w:val="2"/>
                <w:lang w:val="en-US" w:eastAsia="ko-KR"/>
              </w:rPr>
              <w:t>size</w:t>
            </w:r>
            <w:r>
              <w:rPr>
                <w:rFonts w:eastAsia="Malgun Gothic"/>
                <w:kern w:val="2"/>
                <w:lang w:val="en-US" w:eastAsia="ko-KR"/>
              </w:rPr>
              <w:t xml:space="preserve"> </w:t>
            </w:r>
            <w:r>
              <w:rPr>
                <w:rFonts w:hint="eastAsia" w:eastAsia="Malgun Gothic"/>
                <w:kern w:val="2"/>
                <w:lang w:val="en-US" w:eastAsia="ko-KR"/>
              </w:rPr>
              <w:t>in</w:t>
            </w:r>
            <w:r>
              <w:rPr>
                <w:rFonts w:eastAsia="Malgun Gothic"/>
                <w:kern w:val="2"/>
                <w:lang w:val="en-US" w:eastAsia="ko-KR"/>
              </w:rPr>
              <w:t xml:space="preserve"> </w:t>
            </w:r>
            <w:r>
              <w:rPr>
                <w:rFonts w:hint="eastAsia" w:eastAsia="Malgun Gothic"/>
                <w:kern w:val="2"/>
                <w:lang w:val="en-US" w:eastAsia="ko-KR"/>
              </w:rPr>
              <w:t>6GR,</w:t>
            </w:r>
            <w:r>
              <w:rPr>
                <w:rFonts w:eastAsia="Malgun Gothic"/>
                <w:kern w:val="2"/>
                <w:lang w:val="en-US" w:eastAsia="ko-KR"/>
              </w:rPr>
              <w:t xml:space="preserve"> </w:t>
            </w:r>
            <w:r>
              <w:rPr>
                <w:rFonts w:hint="eastAsia" w:eastAsia="Malgun Gothic"/>
                <w:kern w:val="2"/>
                <w:lang w:val="en-US" w:eastAsia="ko-KR"/>
              </w:rPr>
              <w:t>we</w:t>
            </w:r>
            <w:r>
              <w:rPr>
                <w:rFonts w:eastAsia="Malgun Gothic"/>
                <w:kern w:val="2"/>
                <w:lang w:val="en-US" w:eastAsia="ko-KR"/>
              </w:rPr>
              <w:t xml:space="preserve"> </w:t>
            </w:r>
            <w:r>
              <w:rPr>
                <w:rFonts w:hint="eastAsia" w:eastAsia="Malgun Gothic"/>
                <w:kern w:val="2"/>
                <w:lang w:val="en-US" w:eastAsia="ko-KR"/>
              </w:rPr>
              <w:t>prefer</w:t>
            </w:r>
            <w:r>
              <w:rPr>
                <w:rFonts w:eastAsia="Malgun Gothic"/>
                <w:kern w:val="2"/>
                <w:lang w:val="en-US" w:eastAsia="ko-KR"/>
              </w:rPr>
              <w:t xml:space="preserve"> </w:t>
            </w:r>
            <w:r>
              <w:rPr>
                <w:rFonts w:hint="eastAsia" w:eastAsia="Malgun Gothic"/>
                <w:kern w:val="2"/>
                <w:lang w:val="en-US" w:eastAsia="ko-KR"/>
              </w:rPr>
              <w:t>interleaver</w:t>
            </w:r>
            <w:r>
              <w:rPr>
                <w:rFonts w:eastAsia="Malgun Gothic"/>
                <w:kern w:val="2"/>
                <w:lang w:val="en-US" w:eastAsia="ko-KR"/>
              </w:rPr>
              <w:t xml:space="preserve"> </w:t>
            </w:r>
            <w:r>
              <w:rPr>
                <w:rFonts w:hint="eastAsia" w:eastAsia="Malgun Gothic"/>
                <w:kern w:val="2"/>
                <w:lang w:val="en-US" w:eastAsia="ko-KR"/>
              </w:rPr>
              <w:t>extension</w:t>
            </w:r>
            <w:r>
              <w:rPr>
                <w:rFonts w:eastAsia="Malgun Gothic"/>
                <w:kern w:val="2"/>
                <w:lang w:val="en-US" w:eastAsia="ko-KR"/>
              </w:rPr>
              <w:t xml:space="preserve"> </w:t>
            </w:r>
            <w:r>
              <w:rPr>
                <w:rFonts w:hint="eastAsia" w:eastAsia="Malgun Gothic"/>
                <w:kern w:val="2"/>
                <w:lang w:val="en-US" w:eastAsia="ko-KR"/>
              </w:rPr>
              <w:t>to</w:t>
            </w:r>
            <w:r>
              <w:rPr>
                <w:rFonts w:eastAsia="Malgun Gothic"/>
                <w:kern w:val="2"/>
                <w:lang w:val="en-US" w:eastAsia="ko-KR"/>
              </w:rPr>
              <w:t xml:space="preserve"> </w:t>
            </w:r>
            <w:r>
              <w:rPr>
                <w:rFonts w:hint="eastAsia" w:eastAsia="Malgun Gothic"/>
                <w:kern w:val="2"/>
                <w:lang w:val="en-US" w:eastAsia="ko-KR"/>
              </w:rPr>
              <w:t>support</w:t>
            </w:r>
            <w:r>
              <w:rPr>
                <w:rFonts w:eastAsia="Malgun Gothic"/>
                <w:kern w:val="2"/>
                <w:lang w:val="en-US" w:eastAsia="ko-KR"/>
              </w:rPr>
              <w:t xml:space="preserve"> </w:t>
            </w:r>
            <w:r>
              <w:rPr>
                <w:rFonts w:hint="eastAsia" w:eastAsia="Malgun Gothic"/>
                <w:kern w:val="2"/>
                <w:lang w:val="en-US" w:eastAsia="ko-KR"/>
              </w:rPr>
              <w:t>larger</w:t>
            </w:r>
            <w:r>
              <w:rPr>
                <w:rFonts w:eastAsia="Malgun Gothic"/>
                <w:kern w:val="2"/>
                <w:lang w:val="en-US" w:eastAsia="ko-KR"/>
              </w:rPr>
              <w:t xml:space="preserve"> </w:t>
            </w:r>
            <w:r>
              <w:rPr>
                <w:rFonts w:hint="eastAsia" w:eastAsia="Malgun Gothic"/>
                <w:kern w:val="2"/>
                <w:lang w:val="en-US" w:eastAsia="ko-KR"/>
              </w:rPr>
              <w:t>DCI</w:t>
            </w:r>
            <w:r>
              <w:rPr>
                <w:rFonts w:eastAsia="Malgun Gothic"/>
                <w:kern w:val="2"/>
                <w:lang w:val="en-US" w:eastAsia="ko-KR"/>
              </w:rPr>
              <w:t xml:space="preserve"> </w:t>
            </w:r>
            <w:r>
              <w:rPr>
                <w:rFonts w:hint="eastAsia" w:eastAsia="Malgun Gothic"/>
                <w:kern w:val="2"/>
                <w:lang w:val="en-US" w:eastAsia="ko-KR"/>
              </w:rPr>
              <w:t>size.</w:t>
            </w:r>
            <w:r>
              <w:rPr>
                <w:rFonts w:eastAsia="Malgun Gothic"/>
                <w:kern w:val="2"/>
                <w:lang w:val="en-US"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believe that a proper channel coding solution should cover possible extensions of payload sizes and not be inherently restricted to 5G NR configurations. </w:t>
            </w:r>
          </w:p>
          <w:p>
            <w:pPr>
              <w:adjustRightInd w:val="0"/>
              <w:spacing w:after="50" w:line="240" w:lineRule="auto"/>
              <w:jc w:val="left"/>
              <w:rPr>
                <w:rFonts w:eastAsiaTheme="minorEastAsia"/>
                <w:kern w:val="2"/>
                <w:lang w:val="en-US" w:eastAsia="zh-CN"/>
              </w:rPr>
            </w:pPr>
            <w:r>
              <w:rPr>
                <w:rFonts w:eastAsiaTheme="minorEastAsia"/>
                <w:kern w:val="2"/>
                <w:lang w:val="en-US" w:eastAsia="zh-CN"/>
              </w:rPr>
              <w:t>Going to larger DCI sizes there are 4 possible solutions:</w:t>
            </w:r>
          </w:p>
          <w:p>
            <w:pPr>
              <w:pStyle w:val="34"/>
              <w:numPr>
                <w:ilvl w:val="0"/>
                <w:numId w:val="116"/>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Do nothing, keep the same code, and only increase aggregation, pass the entire burden to the operators </w:t>
            </w:r>
          </w:p>
          <w:p>
            <w:pPr>
              <w:pStyle w:val="34"/>
              <w:numPr>
                <w:ilvl w:val="0"/>
                <w:numId w:val="116"/>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code-length (up to 1k) to improve the coding gain</w:t>
            </w:r>
          </w:p>
          <w:p>
            <w:pPr>
              <w:pStyle w:val="34"/>
              <w:numPr>
                <w:ilvl w:val="0"/>
                <w:numId w:val="116"/>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list size (UE decode capability) working agreement from 8 to 16 or more, which increases decode latency/complexity/power/area</w:t>
            </w:r>
          </w:p>
          <w:p>
            <w:pPr>
              <w:pStyle w:val="34"/>
              <w:numPr>
                <w:ilvl w:val="0"/>
                <w:numId w:val="116"/>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Segmentation to support flexible DCI sizes well beyond 5G NR range.</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believe that 2 and 4 are the only scalable solutions moving forward that have the least hardware impact, and do not impose massive burden on the operators/UE.</w:t>
            </w:r>
          </w:p>
          <w:p>
            <w:pPr>
              <w:adjustRightInd w:val="0"/>
              <w:spacing w:after="50" w:line="240" w:lineRule="auto"/>
              <w:jc w:val="left"/>
              <w:rPr>
                <w:rFonts w:eastAsiaTheme="minorEastAsia"/>
                <w:kern w:val="2"/>
                <w:lang w:val="en-US" w:eastAsia="zh-CN"/>
              </w:rPr>
            </w:pPr>
            <w:r>
              <w:rPr>
                <w:rFonts w:eastAsiaTheme="minorEastAsia"/>
                <w:kern w:val="2"/>
                <w:lang w:val="en-US" w:eastAsia="zh-CN"/>
              </w:rPr>
              <w:t>For example, by just restricting DCI size again to 200, while relying only on aggregation without changing the code length to 1k, we again pass the entire SNR increase burden to the operators, which is not practical nor efficient.</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Going beyond NR DCI size, we firmly believe that segmentation is the most natural way to go, which does not impose massive hardware change for the UE. A segmentation solution could further be enhanced with 2-stage DCI decoding so that the UE can let go of unnecessary decoding if the first stage fails RNTI check. </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 proper evaluation of FAR for segmentation strategies should be based on each individual segmented being padded with its own RNTI sequence. </w:t>
            </w:r>
          </w:p>
          <w:p>
            <w:pPr>
              <w:adjustRightInd w:val="0"/>
              <w:spacing w:after="50" w:line="240" w:lineRule="auto"/>
              <w:jc w:val="left"/>
              <w:rPr>
                <w:rFonts w:eastAsia="Malgun Gothic"/>
                <w:kern w:val="2"/>
                <w:lang w:val="en-US" w:eastAsia="ko-KR"/>
              </w:rPr>
            </w:pPr>
            <w:r>
              <w:rPr>
                <w:rFonts w:eastAsiaTheme="minorEastAsia"/>
                <w:kern w:val="2"/>
                <w:lang w:val="en-US" w:eastAsia="zh-CN"/>
              </w:rPr>
              <w:t>Furthermore, novel methods such as PPP only further enhance the performance compared to plain segmentation without requiring new construction or new sequence or new hardware.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 xml:space="preserve">The 140-bit DCI limit has been identified as a critical bottleneck, affecting other agenda discussion in previous releases. Many companies project that the DCI payload size will scale greatly in 6GR. It will be difficult to have the exact max. DCI value finalized and provided by other agendas on time. Then, it is highly advisable to avoid imposing any channel coding-induced constraint on the DCI payload size. </w:t>
            </w:r>
          </w:p>
          <w:p>
            <w:pPr>
              <w:pStyle w:val="34"/>
              <w:numPr>
                <w:ilvl w:val="0"/>
                <w:numId w:val="117"/>
              </w:numPr>
              <w:adjustRightInd w:val="0"/>
              <w:spacing w:after="50" w:line="240" w:lineRule="auto"/>
              <w:ind w:firstLineChars="0"/>
              <w:jc w:val="left"/>
              <w:rPr>
                <w:rFonts w:eastAsia="Malgun Gothic"/>
                <w:kern w:val="2"/>
                <w:lang w:val="en-US" w:eastAsia="ko-KR"/>
              </w:rPr>
            </w:pPr>
            <w:r>
              <w:rPr>
                <w:rFonts w:hint="eastAsia" w:eastAsia="Malgun Gothic"/>
                <w:kern w:val="2"/>
                <w:lang w:val="en-US" w:eastAsia="ko-KR"/>
              </w:rPr>
              <w:t xml:space="preserve">6GR DCI coding scheme must be </w:t>
            </w:r>
            <w:r>
              <w:rPr>
                <w:rFonts w:hint="eastAsia" w:eastAsia="Malgun Gothic"/>
                <w:i/>
                <w:iCs/>
                <w:kern w:val="2"/>
                <w:lang w:val="en-US" w:eastAsia="ko-KR"/>
              </w:rPr>
              <w:t>de-coupled</w:t>
            </w:r>
            <w:r>
              <w:rPr>
                <w:rFonts w:hint="eastAsia" w:eastAsia="Malgun Gothic"/>
                <w:kern w:val="2"/>
                <w:lang w:val="en-US" w:eastAsia="ko-KR"/>
              </w:rPr>
              <w:t xml:space="preserve"> with the max. DCI payload size.</w:t>
            </w:r>
          </w:p>
          <w:p>
            <w:pPr>
              <w:adjustRightInd w:val="0"/>
              <w:spacing w:after="50" w:line="240" w:lineRule="auto"/>
              <w:jc w:val="left"/>
              <w:rPr>
                <w:rFonts w:eastAsia="Malgun Gothic"/>
                <w:kern w:val="2"/>
                <w:lang w:val="en-US" w:eastAsia="ko-KR"/>
              </w:rPr>
            </w:pPr>
            <w:r>
              <w:rPr>
                <w:rFonts w:hint="eastAsia" w:eastAsia="Malgun Gothic"/>
                <w:kern w:val="2"/>
                <w:lang w:val="en-US" w:eastAsia="ko-KR"/>
              </w:rPr>
              <w:t>Early termination (ET) has been implemented in commercial chipsets and does provide meaningful gains. Benefits of ET will become more pronounced for large DCI payloads, so it would be inadvisable to remove NR functionality from 6GR devices.</w:t>
            </w:r>
          </w:p>
          <w:p>
            <w:pPr>
              <w:pStyle w:val="34"/>
              <w:numPr>
                <w:ilvl w:val="0"/>
                <w:numId w:val="117"/>
              </w:numPr>
              <w:adjustRightInd w:val="0"/>
              <w:spacing w:after="50" w:line="240" w:lineRule="auto"/>
              <w:ind w:firstLineChars="0"/>
              <w:jc w:val="left"/>
              <w:rPr>
                <w:rFonts w:eastAsia="Malgun Gothic"/>
                <w:kern w:val="2"/>
                <w:lang w:val="en-US" w:eastAsia="ko-KR"/>
              </w:rPr>
            </w:pPr>
            <w:r>
              <w:rPr>
                <w:rFonts w:hint="eastAsia" w:eastAsia="Malgun Gothic"/>
                <w:kern w:val="2"/>
                <w:lang w:val="en-US" w:eastAsia="ko-KR"/>
              </w:rPr>
              <w:t>6GR DCI coding scheme should support a standard-specific ET scheme.</w:t>
            </w:r>
          </w:p>
          <w:p>
            <w:pPr>
              <w:adjustRightInd w:val="0"/>
              <w:spacing w:after="50" w:line="240" w:lineRule="auto"/>
              <w:jc w:val="left"/>
              <w:rPr>
                <w:rFonts w:eastAsia="Malgun Gothic"/>
                <w:kern w:val="2"/>
                <w:lang w:val="en-US" w:eastAsia="ko-KR"/>
              </w:rPr>
            </w:pPr>
            <w:r>
              <w:rPr>
                <w:rFonts w:hint="eastAsia" w:eastAsia="Malgun Gothic"/>
                <w:kern w:val="2"/>
                <w:lang w:val="en-US" w:eastAsia="ko-KR"/>
              </w:rPr>
              <w:t>Extending or re-designing the D-CRC interleaver violates the first point, as its design policy depends on the max. DCI payload size. The D-CRC extension solution merely postpones the existing problem, and 6GR will eventually face the very same problem, which must be avoided, considering the future releases. We propose that companies study a solution satisfying both important aspects</w:t>
            </w:r>
          </w:p>
          <w:p>
            <w:pPr>
              <w:pStyle w:val="34"/>
              <w:numPr>
                <w:ilvl w:val="0"/>
                <w:numId w:val="117"/>
              </w:numPr>
              <w:adjustRightInd w:val="0"/>
              <w:spacing w:after="50" w:line="240" w:lineRule="auto"/>
              <w:ind w:firstLineChars="0"/>
              <w:jc w:val="left"/>
              <w:rPr>
                <w:rFonts w:eastAsia="Malgun Gothic"/>
                <w:kern w:val="2"/>
                <w:lang w:val="en-US" w:eastAsia="ko-KR"/>
              </w:rPr>
            </w:pPr>
            <w:r>
              <w:rPr>
                <w:rFonts w:hint="eastAsia" w:eastAsia="Malgun Gothic"/>
                <w:kern w:val="2"/>
                <w:lang w:val="en-US" w:eastAsia="ko-KR"/>
              </w:rPr>
              <w:t>RAN1 study a scalable DCI coding scheme with an ET method which is outlined in standards.</w:t>
            </w:r>
          </w:p>
          <w:p>
            <w:pPr>
              <w:adjustRightInd w:val="0"/>
              <w:spacing w:after="50" w:line="240" w:lineRule="auto"/>
              <w:jc w:val="left"/>
              <w:rPr>
                <w:rFonts w:eastAsia="Malgun Gothic"/>
                <w:kern w:val="2"/>
                <w:lang w:val="en-US" w:eastAsia="ko-KR"/>
              </w:rPr>
            </w:pPr>
          </w:p>
          <w:p>
            <w:pPr>
              <w:adjustRightInd w:val="0"/>
              <w:spacing w:after="50" w:line="240" w:lineRule="auto"/>
              <w:jc w:val="left"/>
              <w:rPr>
                <w:rFonts w:eastAsia="Malgun Gothic"/>
                <w:kern w:val="2"/>
                <w:lang w:val="en-US" w:eastAsia="ko-KR"/>
              </w:rPr>
            </w:pPr>
            <w:r>
              <w:rPr>
                <w:rFonts w:hint="eastAsia" w:eastAsia="Malgun Gothic"/>
                <w:kern w:val="2"/>
                <w:lang w:val="en-US" w:eastAsia="ko-KR"/>
              </w:rPr>
              <w:t>Besides the ET support, the max. polar code size of 512-bit should also need to be addressed, and there exist three options to consider:</w:t>
            </w:r>
          </w:p>
          <w:p>
            <w:pPr>
              <w:pStyle w:val="34"/>
              <w:numPr>
                <w:ilvl w:val="0"/>
                <w:numId w:val="117"/>
              </w:numPr>
              <w:adjustRightInd w:val="0"/>
              <w:spacing w:after="50" w:line="240" w:lineRule="auto"/>
              <w:ind w:firstLineChars="0"/>
              <w:jc w:val="left"/>
              <w:rPr>
                <w:rFonts w:eastAsia="Malgun Gothic"/>
                <w:kern w:val="2"/>
                <w:lang w:val="en-US" w:eastAsia="ko-KR"/>
              </w:rPr>
            </w:pPr>
            <w:r>
              <w:rPr>
                <w:rFonts w:hint="eastAsia" w:eastAsia="Malgun Gothic"/>
                <w:kern w:val="2"/>
                <w:lang w:val="en-US" w:eastAsia="ko-KR"/>
              </w:rPr>
              <w:t>Alt1. Increase the max. mother code size to 1024 based on the existing NR sequence.</w:t>
            </w:r>
          </w:p>
          <w:p>
            <w:pPr>
              <w:pStyle w:val="34"/>
              <w:numPr>
                <w:ilvl w:val="0"/>
                <w:numId w:val="117"/>
              </w:numPr>
              <w:adjustRightInd w:val="0"/>
              <w:spacing w:after="50" w:line="240" w:lineRule="auto"/>
              <w:ind w:firstLineChars="0"/>
              <w:jc w:val="left"/>
              <w:rPr>
                <w:rFonts w:eastAsia="Malgun Gothic"/>
                <w:kern w:val="2"/>
                <w:lang w:val="en-US" w:eastAsia="ko-KR"/>
              </w:rPr>
            </w:pPr>
            <w:r>
              <w:rPr>
                <w:rFonts w:hint="eastAsia" w:eastAsia="Malgun Gothic"/>
                <w:kern w:val="2"/>
                <w:lang w:val="en-US" w:eastAsia="ko-KR"/>
              </w:rPr>
              <w:t>Alt2. DCI segmentation with the same 512 max. mother code size.</w:t>
            </w:r>
          </w:p>
          <w:p>
            <w:pPr>
              <w:adjustRightInd w:val="0"/>
              <w:spacing w:after="50" w:line="240" w:lineRule="auto"/>
              <w:jc w:val="left"/>
              <w:rPr>
                <w:rFonts w:eastAsiaTheme="minorEastAsia"/>
                <w:kern w:val="2"/>
                <w:lang w:val="en-US" w:eastAsia="zh-CN"/>
              </w:rPr>
            </w:pPr>
            <w:r>
              <w:rPr>
                <w:rFonts w:hint="eastAsia" w:eastAsia="Malgun Gothic"/>
                <w:kern w:val="2"/>
                <w:lang w:val="en-US" w:eastAsia="ko-KR"/>
              </w:rPr>
              <w:t>Although doubling the code length achieves coding gains, this will result in a substantial increase in the decoder area, imposing burden on the UE terminal. Under the presumption that the max. mother code size is kept as 512, we prefer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More companies feel that the necessity is not clear or need to be decided by other agendas. Assuming the larger DCI payload is justified, we believe using 1024 polar sequence and extended D-CRC are the straight forward solutions with good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If the necessity of supporting larger DCI size beyond NR range is justified, we are fine to study solutions. However, we would like to limit the mother code size of DL polar to be 512. Increasing mother polar code size has significant impacts to UE implementations with very limited performance gain. </w:t>
            </w:r>
          </w:p>
        </w:tc>
      </w:tr>
    </w:tbl>
    <w:p>
      <w:pPr>
        <w:jc w:val="left"/>
        <w:rPr>
          <w:rFonts w:eastAsiaTheme="minorEastAsia"/>
          <w:lang w:val="en-US" w:eastAsia="zh-CN"/>
        </w:rPr>
      </w:pPr>
    </w:p>
    <w:p>
      <w:pPr>
        <w:pStyle w:val="3"/>
        <w:numPr>
          <w:ilvl w:val="1"/>
          <w:numId w:val="1"/>
        </w:numPr>
        <w:pBdr>
          <w:top w:val="single" w:color="000000" w:sz="12" w:space="21"/>
        </w:pBd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Channel coding on </w:t>
      </w:r>
      <w:r>
        <w:rPr>
          <w:rFonts w:hint="eastAsia" w:ascii="Times New Roman" w:hAnsi="Times New Roman" w:eastAsia="等线"/>
          <w:b/>
          <w:bCs/>
          <w:iCs/>
          <w:sz w:val="24"/>
          <w:szCs w:val="28"/>
          <w:lang w:val="en-GB" w:eastAsia="zh-CN"/>
        </w:rPr>
        <w:t>UCI</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8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Nokia</w:t>
            </w:r>
          </w:p>
        </w:tc>
        <w:tc>
          <w:tcPr>
            <w:tcW w:w="8084" w:type="dxa"/>
          </w:tcPr>
          <w:p>
            <w:pPr>
              <w:pStyle w:val="9"/>
              <w:spacing w:after="0"/>
              <w:jc w:val="left"/>
              <w:rPr>
                <w:b w:val="0"/>
                <w:bCs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1</w:t>
            </w:r>
            <w:r>
              <w:rPr>
                <w:b w:val="0"/>
                <w:iCs/>
              </w:rPr>
              <w:fldChar w:fldCharType="end"/>
            </w:r>
            <w:r>
              <w:rPr>
                <w:b w:val="0"/>
                <w:iCs/>
              </w:rPr>
              <w:t>:</w:t>
            </w:r>
            <w:r>
              <w:rPr>
                <w:b w:val="0"/>
              </w:rPr>
              <w:t xml:space="preserve"> </w:t>
            </w:r>
            <w:r>
              <w:rPr>
                <w:b w:val="0"/>
                <w:iCs/>
              </w:rPr>
              <w:t>NR range of UCI payload is sufficient for 6G needs. Any extension beyond NR range should be well justified, taking into account further inputs from other agenda items.</w:t>
            </w:r>
          </w:p>
          <w:p>
            <w:pPr>
              <w:pStyle w:val="9"/>
              <w:spacing w:after="0"/>
              <w:jc w:val="left"/>
              <w:rPr>
                <w:b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2</w:t>
            </w:r>
            <w:r>
              <w:rPr>
                <w:b w:val="0"/>
                <w:iCs/>
              </w:rPr>
              <w:fldChar w:fldCharType="end"/>
            </w:r>
            <w:r>
              <w:rPr>
                <w:b w:val="0"/>
                <w:iCs/>
              </w:rPr>
              <w:t>:</w:t>
            </w:r>
            <w:r>
              <w:rPr>
                <w:b w:val="0"/>
              </w:rPr>
              <w:t xml:space="preserve"> </w:t>
            </w:r>
            <w:r>
              <w:rPr>
                <w:b w:val="0"/>
                <w:iCs/>
              </w:rPr>
              <w:t>For the study of Polar code extensions for UCI payload beyond NR range, if necessary to support larger payloads, using more segments should be properly evaluated, especially in terms of encoding/decoding complexity and latency.</w:t>
            </w:r>
          </w:p>
          <w:p>
            <w:pPr>
              <w:pStyle w:val="9"/>
              <w:spacing w:after="0"/>
              <w:jc w:val="left"/>
              <w:rPr>
                <w:b w:val="0"/>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3</w:t>
            </w:r>
            <w:r>
              <w:rPr>
                <w:b w:val="0"/>
                <w:iCs/>
              </w:rPr>
              <w:fldChar w:fldCharType="end"/>
            </w:r>
            <w:r>
              <w:rPr>
                <w:b w:val="0"/>
                <w:iCs/>
              </w:rPr>
              <w:t>:</w:t>
            </w:r>
            <w:r>
              <w:rPr>
                <w:b w:val="0"/>
              </w:rPr>
              <w:t xml:space="preserve"> </w:t>
            </w:r>
            <w:r>
              <w:rPr>
                <w:b w:val="0"/>
                <w:iCs/>
              </w:rPr>
              <w:t>The potential new 6G requirements for control information may (or may not) be the payload beyond 5G NR range. Any other motivation(s) for extension/enhancement other than the potential payload beyond 5G NR range is out of the scope of the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Spreadtrum</w:t>
            </w:r>
          </w:p>
        </w:tc>
        <w:tc>
          <w:tcPr>
            <w:tcW w:w="8084" w:type="dxa"/>
          </w:tcPr>
          <w:p>
            <w:pPr>
              <w:spacing w:after="0" w:line="240" w:lineRule="auto"/>
              <w:rPr>
                <w:bCs/>
                <w:iCs/>
                <w:lang w:eastAsia="zh-CN"/>
              </w:rPr>
            </w:pPr>
            <w:r>
              <w:rPr>
                <w:bCs/>
                <w:iCs/>
                <w:lang w:eastAsia="zh-CN"/>
              </w:rPr>
              <w:t>Proposal 2: For control information within NR range, reuse of NR Polar code design.</w:t>
            </w:r>
          </w:p>
          <w:p>
            <w:pPr>
              <w:spacing w:after="0" w:line="240" w:lineRule="auto"/>
              <w:rPr>
                <w:rFonts w:eastAsiaTheme="minorEastAsia"/>
                <w:bCs/>
                <w:iCs/>
                <w:lang w:eastAsia="zh-CN"/>
              </w:rPr>
            </w:pPr>
            <w:r>
              <w:rPr>
                <w:bCs/>
                <w:iCs/>
                <w:lang w:eastAsia="zh-CN"/>
              </w:rPr>
              <w:t>Proposal 3: If the final maximum UCI payload size exceeds 1706 bits, high priority should be given to more than 2 segments.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vivo</w:t>
            </w:r>
          </w:p>
        </w:tc>
        <w:tc>
          <w:tcPr>
            <w:tcW w:w="8084" w:type="dxa"/>
          </w:tcPr>
          <w:p>
            <w:pPr>
              <w:pStyle w:val="9"/>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pPr>
              <w:pStyle w:val="9"/>
              <w:spacing w:after="0"/>
              <w:jc w:val="left"/>
              <w:rPr>
                <w:b w:val="0"/>
                <w:bCs w:val="0"/>
              </w:rPr>
            </w:pPr>
            <w:r>
              <w:rPr>
                <w:b w:val="0"/>
                <w:bCs w:val="0"/>
                <w:lang w:eastAsia="zh-CN"/>
              </w:rPr>
              <w:t>For the control information with the payload size within NR range (larger than 11 bits), reuse of NR Polar code design without introducing any enhancement.</w:t>
            </w:r>
          </w:p>
          <w:p>
            <w:pPr>
              <w:pStyle w:val="9"/>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pPr>
              <w:pStyle w:val="9"/>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CMCC</w:t>
            </w:r>
          </w:p>
        </w:tc>
        <w:tc>
          <w:tcPr>
            <w:tcW w:w="8084" w:type="dxa"/>
          </w:tcPr>
          <w:p>
            <w:pPr>
              <w:adjustRightInd w:val="0"/>
              <w:spacing w:after="0" w:line="240" w:lineRule="auto"/>
              <w:rPr>
                <w:rFonts w:eastAsiaTheme="minorEastAsia"/>
                <w:lang w:val="en-US" w:eastAsia="zh-CN"/>
              </w:rPr>
            </w:pPr>
            <w:r>
              <w:rPr>
                <w:lang w:val="en-US" w:eastAsia="zh-CN"/>
              </w:rPr>
              <w:t>Proposal 1: For the UCI with payload sizes beyond NR range, enhancements to the polar code segmentation scheme can be considered, e.g., increasing the maximum number of segments.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CATT</w:t>
            </w:r>
          </w:p>
        </w:tc>
        <w:tc>
          <w:tcPr>
            <w:tcW w:w="8084" w:type="dxa"/>
          </w:tcPr>
          <w:p>
            <w:pPr>
              <w:spacing w:after="0" w:line="240" w:lineRule="auto"/>
              <w:rPr>
                <w:rFonts w:eastAsiaTheme="minorEastAsia"/>
                <w:iCs/>
                <w:lang w:eastAsia="zh-CN"/>
              </w:rPr>
            </w:pPr>
            <w:r>
              <w:rPr>
                <w:rFonts w:eastAsiaTheme="minorEastAsia"/>
                <w:bCs/>
                <w:iCs/>
                <w:lang w:eastAsia="zh-CN"/>
              </w:rPr>
              <w:t>Observation 2</w:t>
            </w:r>
            <w:r>
              <w:rPr>
                <w:rFonts w:eastAsiaTheme="minorEastAsia"/>
                <w:iCs/>
                <w:lang w:eastAsia="zh-CN"/>
              </w:rPr>
              <w:t>: The 5G NR segmentation rule results in significant performance loss up to about 0.5dB over AWGN channel and does not effectively estimate the crossover point between segmented and non-segmented performance.</w:t>
            </w:r>
          </w:p>
          <w:p>
            <w:pPr>
              <w:spacing w:after="0" w:line="240" w:lineRule="auto"/>
              <w:rPr>
                <w:rFonts w:eastAsiaTheme="minorEastAsia"/>
                <w:iCs/>
                <w:lang w:eastAsia="zh-CN"/>
              </w:rPr>
            </w:pPr>
            <w:r>
              <w:rPr>
                <w:rFonts w:eastAsiaTheme="minorEastAsia"/>
                <w:bCs/>
                <w:iCs/>
                <w:lang w:eastAsia="zh-CN"/>
              </w:rPr>
              <w:t>Observation 3</w:t>
            </w:r>
            <w:r>
              <w:rPr>
                <w:rFonts w:eastAsiaTheme="minorEastAsia"/>
                <w:iCs/>
                <w:lang w:eastAsia="zh-CN"/>
              </w:rPr>
              <w:t>: Performance degradation is observed for large UCI payload size, even when the size does not exceed 1706.</w:t>
            </w:r>
          </w:p>
          <w:p>
            <w:pPr>
              <w:pStyle w:val="11"/>
              <w:snapToGrid w:val="0"/>
              <w:spacing w:after="0"/>
              <w:rPr>
                <w:rFonts w:eastAsiaTheme="minorEastAsia"/>
                <w:iCs/>
                <w:lang w:eastAsia="zh-CN"/>
              </w:rPr>
            </w:pPr>
            <w:r>
              <w:rPr>
                <w:rFonts w:eastAsiaTheme="minorEastAsia"/>
                <w:iCs/>
                <w:lang w:eastAsia="zh-CN"/>
              </w:rPr>
              <w:t>Observation 4: 5G NR segmentation scheme suffers significant performance loss and is not a robust solution for UCI segmentation.</w:t>
            </w:r>
          </w:p>
          <w:p>
            <w:pPr>
              <w:pStyle w:val="11"/>
              <w:snapToGrid w:val="0"/>
              <w:spacing w:after="0"/>
              <w:rPr>
                <w:lang w:eastAsia="zh-CN"/>
              </w:rPr>
            </w:pPr>
            <w:r>
              <w:rPr>
                <w:rFonts w:eastAsiaTheme="minorEastAsia"/>
                <w:iCs/>
                <w:lang w:eastAsia="zh-CN"/>
              </w:rPr>
              <w:t>Observation 5: Compared to 5G NR segmentation scheme, Scheme 2 demonstrates better performance without increasing complexity.</w:t>
            </w:r>
          </w:p>
          <w:p>
            <w:pPr>
              <w:spacing w:after="0" w:line="240" w:lineRule="auto"/>
              <w:rPr>
                <w:rFonts w:eastAsiaTheme="minorEastAsia"/>
                <w:iCs/>
                <w:lang w:eastAsia="zh-CN"/>
              </w:rPr>
            </w:pPr>
            <w:r>
              <w:rPr>
                <w:rFonts w:eastAsiaTheme="minorEastAsia"/>
                <w:bCs/>
                <w:iCs/>
                <w:lang w:eastAsia="zh-CN"/>
              </w:rPr>
              <w:t>Proposal 6</w:t>
            </w:r>
            <w:r>
              <w:rPr>
                <w:rFonts w:eastAsiaTheme="minorEastAsia"/>
                <w:iCs/>
                <w:lang w:eastAsia="zh-CN"/>
              </w:rPr>
              <w:t xml:space="preserve">:  NR segmentation rules should be re-optimized based on simulation results and only applied when a clear performance advantage is demonstrated. </w:t>
            </w:r>
          </w:p>
          <w:p>
            <w:pPr>
              <w:spacing w:after="0" w:line="240" w:lineRule="auto"/>
              <w:rPr>
                <w:rFonts w:eastAsiaTheme="minorEastAsia"/>
                <w:iCs/>
                <w:lang w:eastAsia="zh-CN"/>
              </w:rPr>
            </w:pPr>
            <w:r>
              <w:rPr>
                <w:rFonts w:eastAsiaTheme="minorEastAsia"/>
                <w:iCs/>
                <w:lang w:eastAsia="zh-CN"/>
              </w:rPr>
              <w:t>Proposal 7: Segmentation schemes with more than two segments should be considered, both to better support larger UCI in 6G and to improve performance for size below 1706.</w:t>
            </w:r>
          </w:p>
          <w:p>
            <w:pPr>
              <w:pStyle w:val="11"/>
              <w:snapToGrid w:val="0"/>
              <w:spacing w:after="0"/>
              <w:rPr>
                <w:rFonts w:eastAsiaTheme="minorEastAsia"/>
                <w:iCs/>
                <w:lang w:eastAsia="zh-CN"/>
              </w:rPr>
            </w:pPr>
            <w:r>
              <w:rPr>
                <w:rFonts w:eastAsiaTheme="minorEastAsia"/>
                <w:iCs/>
                <w:lang w:eastAsia="zh-CN"/>
              </w:rPr>
              <w:t>Proposal 8: The following two-segment rule based on linear function should be used for UCI segmentation</w:t>
            </w:r>
          </w:p>
          <w:p>
            <w:pPr>
              <w:spacing w:after="0" w:line="240" w:lineRule="auto"/>
              <w:ind w:left="800" w:leftChars="400"/>
              <w:rPr>
                <w:iCs/>
              </w:rPr>
            </w:pPr>
            <w:r>
              <w:rPr>
                <w:rFonts w:eastAsiaTheme="minorEastAsia"/>
                <w:iCs/>
                <w:lang w:eastAsia="zh-CN"/>
              </w:rPr>
              <w:t xml:space="preserve"> </w:t>
            </w:r>
            <w:r>
              <w:rPr>
                <w:iCs/>
              </w:rPr>
              <w:t>If R&lt;=1/5</w:t>
            </w:r>
          </w:p>
          <w:p>
            <w:pPr>
              <w:spacing w:after="0" w:line="240" w:lineRule="auto"/>
              <w:ind w:left="800" w:leftChars="400" w:firstLine="567"/>
              <w:rPr>
                <w:iCs/>
              </w:rPr>
            </w:pPr>
            <w:r>
              <w:rPr>
                <w:iCs/>
              </w:rPr>
              <w:t>K</w:t>
            </w:r>
            <w:r>
              <w:rPr>
                <w:iCs/>
                <w:vertAlign w:val="subscript"/>
              </w:rPr>
              <w:t>segthr</w:t>
            </w:r>
            <w:r>
              <w:rPr>
                <w:iCs/>
              </w:rPr>
              <w:t>=370</w:t>
            </w:r>
          </w:p>
          <w:p>
            <w:pPr>
              <w:spacing w:after="0" w:line="240" w:lineRule="auto"/>
              <w:ind w:left="800" w:leftChars="400"/>
              <w:rPr>
                <w:iCs/>
              </w:rPr>
            </w:pPr>
            <w:r>
              <w:rPr>
                <w:iCs/>
              </w:rPr>
              <w:t>Else if R</w:t>
            </w:r>
            <w:r>
              <w:rPr>
                <w:rFonts w:eastAsiaTheme="minorEastAsia"/>
                <w:iCs/>
                <w:lang w:eastAsia="zh-CN"/>
              </w:rPr>
              <w:t>&gt;1</w:t>
            </w:r>
            <w:r>
              <w:rPr>
                <w:iCs/>
              </w:rPr>
              <w:t xml:space="preserve">/5 </w:t>
            </w:r>
          </w:p>
          <w:p>
            <w:pPr>
              <w:spacing w:after="0" w:line="240" w:lineRule="auto"/>
              <w:ind w:left="800" w:leftChars="400" w:firstLine="567"/>
              <w:rPr>
                <w:iCs/>
              </w:rPr>
            </w:pPr>
            <w:r>
              <w:rPr>
                <w:iCs/>
              </w:rPr>
              <w:t>K</w:t>
            </w:r>
            <w:r>
              <w:rPr>
                <w:iCs/>
                <w:vertAlign w:val="subscript"/>
              </w:rPr>
              <w:t>segthr</w:t>
            </w:r>
            <w:r>
              <w:rPr>
                <w:iCs/>
              </w:rPr>
              <w:t>=</w:t>
            </w:r>
            <w:r>
              <w:rPr>
                <w:rFonts w:eastAsiaTheme="minorEastAsia"/>
                <w:iCs/>
                <w:lang w:eastAsia="zh-CN"/>
              </w:rPr>
              <w:t>832</w:t>
            </w:r>
            <w:r>
              <w:rPr>
                <w:iCs/>
              </w:rPr>
              <w:t>*R+</w:t>
            </w:r>
            <w:r>
              <w:rPr>
                <w:rFonts w:eastAsiaTheme="minorEastAsia"/>
                <w:iCs/>
                <w:lang w:eastAsia="zh-CN"/>
              </w:rPr>
              <w:t>20</w:t>
            </w:r>
            <w:r>
              <w:rPr>
                <w:iCs/>
              </w:rPr>
              <w:t>0</w:t>
            </w:r>
          </w:p>
          <w:p>
            <w:pPr>
              <w:spacing w:after="0" w:line="240" w:lineRule="auto"/>
              <w:ind w:left="800" w:leftChars="400"/>
              <w:rPr>
                <w:rFonts w:eastAsiaTheme="minorEastAsia"/>
                <w:iCs/>
                <w:lang w:eastAsia="zh-CN"/>
              </w:rPr>
            </w:pPr>
            <w:r>
              <w:rPr>
                <w:iCs/>
              </w:rPr>
              <w:t>End</w:t>
            </w:r>
          </w:p>
          <w:p>
            <w:pPr>
              <w:spacing w:after="0" w:line="240" w:lineRule="auto"/>
              <w:rPr>
                <w:rFonts w:eastAsiaTheme="minorEastAsia"/>
                <w:iCs/>
                <w:lang w:val="en-US" w:eastAsia="zh-CN"/>
              </w:rPr>
            </w:pPr>
            <w:r>
              <w:rPr>
                <w:rFonts w:eastAsiaTheme="minorEastAsia"/>
                <w:bCs/>
                <w:iCs/>
                <w:lang w:eastAsia="zh-CN"/>
              </w:rPr>
              <w:t>Observation 6</w:t>
            </w:r>
            <w:r>
              <w:rPr>
                <w:rFonts w:eastAsiaTheme="minorEastAsia"/>
                <w:iCs/>
                <w:lang w:eastAsia="zh-CN"/>
              </w:rPr>
              <w:t xml:space="preserve">: Enhancement of segmentation by increasing the number of segments can improve BLER performance significantly for large UCI payload size compared with the NR segmentation scheme, </w:t>
            </w:r>
            <w:r>
              <w:rPr>
                <w:rFonts w:eastAsiaTheme="minorEastAsia"/>
                <w:iCs/>
                <w:lang w:val="en-US" w:eastAsia="zh-CN"/>
              </w:rPr>
              <w:t xml:space="preserve">with the </w:t>
            </w:r>
            <w:r>
              <w:rPr>
                <w:rFonts w:eastAsiaTheme="minorEastAsia"/>
                <w:bCs/>
                <w:iCs/>
                <w:lang w:val="en-US" w:eastAsia="zh-CN"/>
              </w:rPr>
              <w:t>gain ranging from 0.43 dB to 1.88 dB</w:t>
            </w:r>
            <w:r>
              <w:rPr>
                <w:rFonts w:eastAsiaTheme="minorEastAsia"/>
                <w:iCs/>
                <w:lang w:val="en-US" w:eastAsia="zh-CN"/>
              </w:rPr>
              <w:t xml:space="preserve"> at BLER=</w:t>
            </w:r>
            <w:r>
              <w:rPr>
                <w:rFonts w:eastAsiaTheme="minorEastAsia"/>
                <w:bCs/>
                <w:lang w:eastAsia="zh-CN"/>
              </w:rPr>
              <w:t>1e-2</w:t>
            </w:r>
            <w:r>
              <w:rPr>
                <w:rFonts w:eastAsiaTheme="minorEastAsia"/>
                <w:iCs/>
                <w:lang w:val="en-US" w:eastAsia="zh-CN"/>
              </w:rPr>
              <w:t xml:space="preserve"> across all examined cases.</w:t>
            </w:r>
          </w:p>
          <w:p>
            <w:pPr>
              <w:spacing w:after="0" w:line="240" w:lineRule="auto"/>
              <w:rPr>
                <w:rFonts w:eastAsiaTheme="minorEastAsia"/>
                <w:iCs/>
                <w:lang w:val="en-US" w:eastAsia="zh-CN"/>
              </w:rPr>
            </w:pPr>
            <w:r>
              <w:rPr>
                <w:rFonts w:eastAsiaTheme="minorEastAsia"/>
                <w:iCs/>
                <w:lang w:eastAsia="zh-CN"/>
              </w:rPr>
              <w:t>Proposal 9: Segmentation scheme with &gt;=2 segments should be considered for UCI segmentation.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Lenovo</w:t>
            </w:r>
          </w:p>
        </w:tc>
        <w:tc>
          <w:tcPr>
            <w:tcW w:w="8084" w:type="dxa"/>
          </w:tcPr>
          <w:p>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AT&amp;T</w:t>
            </w:r>
          </w:p>
        </w:tc>
        <w:tc>
          <w:tcPr>
            <w:tcW w:w="8084" w:type="dxa"/>
          </w:tcPr>
          <w:p>
            <w:pPr>
              <w:tabs>
                <w:tab w:val="left" w:pos="840"/>
              </w:tabs>
              <w:spacing w:after="0" w:line="240" w:lineRule="auto"/>
              <w:jc w:val="left"/>
              <w:rPr>
                <w:rFonts w:eastAsia="等线"/>
                <w:lang w:val="en-US" w:eastAsia="zh-CN"/>
              </w:rPr>
            </w:pPr>
            <w:r>
              <w:rPr>
                <w:rFonts w:eastAsia="等线"/>
                <w:lang w:eastAsia="zh-CN"/>
              </w:rPr>
              <w:t>Proposal 4</w:t>
            </w:r>
            <w:r>
              <w:rPr>
                <w:rFonts w:eastAsia="等线"/>
                <w:lang w:eastAsia="zh-CN"/>
              </w:rPr>
              <w:tab/>
            </w:r>
            <w:r>
              <w:rPr>
                <w:rFonts w:eastAsia="等线"/>
                <w:lang w:eastAsia="zh-CN"/>
              </w:rPr>
              <w:t>Reuse NR LDPC codes and NR Polar codes for 6GR data channel(s) and 6GR control channel(s), respectively, at least under the same NR conditions on code rate and 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Xiaomi</w:t>
            </w:r>
          </w:p>
        </w:tc>
        <w:tc>
          <w:tcPr>
            <w:tcW w:w="8084" w:type="dxa"/>
          </w:tcPr>
          <w:p>
            <w:pPr>
              <w:spacing w:after="0" w:line="240" w:lineRule="auto"/>
              <w:rPr>
                <w:bCs/>
                <w:iCs/>
              </w:rPr>
            </w:pPr>
            <w:r>
              <w:rPr>
                <w:bCs/>
                <w:iCs/>
              </w:rPr>
              <w:t>Proposal 1: For within NR range, confirm the working assumption for 6G LDPC and 6G polar for within NR range as below</w:t>
            </w:r>
          </w:p>
          <w:p>
            <w:pPr>
              <w:pStyle w:val="34"/>
              <w:numPr>
                <w:ilvl w:val="0"/>
                <w:numId w:val="118"/>
              </w:numPr>
              <w:spacing w:after="0" w:line="240" w:lineRule="auto"/>
              <w:ind w:firstLineChars="0"/>
              <w:jc w:val="left"/>
              <w:rPr>
                <w:bCs/>
                <w:iCs/>
              </w:rPr>
            </w:pPr>
            <w:r>
              <w:rPr>
                <w:rFonts w:eastAsia="Batang"/>
                <w:bCs/>
                <w:iCs/>
              </w:rPr>
              <w:t xml:space="preserve">For data rate within NR range, reuse of NR LDPC design is supported </w:t>
            </w:r>
          </w:p>
          <w:p>
            <w:pPr>
              <w:pStyle w:val="34"/>
              <w:numPr>
                <w:ilvl w:val="0"/>
                <w:numId w:val="118"/>
              </w:numPr>
              <w:spacing w:after="0" w:line="240" w:lineRule="auto"/>
              <w:ind w:firstLineChars="0"/>
              <w:jc w:val="left"/>
              <w:rPr>
                <w:bCs/>
                <w:iCs/>
              </w:rPr>
            </w:pPr>
            <w:r>
              <w:rPr>
                <w:rFonts w:eastAsia="Batang"/>
                <w:bCs/>
                <w:iCs/>
              </w:rPr>
              <w:t>For control information within NR range (larger than 11 bits), reuse of NR Polar code design is supported</w:t>
            </w:r>
          </w:p>
          <w:p>
            <w:pPr>
              <w:spacing w:after="0" w:line="240" w:lineRule="auto"/>
              <w:rPr>
                <w:bCs/>
                <w:iCs/>
              </w:rPr>
            </w:pPr>
            <w:r>
              <w:rPr>
                <w:bCs/>
                <w:iCs/>
              </w:rPr>
              <w:t xml:space="preserve">Proposal 2: For beyond NR range, </w:t>
            </w:r>
          </w:p>
          <w:p>
            <w:pPr>
              <w:pStyle w:val="34"/>
              <w:numPr>
                <w:ilvl w:val="0"/>
                <w:numId w:val="119"/>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pPr>
              <w:pStyle w:val="34"/>
              <w:numPr>
                <w:ilvl w:val="0"/>
                <w:numId w:val="119"/>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1544" w:type="dxa"/>
          </w:tcPr>
          <w:p>
            <w:pPr>
              <w:tabs>
                <w:tab w:val="left" w:pos="840"/>
              </w:tabs>
              <w:spacing w:after="0" w:line="240" w:lineRule="auto"/>
              <w:jc w:val="left"/>
              <w:rPr>
                <w:rFonts w:eastAsia="等线"/>
                <w:lang w:val="en-US" w:eastAsia="zh-CN"/>
              </w:rPr>
            </w:pPr>
            <w:r>
              <w:rPr>
                <w:color w:val="000000"/>
              </w:rPr>
              <w:t>Huawei</w:t>
            </w:r>
          </w:p>
        </w:tc>
        <w:tc>
          <w:tcPr>
            <w:tcW w:w="8084" w:type="dxa"/>
          </w:tcPr>
          <w:p>
            <w:pPr>
              <w:tabs>
                <w:tab w:val="left" w:pos="840"/>
              </w:tabs>
              <w:spacing w:after="0" w:line="240" w:lineRule="auto"/>
              <w:rPr>
                <w:rFonts w:eastAsia="等线"/>
                <w:lang w:eastAsia="zh-CN"/>
              </w:rPr>
            </w:pPr>
            <w:r>
              <w:rPr>
                <w:rFonts w:eastAsia="等线"/>
                <w:lang w:val="en-US" w:eastAsia="zh-CN"/>
              </w:rPr>
              <w:t>Observation 23:</w:t>
            </w:r>
            <w:r>
              <w:rPr>
                <w:rFonts w:hint="eastAsia" w:eastAsia="等线"/>
                <w:lang w:val="en-US" w:eastAsia="zh-CN"/>
              </w:rPr>
              <w:t xml:space="preserve"> </w:t>
            </w:r>
            <w:r>
              <w:rPr>
                <w:rFonts w:eastAsia="等线"/>
                <w:lang w:val="en-US" w:eastAsia="zh-CN"/>
              </w:rPr>
              <w:t xml:space="preserve"> Even with aggressive massive MIMO configurations, the estimated maximum UCI size typically remains well within the 1706-bit limit, and can be effectively managed by polar codes already used in 5G NR.</w:t>
            </w:r>
          </w:p>
          <w:p>
            <w:pPr>
              <w:tabs>
                <w:tab w:val="left" w:pos="840"/>
              </w:tabs>
              <w:spacing w:after="0" w:line="240" w:lineRule="auto"/>
              <w:rPr>
                <w:rFonts w:eastAsia="等线"/>
                <w:lang w:val="en-US" w:eastAsia="zh-CN"/>
              </w:rPr>
            </w:pPr>
            <w:r>
              <w:rPr>
                <w:rFonts w:eastAsia="等线"/>
                <w:lang w:val="en-US" w:eastAsia="zh-CN"/>
              </w:rPr>
              <w:t>Observation 24:</w:t>
            </w:r>
            <w:r>
              <w:rPr>
                <w:rFonts w:hint="eastAsia" w:eastAsia="等线"/>
                <w:lang w:val="en-US" w:eastAsia="zh-CN"/>
              </w:rPr>
              <w:t xml:space="preserve"> </w:t>
            </w:r>
            <w:r>
              <w:rPr>
                <w:rFonts w:eastAsia="等线"/>
                <w:lang w:val="en-US" w:eastAsia="zh-CN"/>
              </w:rPr>
              <w:t xml:space="preserve"> A simple and unified segmentation rule is sufficient to achieve close-to-optimal CB segmentation for larger UCI payload size (&gt;1706 bits).</w:t>
            </w:r>
          </w:p>
          <w:p>
            <w:pPr>
              <w:tabs>
                <w:tab w:val="left" w:pos="840"/>
              </w:tabs>
              <w:spacing w:after="0" w:line="240" w:lineRule="auto"/>
              <w:rPr>
                <w:rFonts w:eastAsia="等线"/>
                <w:lang w:val="en-US" w:eastAsia="zh-CN"/>
              </w:rPr>
            </w:pPr>
            <w:r>
              <w:rPr>
                <w:rFonts w:eastAsia="等线"/>
                <w:lang w:val="en-US" w:eastAsia="zh-CN"/>
              </w:rPr>
              <w:t>Proposal 5:</w:t>
            </w:r>
            <w:r>
              <w:rPr>
                <w:rFonts w:eastAsia="等线"/>
                <w:lang w:val="en-US" w:eastAsia="zh-CN"/>
              </w:rPr>
              <w:tab/>
            </w:r>
            <w:r>
              <w:rPr>
                <w:rFonts w:eastAsia="等线"/>
                <w:lang w:val="en-US" w:eastAsia="zh-CN"/>
              </w:rPr>
              <w:t>If the maximum UCI payload size would exceed 1706 bits, more than 2 CB segmentations should be considered for UCI with payload size lager than 1706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Samsung</w:t>
            </w:r>
          </w:p>
        </w:tc>
        <w:tc>
          <w:tcPr>
            <w:tcW w:w="8084" w:type="dxa"/>
          </w:tcPr>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t>: In 6G, there are need for larger UCI size more than 1706 bits such as CSI feedback for energy saving the possibility of joint UCI feedback, and more.</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NR polar codes are constrained by a maximum mother code size of </w:t>
            </w:r>
            <m:oMath>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max</m:t>
                  </m:r>
                  <m:ctrlPr>
                    <w:rPr>
                      <w:rFonts w:ascii="Cambria Math" w:hAnsi="Cambria Math"/>
                      <w:color w:val="000000" w:themeColor="text1"/>
                      <w14:textFill>
                        <w14:solidFill>
                          <w14:schemeClr w14:val="tx1"/>
                        </w14:solidFill>
                      </w14:textFill>
                    </w:rPr>
                  </m:ctrlPr>
                </m:sub>
              </m:sSub>
              <m:r>
                <m:rPr>
                  <m:sty m:val="p"/>
                </m:rPr>
                <w:rPr>
                  <w:rFonts w:ascii="Cambria Math" w:hAnsi="Cambria Math"/>
                  <w:color w:val="000000" w:themeColor="text1"/>
                  <w14:textFill>
                    <w14:solidFill>
                      <w14:schemeClr w14:val="tx1"/>
                    </w14:solidFill>
                  </w14:textFill>
                </w:rPr>
                <m:t>=1024</m:t>
              </m:r>
            </m:oMath>
            <w:r>
              <w:rPr>
                <w:color w:val="000000" w:themeColor="text1"/>
                <w14:textFill>
                  <w14:solidFill>
                    <w14:schemeClr w14:val="tx1"/>
                  </w14:solidFill>
                </w14:textFill>
              </w:rPr>
              <w:t xml:space="preserve"> and a segmentation limit of at most two code blocks. This fixed architecture results in significant performance degradation for large UCI payloads within the existing NR UCI range. In 6GR, uplink control payloads are expected to be even larger, exacerbating the performance loss caused by the limited scalability.</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Extending segmentation beyond two CBs provide significant, stable coding gains and is necessary to support payloads larger than 2026 bits. </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w:t>
            </w:r>
            <w:r>
              <w:rPr>
                <w:color w:val="000000" w:themeColor="text1"/>
                <w14:textFill>
                  <w14:solidFill>
                    <w14:schemeClr w14:val="tx1"/>
                  </w14:solidFill>
                </w14:textFill>
              </w:rPr>
              <w:fldChar w:fldCharType="end"/>
            </w:r>
            <w:r>
              <w:rPr>
                <w:color w:val="000000" w:themeColor="text1"/>
                <w14:textFill>
                  <w14:solidFill>
                    <w14:schemeClr w14:val="tx1"/>
                  </w14:solidFill>
                </w14:textFill>
              </w:rPr>
              <w:t>: RAN1 should introduce an extended segmentation scheme and allow more than two code block segments to support large UCI payloads reliably.</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The NR segmentation and mother code size selection rule can abruptly halve the mother code size from </w:t>
            </w:r>
            <m:oMath>
              <m:r>
                <m:rPr>
                  <m:sty m:val="p"/>
                </m:rPr>
                <w:rPr>
                  <w:rFonts w:ascii="Cambria Math" w:hAnsi="Cambria Math"/>
                  <w:color w:val="000000" w:themeColor="text1"/>
                  <w14:textFill>
                    <w14:solidFill>
                      <w14:schemeClr w14:val="tx1"/>
                    </w14:solidFill>
                  </w14:textFill>
                </w:rPr>
                <m:t>N</m:t>
              </m:r>
            </m:oMath>
            <w:r>
              <w:rPr>
                <w:color w:val="000000" w:themeColor="text1"/>
                <w14:textFill>
                  <w14:solidFill>
                    <w14:schemeClr w14:val="tx1"/>
                  </w14:solidFill>
                </w14:textFill>
              </w:rPr>
              <w:t xml:space="preserve"> to </w:t>
            </w:r>
            <m:oMath>
              <m:r>
                <m:rPr>
                  <m:sty m:val="p"/>
                </m:rPr>
                <w:rPr>
                  <w:rFonts w:ascii="Cambria Math" w:hAnsi="Cambria Math"/>
                  <w:color w:val="000000" w:themeColor="text1"/>
                  <w14:textFill>
                    <w14:solidFill>
                      <w14:schemeClr w14:val="tx1"/>
                    </w14:solidFill>
                  </w14:textFill>
                </w:rPr>
                <m:t>N/2</m:t>
              </m:r>
            </m:oMath>
            <w:r>
              <w:rPr>
                <w:color w:val="000000" w:themeColor="text1"/>
                <w14:textFill>
                  <w14:solidFill>
                    <w14:schemeClr w14:val="tx1"/>
                  </w14:solidFill>
                </w14:textFill>
              </w:rPr>
              <w:t xml:space="preserve"> when the segmentation is triggered. This abrupt halving results in a critical performance loss of 0.5 dB between pre- and post-segmentation scenarios, which can be resolved by a simple, code-rate-aware modification to the segmentation trigger.</w:t>
            </w:r>
          </w:p>
          <w:p>
            <w:pPr>
              <w:pStyle w:val="35"/>
              <w:snapToGrid w:val="0"/>
              <w:spacing w:before="0" w:after="0" w:line="240" w:lineRule="auto"/>
              <w:ind w:firstLine="0" w:firstLineChars="0"/>
              <w:rPr>
                <w:lang w:val="en-US"/>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t>: RAN1 should refine the existing segmentation rule for the NR range to avoid such drastic halving phenomenon to ensure a graceful, stable performance curve as payload size increases.</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A straightforward extension of segmentation, where each of the </w:t>
            </w:r>
            <m:oMath>
              <m:r>
                <m:rPr>
                  <m:sty m:val="p"/>
                </m:rPr>
                <w:rPr>
                  <w:rFonts w:ascii="Cambria Math" w:hAnsi="Cambria Math"/>
                  <w:color w:val="000000" w:themeColor="text1"/>
                  <w14:textFill>
                    <w14:solidFill>
                      <w14:schemeClr w14:val="tx1"/>
                    </w14:solidFill>
                  </w14:textFill>
                </w:rPr>
                <m:t>C</m:t>
              </m:r>
            </m:oMath>
            <w:r>
              <w:rPr>
                <w:color w:val="000000" w:themeColor="text1"/>
                <w14:textFill>
                  <w14:solidFill>
                    <w14:schemeClr w14:val="tx1"/>
                  </w14:solidFill>
                </w14:textFill>
              </w:rPr>
              <w:t xml:space="preserve"> segments appends its own full-length CRC (e.g., 11 bits), creates a total CRC overhead that scales linearly with </w:t>
            </w:r>
            <m:oMath>
              <m:r>
                <m:rPr>
                  <m:sty m:val="p"/>
                </m:rPr>
                <w:rPr>
                  <w:rFonts w:ascii="Cambria Math" w:hAnsi="Cambria Math"/>
                  <w:color w:val="000000" w:themeColor="text1"/>
                  <w14:textFill>
                    <w14:solidFill>
                      <w14:schemeClr w14:val="tx1"/>
                    </w14:solidFill>
                  </w14:textFill>
                </w:rPr>
                <m:t>C</m:t>
              </m:r>
            </m:oMath>
            <w:r>
              <w:rPr>
                <w:color w:val="000000" w:themeColor="text1"/>
                <w14:textFill>
                  <w14:solidFill>
                    <w14:schemeClr w14:val="tx1"/>
                  </w14:solidFill>
                </w14:textFill>
              </w:rPr>
              <w:t xml:space="preserve">, introducing a substantial rate loss and thus performance degradation. This overhead is unnecessary, as the per-CB CRC length can be reduced as </w:t>
            </w:r>
            <m:oMath>
              <m:r>
                <m:rPr>
                  <m:sty m:val="p"/>
                </m:rPr>
                <w:rPr>
                  <w:rFonts w:ascii="Cambria Math" w:hAnsi="Cambria Math"/>
                  <w:color w:val="000000" w:themeColor="text1"/>
                  <w14:textFill>
                    <w14:solidFill>
                      <w14:schemeClr w14:val="tx1"/>
                    </w14:solidFill>
                  </w14:textFill>
                </w:rPr>
                <m:t>C</m:t>
              </m:r>
            </m:oMath>
            <w:r>
              <w:rPr>
                <w:color w:val="000000" w:themeColor="text1"/>
                <w14:textFill>
                  <w14:solidFill>
                    <w14:schemeClr w14:val="tx1"/>
                  </w14:solidFill>
                </w14:textFill>
              </w:rPr>
              <w:t xml:space="preserve"> increases while maintaining the same target FAR.</w:t>
            </w:r>
          </w:p>
          <w:p>
            <w:pPr>
              <w:pStyle w:val="35"/>
              <w:snapToGrid w:val="0"/>
              <w:spacing w:before="0" w:after="0" w:line="240" w:lineRule="auto"/>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Observation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Observation_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rFonts w:eastAsia="Arial"/>
                <w:bCs/>
                <w:iCs/>
                <w:color w:val="000000" w:themeColor="text1"/>
                <w14:textFill>
                  <w14:solidFill>
                    <w14:schemeClr w14:val="tx1"/>
                  </w14:solidFill>
                </w14:textFill>
              </w:rPr>
              <w:t>TPAC codes replace CRC with termination zero-padding, which the convolutional pre-transform converts into parity bits for error detection. This approach achieves comparable FAR performance while eliminating CRC overhead, and its flexible termination length provides additional coding gains in multi-segment scenarios.</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t>: RAN1 should investigate an overhead-efficient error-detection scheme that satisfies the target FAR.</w:t>
            </w:r>
          </w:p>
          <w:p>
            <w:pPr>
              <w:pStyle w:val="35"/>
              <w:snapToGrid w:val="0"/>
              <w:spacing w:before="0" w:after="0" w:line="240" w:lineRule="auto"/>
              <w:ind w:firstLine="0" w:firstLineChars="0"/>
              <w:rPr>
                <w:color w:val="000000" w:themeColor="text1"/>
                <w14:textFill>
                  <w14:solidFill>
                    <w14:schemeClr w14:val="tx1"/>
                  </w14:solidFill>
                </w14:textFill>
              </w:rPr>
            </w:pPr>
            <w:r>
              <w:rPr>
                <w:bCs/>
                <w:iCs/>
                <w:color w:val="000000" w:themeColor="text1"/>
                <w14:textFill>
                  <w14:solidFill>
                    <w14:schemeClr w14:val="tx1"/>
                  </w14:solidFill>
                </w14:textFill>
              </w:rPr>
              <w:t>Proposal</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Proposal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color w:val="000000" w:themeColor="text1"/>
                <w14:textFill>
                  <w14:solidFill>
                    <w14:schemeClr w14:val="tx1"/>
                  </w14:solidFill>
                </w14:textFill>
              </w:rPr>
              <w:t>: We propose that RAN1 consider a PAC coding scheme with flexible allocation of zero-padding bits to offset increasing parity-bit overhead under segmentation.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ZTE</w:t>
            </w:r>
          </w:p>
        </w:tc>
        <w:tc>
          <w:tcPr>
            <w:tcW w:w="8084" w:type="dxa"/>
          </w:tcPr>
          <w:p>
            <w:pPr>
              <w:tabs>
                <w:tab w:val="left" w:pos="840"/>
              </w:tabs>
              <w:spacing w:after="0" w:line="240" w:lineRule="auto"/>
              <w:jc w:val="left"/>
              <w:rPr>
                <w:rFonts w:eastAsia="等线"/>
                <w:lang w:val="en-US" w:eastAsia="zh-CN"/>
              </w:rPr>
            </w:pPr>
            <w:r>
              <w:rPr>
                <w:rFonts w:eastAsia="等线"/>
                <w:lang w:val="en-US" w:eastAsia="zh-CN"/>
              </w:rPr>
              <w:t>Observation 22: Performance degradation is more serious if UCI payload size further increases (i.e., larger than 1706 bits) when using the 5G polar code with 2 segments.</w:t>
            </w:r>
          </w:p>
          <w:p>
            <w:pPr>
              <w:tabs>
                <w:tab w:val="left" w:pos="840"/>
              </w:tabs>
              <w:spacing w:after="0" w:line="240" w:lineRule="auto"/>
              <w:jc w:val="left"/>
              <w:rPr>
                <w:rFonts w:eastAsia="等线"/>
                <w:lang w:eastAsia="zh-CN"/>
              </w:rPr>
            </w:pPr>
            <w:r>
              <w:rPr>
                <w:rFonts w:eastAsia="等线"/>
                <w:lang w:eastAsia="zh-CN"/>
              </w:rPr>
              <w:t>Proposal 10:</w:t>
            </w:r>
            <w:r>
              <w:rPr>
                <w:rFonts w:eastAsia="等线"/>
                <w:lang w:eastAsia="zh-CN"/>
              </w:rPr>
              <w:tab/>
            </w:r>
            <w:r>
              <w:rPr>
                <w:rFonts w:eastAsia="等线"/>
                <w:lang w:eastAsia="zh-CN"/>
              </w:rPr>
              <w:t>Polar coding enhancement should be considered for large UCI sizes (i.e., for the cases with the UCI size within and beyond 5G range).</w:t>
            </w:r>
          </w:p>
          <w:p>
            <w:pPr>
              <w:tabs>
                <w:tab w:val="left" w:pos="840"/>
              </w:tabs>
              <w:spacing w:after="0" w:line="240" w:lineRule="auto"/>
              <w:jc w:val="left"/>
              <w:rPr>
                <w:rFonts w:eastAsia="等线"/>
                <w:lang w:eastAsia="zh-CN"/>
              </w:rPr>
            </w:pPr>
            <w:r>
              <w:rPr>
                <w:rFonts w:eastAsia="等线"/>
                <w:lang w:eastAsia="zh-CN"/>
              </w:rPr>
              <w:t>Observation 24: Beyond the 5G range: when the information length ranges from 1706 to 2000bits, increasing the number of segments outperforms 5G segmentation at a target BLER of 0.01. The observed gains are</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1/12: 2.14– 5.03 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1/6: 2.12 – 5.07dB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1/3: 2.30 – 4.93 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1/2: 1.92 – 4.95dB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2/3: 1.44 – 5.09 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3/4: 0.66 – 4.19 dB</w:t>
            </w:r>
          </w:p>
          <w:p>
            <w:pPr>
              <w:pStyle w:val="34"/>
              <w:numPr>
                <w:ilvl w:val="0"/>
                <w:numId w:val="120"/>
              </w:numPr>
              <w:tabs>
                <w:tab w:val="left" w:pos="840"/>
              </w:tabs>
              <w:spacing w:after="0" w:line="240" w:lineRule="auto"/>
              <w:ind w:firstLineChars="0"/>
              <w:jc w:val="left"/>
              <w:rPr>
                <w:rFonts w:eastAsia="等线"/>
                <w:lang w:eastAsia="zh-CN"/>
              </w:rPr>
            </w:pPr>
            <w:r>
              <w:rPr>
                <w:rFonts w:eastAsia="等线"/>
                <w:lang w:eastAsia="zh-CN"/>
              </w:rPr>
              <w:t>Code rate 5/6: 0 – 3.25 dB</w:t>
            </w:r>
          </w:p>
          <w:p>
            <w:pPr>
              <w:tabs>
                <w:tab w:val="left" w:pos="840"/>
              </w:tabs>
              <w:spacing w:after="0" w:line="240" w:lineRule="auto"/>
              <w:jc w:val="left"/>
              <w:rPr>
                <w:rFonts w:eastAsia="等线"/>
                <w:lang w:eastAsia="zh-CN"/>
              </w:rPr>
            </w:pPr>
            <w:r>
              <w:rPr>
                <w:rFonts w:eastAsia="等线"/>
                <w:lang w:eastAsia="zh-CN"/>
              </w:rPr>
              <w:t>Proposal 11:</w:t>
            </w:r>
            <w:r>
              <w:rPr>
                <w:rFonts w:eastAsia="等线"/>
                <w:lang w:eastAsia="zh-CN"/>
              </w:rPr>
              <w:tab/>
            </w:r>
            <w:r>
              <w:rPr>
                <w:rFonts w:eastAsia="等线"/>
                <w:lang w:eastAsia="zh-CN"/>
              </w:rPr>
              <w:t>Polar coding enhancement for segmentation, e.g., increase the maximum number of segments for UCI, should be considered in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Tejas</w:t>
            </w:r>
          </w:p>
        </w:tc>
        <w:tc>
          <w:tcPr>
            <w:tcW w:w="8084" w:type="dxa"/>
          </w:tcPr>
          <w:p>
            <w:pPr>
              <w:spacing w:after="0" w:line="240" w:lineRule="auto"/>
              <w:rPr>
                <w:bCs/>
                <w:lang w:eastAsia="zh-CN"/>
              </w:rPr>
            </w:pPr>
            <w:r>
              <w:rPr>
                <w:bCs/>
                <w:lang w:eastAsia="zh-CN"/>
              </w:rPr>
              <w:t>Proposal 5: Study following channel coding enhancements for large UCI payloads (greater than 1000 bits)</w:t>
            </w:r>
          </w:p>
          <w:p>
            <w:pPr>
              <w:pStyle w:val="34"/>
              <w:numPr>
                <w:ilvl w:val="0"/>
                <w:numId w:val="121"/>
              </w:numPr>
              <w:autoSpaceDE w:val="0"/>
              <w:autoSpaceDN w:val="0"/>
              <w:adjustRightInd w:val="0"/>
              <w:spacing w:after="0" w:line="240" w:lineRule="auto"/>
              <w:ind w:firstLineChars="0"/>
              <w:rPr>
                <w:bCs/>
              </w:rPr>
            </w:pPr>
            <w:r>
              <w:rPr>
                <w:bCs/>
                <w:lang w:eastAsia="zh-CN"/>
              </w:rPr>
              <w:t>Polar code enhancements</w:t>
            </w:r>
          </w:p>
          <w:p>
            <w:pPr>
              <w:pStyle w:val="34"/>
              <w:numPr>
                <w:ilvl w:val="0"/>
                <w:numId w:val="121"/>
              </w:numPr>
              <w:autoSpaceDE w:val="0"/>
              <w:autoSpaceDN w:val="0"/>
              <w:adjustRightInd w:val="0"/>
              <w:spacing w:after="0" w:line="240" w:lineRule="auto"/>
              <w:ind w:firstLineChars="0"/>
              <w:rPr>
                <w:bCs/>
              </w:rPr>
            </w:pPr>
            <w:r>
              <w:rPr>
                <w:bCs/>
                <w:lang w:eastAsia="zh-CN"/>
              </w:rPr>
              <w:t xml:space="preserve">LDPC codes </w:t>
            </w:r>
          </w:p>
          <w:p>
            <w:pPr>
              <w:tabs>
                <w:tab w:val="left" w:pos="840"/>
              </w:tabs>
              <w:spacing w:after="0" w:line="240" w:lineRule="auto"/>
              <w:jc w:val="left"/>
              <w:rPr>
                <w:rFonts w:eastAsia="等线"/>
                <w:lang w:val="en-US" w:eastAsia="zh-CN"/>
              </w:rPr>
            </w:pPr>
            <w:r>
              <w:rPr>
                <w:rStyle w:val="90"/>
                <w:bCs/>
              </w:rPr>
              <w:t>Proposal 6: Study p</w:t>
            </w:r>
            <w:r>
              <w:rPr>
                <w:rStyle w:val="90"/>
                <w:bCs/>
                <w:color w:val="333333"/>
              </w:rPr>
              <w:t>olar codes for higher order QAM’s for control channel for better 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LGE</w:t>
            </w:r>
          </w:p>
        </w:tc>
        <w:tc>
          <w:tcPr>
            <w:tcW w:w="8084" w:type="dxa"/>
          </w:tcPr>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6: Polar code enhancement can be considered as a topic for 6G channel coding study, including supports for large UCI payload.</w:t>
            </w:r>
          </w:p>
          <w:p>
            <w:pPr>
              <w:overflowPunct w:val="0"/>
              <w:autoSpaceDE w:val="0"/>
              <w:autoSpaceDN w:val="0"/>
              <w:adjustRightInd w:val="0"/>
              <w:spacing w:after="0" w:line="240" w:lineRule="auto"/>
              <w:textAlignment w:val="baseline"/>
              <w:rPr>
                <w:rFonts w:eastAsia="Malgun Gothic"/>
                <w:lang w:val="en-US" w:eastAsia="ko-KR"/>
              </w:rPr>
            </w:pPr>
            <w:r>
              <w:rPr>
                <w:rFonts w:eastAsiaTheme="minorEastAsia"/>
                <w:lang w:val="en-US" w:eastAsia="ko-KR"/>
              </w:rPr>
              <w:t>Proposal 7: Study polar code enhancements to efficiently support larger payload sizes than 5G NR, while reusing the existing 5G NR polar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Fujitsu</w:t>
            </w:r>
          </w:p>
        </w:tc>
        <w:tc>
          <w:tcPr>
            <w:tcW w:w="8084" w:type="dxa"/>
          </w:tcPr>
          <w:p>
            <w:pPr>
              <w:tabs>
                <w:tab w:val="center" w:pos="4536"/>
                <w:tab w:val="right" w:pos="8222"/>
              </w:tabs>
              <w:spacing w:after="0" w:line="240" w:lineRule="auto"/>
              <w:rPr>
                <w:rFonts w:eastAsiaTheme="minorEastAsia"/>
                <w:bCs/>
              </w:rPr>
            </w:pPr>
            <w:r>
              <w:rPr>
                <w:rFonts w:eastAsiaTheme="minorEastAsia"/>
                <w:bCs/>
              </w:rPr>
              <w:t>Proposal 5:</w:t>
            </w:r>
          </w:p>
          <w:p>
            <w:pPr>
              <w:pStyle w:val="34"/>
              <w:widowControl w:val="0"/>
              <w:numPr>
                <w:ilvl w:val="0"/>
                <w:numId w:val="122"/>
              </w:numPr>
              <w:tabs>
                <w:tab w:val="center" w:pos="4536"/>
                <w:tab w:val="right" w:pos="8222"/>
              </w:tabs>
              <w:spacing w:after="0" w:line="240" w:lineRule="auto"/>
              <w:ind w:firstLineChars="0"/>
              <w:rPr>
                <w:rFonts w:eastAsiaTheme="minorEastAsia"/>
                <w:bCs/>
              </w:rPr>
            </w:pPr>
            <w:r>
              <w:rPr>
                <w:rFonts w:eastAsiaTheme="minorEastAsia"/>
                <w:bCs/>
              </w:rPr>
              <w:t>To reduce the performance degradation for large payload size and/or low code rates, RAN1 to consider a new CB segmentation and a larger code length for 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MediaTek</w:t>
            </w:r>
          </w:p>
        </w:tc>
        <w:tc>
          <w:tcPr>
            <w:tcW w:w="8084" w:type="dxa"/>
          </w:tcPr>
          <w:p>
            <w:pPr>
              <w:tabs>
                <w:tab w:val="left" w:pos="840"/>
              </w:tabs>
              <w:spacing w:after="0" w:line="240" w:lineRule="auto"/>
              <w:jc w:val="left"/>
              <w:rPr>
                <w:rFonts w:eastAsia="等线"/>
                <w:lang w:val="en-US" w:eastAsia="zh-CN"/>
              </w:rPr>
            </w:pPr>
            <w:r>
              <w:rPr>
                <w:bCs/>
              </w:rPr>
              <w:t>Proposal: Study high order QAM polar code for UCI performance enhancement and DCI SE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Ericsson</w:t>
            </w:r>
          </w:p>
        </w:tc>
        <w:tc>
          <w:tcPr>
            <w:tcW w:w="8084" w:type="dxa"/>
          </w:tcPr>
          <w:p>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r>
            <w:r>
              <w:rPr>
                <w:rFonts w:eastAsia="等线"/>
                <w:lang w:val="en-US" w:eastAsia="zh-CN"/>
              </w:rPr>
              <w:t xml:space="preserve">The necessity of extending channel code design for 6G control channels beyond the NR control channel coding schemes is unclear. This can be revisited based on additional needs (if identified) in other 6GR discussions. </w:t>
            </w:r>
          </w:p>
          <w:p>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r>
            <w:r>
              <w:rPr>
                <w:rFonts w:eastAsia="等线"/>
                <w:lang w:val="en-US" w:eastAsia="zh-CN"/>
              </w:rPr>
              <w:t>Regarding polar code extension for uplink control channels, whether the UCI payloads would exceed the NR range (e.g. 1706 bits payload) is unclear and there exist alternate solutions that do not require increase of Polar code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NTT DOCOMO</w:t>
            </w:r>
          </w:p>
        </w:tc>
        <w:tc>
          <w:tcPr>
            <w:tcW w:w="8084" w:type="dxa"/>
          </w:tcPr>
          <w:p>
            <w:pPr>
              <w:spacing w:after="0" w:line="240" w:lineRule="auto"/>
              <w:rPr>
                <w:bCs/>
                <w:iCs/>
              </w:rPr>
            </w:pPr>
            <w:r>
              <w:rPr>
                <w:bCs/>
                <w:iCs/>
              </w:rPr>
              <w:t>Proposal 15</w:t>
            </w:r>
          </w:p>
          <w:p>
            <w:pPr>
              <w:pStyle w:val="34"/>
              <w:numPr>
                <w:ilvl w:val="0"/>
                <w:numId w:val="123"/>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pPr>
              <w:pStyle w:val="34"/>
              <w:numPr>
                <w:ilvl w:val="0"/>
                <w:numId w:val="123"/>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pPr>
              <w:spacing w:after="0" w:line="240" w:lineRule="auto"/>
              <w:rPr>
                <w:bCs/>
                <w:iCs/>
              </w:rPr>
            </w:pPr>
            <w:r>
              <w:rPr>
                <w:bCs/>
                <w:iCs/>
              </w:rPr>
              <w:t>Proposal 16</w:t>
            </w:r>
          </w:p>
          <w:p>
            <w:pPr>
              <w:pStyle w:val="34"/>
              <w:numPr>
                <w:ilvl w:val="0"/>
                <w:numId w:val="123"/>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pPr>
              <w:pStyle w:val="34"/>
              <w:numPr>
                <w:ilvl w:val="0"/>
                <w:numId w:val="123"/>
              </w:numPr>
              <w:spacing w:after="0" w:line="240" w:lineRule="auto"/>
              <w:ind w:firstLineChars="0"/>
              <w:rPr>
                <w:bCs/>
                <w:iCs/>
                <w:lang w:val="en-US"/>
              </w:rPr>
            </w:pPr>
            <w:r>
              <w:rPr>
                <w:bCs/>
                <w:iCs/>
                <w:lang w:val="en-US"/>
              </w:rPr>
              <w:t>For any agreement/conclusion related to DCI/UCI, add/keep “if treated as layer 1 information” in the main bullet until concluded in AI 11.9.</w:t>
            </w:r>
          </w:p>
          <w:p>
            <w:pPr>
              <w:spacing w:after="0" w:line="240" w:lineRule="auto"/>
              <w:rPr>
                <w:bCs/>
                <w:iCs/>
              </w:rPr>
            </w:pPr>
            <w:r>
              <w:rPr>
                <w:bCs/>
                <w:iCs/>
              </w:rPr>
              <w:t>Proposal 18</w:t>
            </w:r>
          </w:p>
          <w:p>
            <w:pPr>
              <w:pStyle w:val="34"/>
              <w:numPr>
                <w:ilvl w:val="0"/>
                <w:numId w:val="123"/>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pPr>
              <w:spacing w:after="0" w:line="240" w:lineRule="auto"/>
              <w:rPr>
                <w:bCs/>
                <w:iCs/>
              </w:rPr>
            </w:pPr>
            <w:r>
              <w:rPr>
                <w:bCs/>
                <w:iCs/>
              </w:rPr>
              <w:t>Proposal 19</w:t>
            </w:r>
          </w:p>
          <w:p>
            <w:pPr>
              <w:pStyle w:val="34"/>
              <w:numPr>
                <w:ilvl w:val="0"/>
                <w:numId w:val="123"/>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pPr>
              <w:spacing w:after="0" w:line="240" w:lineRule="auto"/>
              <w:rPr>
                <w:bCs/>
                <w:iCs/>
              </w:rPr>
            </w:pPr>
            <w:r>
              <w:rPr>
                <w:bCs/>
                <w:iCs/>
              </w:rPr>
              <w:t>Proposal 21</w:t>
            </w:r>
          </w:p>
          <w:p>
            <w:pPr>
              <w:pStyle w:val="34"/>
              <w:numPr>
                <w:ilvl w:val="0"/>
                <w:numId w:val="123"/>
              </w:numPr>
              <w:spacing w:after="0" w:line="240" w:lineRule="auto"/>
              <w:ind w:firstLineChars="0"/>
              <w:rPr>
                <w:bCs/>
                <w:iCs/>
                <w:lang w:val="en-US"/>
              </w:rPr>
            </w:pPr>
            <w:r>
              <w:rPr>
                <w:bCs/>
                <w:iCs/>
                <w:lang w:val="en-US"/>
              </w:rPr>
              <w:t>5G Polar code (including 5G code block segmentation, 5G polar sequence plus polar transform plus concatenated coding) should be adopted for UCI with payload size between 12 bits and 1706 bits if UCI is treated as layer 1 information</w:t>
            </w:r>
          </w:p>
          <w:p>
            <w:pPr>
              <w:spacing w:after="0" w:line="240" w:lineRule="auto"/>
              <w:rPr>
                <w:bCs/>
                <w:iCs/>
              </w:rPr>
            </w:pPr>
            <w:r>
              <w:rPr>
                <w:bCs/>
                <w:iCs/>
              </w:rPr>
              <w:t>Proposal 25</w:t>
            </w:r>
          </w:p>
          <w:p>
            <w:pPr>
              <w:pStyle w:val="34"/>
              <w:numPr>
                <w:ilvl w:val="0"/>
                <w:numId w:val="123"/>
              </w:numPr>
              <w:spacing w:after="0" w:line="240" w:lineRule="auto"/>
              <w:ind w:firstLineChars="0"/>
            </w:pPr>
            <w:r>
              <w:rPr>
                <w:bCs/>
                <w:iCs/>
                <w:lang w:val="en-US"/>
              </w:rPr>
              <w:t>For L1 uplink control information beyond the NR payload size range (which may/may not be supported), RAN1 should study enhanced code block segmentation scheme that optimizes the balance between simplicity of the segmentation rules and error performance as a possible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Google</w:t>
            </w:r>
          </w:p>
        </w:tc>
        <w:tc>
          <w:tcPr>
            <w:tcW w:w="8084" w:type="dxa"/>
          </w:tcPr>
          <w:p>
            <w:pPr>
              <w:spacing w:after="0" w:line="240" w:lineRule="auto"/>
            </w:pPr>
            <w:r>
              <w:t>Observation 1: For larger UCI size, it is not necessary to change the maximum code block size and reliability table of 5G polar coding scheme.</w:t>
            </w:r>
          </w:p>
          <w:p>
            <w:pPr>
              <w:spacing w:after="0" w:line="240" w:lineRule="auto"/>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C-DOT</w:t>
            </w:r>
          </w:p>
        </w:tc>
        <w:tc>
          <w:tcPr>
            <w:tcW w:w="8084" w:type="dxa"/>
          </w:tcPr>
          <w:p>
            <w:pPr>
              <w:pStyle w:val="60"/>
              <w:numPr>
                <w:ilvl w:val="0"/>
                <w:numId w:val="0"/>
              </w:numPr>
              <w:snapToGrid w:val="0"/>
              <w:spacing w:after="0"/>
              <w:ind w:left="18" w:leftChars="9"/>
              <w:rPr>
                <w:rFonts w:eastAsia="Times New Roman"/>
                <w:b w:val="0"/>
              </w:rPr>
            </w:pPr>
            <w:r>
              <w:rPr>
                <w:rFonts w:eastAsia="Times New Roman"/>
                <w:b w:val="0"/>
              </w:rPr>
              <w:t>Proposal 1: For 6GR high throughput communication scenario</w:t>
            </w:r>
          </w:p>
          <w:p>
            <w:pPr>
              <w:pStyle w:val="60"/>
              <w:numPr>
                <w:ilvl w:val="0"/>
                <w:numId w:val="0"/>
              </w:numPr>
              <w:snapToGrid w:val="0"/>
              <w:spacing w:after="0"/>
              <w:ind w:left="738" w:leftChars="369"/>
              <w:rPr>
                <w:b w:val="0"/>
              </w:rPr>
            </w:pPr>
            <w:r>
              <w:rPr>
                <w:rFonts w:eastAsia="Times New Roman"/>
                <w:b w:val="0"/>
                <w:lang w:eastAsia="ko-KR"/>
              </w:rPr>
              <w:t>Data Channels: Consider using existing NR LDPC BG1 and BG2. For higher lifting sizes define BG3 with girth ≥ 6.</w:t>
            </w:r>
          </w:p>
          <w:p>
            <w:pPr>
              <w:pStyle w:val="60"/>
              <w:numPr>
                <w:ilvl w:val="0"/>
                <w:numId w:val="0"/>
              </w:numPr>
              <w:snapToGrid w:val="0"/>
              <w:spacing w:after="0"/>
              <w:ind w:left="738" w:leftChars="369"/>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pPr>
              <w:pStyle w:val="60"/>
              <w:numPr>
                <w:ilvl w:val="0"/>
                <w:numId w:val="0"/>
              </w:numPr>
              <w:snapToGrid w:val="0"/>
              <w:spacing w:after="0"/>
              <w:ind w:left="18" w:leftChars="9"/>
              <w:rPr>
                <w:rFonts w:eastAsia="Times New Roman"/>
                <w:b w:val="0"/>
              </w:rPr>
            </w:pPr>
            <w:r>
              <w:rPr>
                <w:rFonts w:eastAsia="Times New Roman"/>
                <w:b w:val="0"/>
              </w:rPr>
              <w:t>Proposal 2: For 6GR hyper reliable low latency communications</w:t>
            </w:r>
          </w:p>
          <w:p>
            <w:pPr>
              <w:pStyle w:val="60"/>
              <w:numPr>
                <w:ilvl w:val="0"/>
                <w:numId w:val="0"/>
              </w:numPr>
              <w:snapToGrid w:val="0"/>
              <w:spacing w:after="0"/>
              <w:ind w:left="738" w:leftChars="369"/>
              <w:rPr>
                <w:b w:val="0"/>
              </w:rPr>
            </w:pPr>
            <w:r>
              <w:rPr>
                <w:rFonts w:eastAsia="Times New Roman"/>
                <w:b w:val="0"/>
                <w:lang w:eastAsia="ko-KR"/>
              </w:rPr>
              <w:t>Data Channels: Consider using existing LDPC BG1 and BG2.</w:t>
            </w:r>
          </w:p>
          <w:p>
            <w:pPr>
              <w:pStyle w:val="60"/>
              <w:numPr>
                <w:ilvl w:val="0"/>
                <w:numId w:val="0"/>
              </w:numPr>
              <w:snapToGrid w:val="0"/>
              <w:spacing w:after="0"/>
              <w:ind w:left="738" w:leftChars="369"/>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084" w:type="dxa"/>
          </w:tcPr>
          <w:p>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pPr>
              <w:pStyle w:val="34"/>
              <w:numPr>
                <w:ilvl w:val="0"/>
                <w:numId w:val="51"/>
              </w:numPr>
              <w:spacing w:after="0" w:line="240" w:lineRule="auto"/>
              <w:ind w:firstLineChars="0"/>
              <w:rPr>
                <w:rFonts w:eastAsia="宋体"/>
                <w:iCs/>
                <w:lang w:eastAsia="zh-TW"/>
              </w:rPr>
            </w:pPr>
            <w:r>
              <w:rPr>
                <w:rFonts w:eastAsia="宋体"/>
                <w:iCs/>
                <w:lang w:eastAsia="zh-TW"/>
              </w:rPr>
              <w:t>For data rate at least within NR range, reuse NR LDPC design</w:t>
            </w:r>
          </w:p>
          <w:p>
            <w:pPr>
              <w:pStyle w:val="34"/>
              <w:numPr>
                <w:ilvl w:val="0"/>
                <w:numId w:val="51"/>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pPr>
              <w:pStyle w:val="34"/>
              <w:numPr>
                <w:ilvl w:val="0"/>
                <w:numId w:val="51"/>
              </w:numPr>
              <w:spacing w:after="0" w:line="240" w:lineRule="auto"/>
              <w:ind w:firstLineChars="0"/>
              <w:rPr>
                <w:rFonts w:eastAsia="宋体"/>
                <w:iCs/>
                <w:lang w:eastAsia="zh-TW"/>
              </w:rPr>
            </w:pPr>
            <w:r>
              <w:rPr>
                <w:rFonts w:eastAsia="宋体"/>
                <w:iCs/>
                <w:lang w:eastAsia="zh-TW"/>
              </w:rPr>
              <w:t xml:space="preserve">FFS: Clarification on the definition of "NR range" </w:t>
            </w:r>
          </w:p>
        </w:tc>
      </w:tr>
    </w:tbl>
    <w:p>
      <w:pPr>
        <w:jc w:val="left"/>
        <w:rPr>
          <w:lang w:eastAsia="zh-CN"/>
        </w:rPr>
      </w:pP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inputs</w:t>
      </w:r>
    </w:p>
    <w:p>
      <w:r>
        <w:t xml:space="preserve">In NR, </w:t>
      </w:r>
      <w:r>
        <w:rPr>
          <w:rFonts w:eastAsiaTheme="minorEastAsia"/>
          <w:lang w:eastAsia="zh-CN"/>
        </w:rPr>
        <w:t xml:space="preserve">Polar code is used in UCI channel coding when payload size is larger than 11. Furthermore, 2 segments are applied when (payload size </w:t>
      </w:r>
      <m:oMath>
        <m:r>
          <m:rPr/>
          <w:rPr>
            <w:rFonts w:ascii="Cambria Math" w:hAnsi="Cambria Math" w:eastAsiaTheme="minorEastAsia"/>
            <w:lang w:eastAsia="zh-CN"/>
          </w:rPr>
          <m:t>≥</m:t>
        </m:r>
      </m:oMath>
      <w:r>
        <w:rPr>
          <w:rFonts w:eastAsiaTheme="minorEastAsia"/>
          <w:lang w:eastAsia="zh-CN"/>
        </w:rPr>
        <w:t xml:space="preserve"> 360 </w:t>
      </w:r>
      <m:oMath>
        <m:r>
          <m:rPr/>
          <w:rPr>
            <w:rFonts w:ascii="Cambria Math" w:hAnsi="Cambria Math" w:eastAsiaTheme="minorEastAsia"/>
            <w:lang w:eastAsia="zh-CN"/>
          </w:rPr>
          <m:t>∩</m:t>
        </m:r>
      </m:oMath>
      <w:r>
        <w:rPr>
          <w:rFonts w:eastAsiaTheme="minorEastAsia"/>
          <w:lang w:eastAsia="zh-CN"/>
        </w:rPr>
        <w:t xml:space="preserve"> encoded bit length  </w:t>
      </w:r>
      <m:oMath>
        <m:r>
          <m:rPr/>
          <w:rPr>
            <w:rFonts w:ascii="Cambria Math" w:hAnsi="Cambria Math" w:eastAsiaTheme="minorEastAsia"/>
            <w:lang w:eastAsia="zh-CN"/>
          </w:rPr>
          <m:t>≥</m:t>
        </m:r>
      </m:oMath>
      <w:r>
        <w:rPr>
          <w:rFonts w:eastAsiaTheme="minorEastAsia"/>
          <w:lang w:eastAsia="zh-CN"/>
        </w:rPr>
        <w:t xml:space="preserve"> 1088) </w:t>
      </w:r>
      <m:oMath>
        <m:r>
          <m:rPr/>
          <w:rPr>
            <w:rFonts w:ascii="Cambria Math" w:hAnsi="Cambria Math" w:eastAsiaTheme="minorEastAsia"/>
            <w:lang w:eastAsia="zh-CN"/>
          </w:rPr>
          <m:t>∪</m:t>
        </m:r>
      </m:oMath>
      <w:r>
        <w:rPr>
          <w:rFonts w:eastAsiaTheme="minorEastAsia"/>
          <w:lang w:eastAsia="zh-CN"/>
        </w:rPr>
        <w:t xml:space="preserve"> payload size </w:t>
      </w:r>
      <m:oMath>
        <m:r>
          <m:rPr/>
          <w:rPr>
            <w:rFonts w:ascii="Cambria Math" w:hAnsi="Cambria Math" w:eastAsiaTheme="minorEastAsia"/>
            <w:lang w:eastAsia="zh-CN"/>
          </w:rPr>
          <m:t>≥</m:t>
        </m:r>
      </m:oMath>
      <w:r>
        <w:rPr>
          <w:rFonts w:eastAsiaTheme="minorEastAsia"/>
          <w:lang w:eastAsia="zh-CN"/>
        </w:rPr>
        <w:t xml:space="preserve"> 1013. And </w:t>
      </w:r>
      <w:r>
        <w:t>the largest supported UCI payload size is 1706 bits</w:t>
      </w:r>
      <w:r>
        <w:rPr>
          <w:rFonts w:eastAsiaTheme="minorEastAsia"/>
          <w:lang w:eastAsia="zh-CN"/>
        </w:rPr>
        <w:t>)</w:t>
      </w:r>
      <w:r>
        <w:t xml:space="preserve">. </w:t>
      </w:r>
    </w:p>
    <w:p>
      <w:pPr>
        <w:rPr>
          <w:rFonts w:eastAsiaTheme="minorEastAsia"/>
          <w:lang w:eastAsia="zh-CN"/>
        </w:rPr>
      </w:pPr>
      <w:r>
        <w:rPr>
          <w:rFonts w:eastAsiaTheme="minorEastAsia"/>
          <w:lang w:eastAsia="zh-CN"/>
        </w:rPr>
        <w:t>In RAN1#122bis meeting, the agreements for control channel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r>
              <w:rPr>
                <w:rFonts w:eastAsiaTheme="minorEastAsia"/>
                <w:highlight w:val="green"/>
                <w:lang w:val="en-US" w:eastAsia="zh-CN"/>
              </w:rPr>
              <w:t xml:space="preserve"> for control channel coding</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60"/>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pPr>
              <w:numPr>
                <w:ilvl w:val="2"/>
                <w:numId w:val="60"/>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60"/>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tc>
      </w:tr>
    </w:tbl>
    <w:p>
      <w:pPr>
        <w:rPr>
          <w:rFonts w:eastAsiaTheme="minorEastAsia"/>
          <w:lang w:eastAsia="zh-CN"/>
        </w:rPr>
      </w:pPr>
    </w:p>
    <w:p>
      <w:pPr>
        <w:jc w:val="left"/>
        <w:rPr>
          <w:rFonts w:eastAsiaTheme="minorEastAsia"/>
          <w:lang w:eastAsia="zh-CN"/>
        </w:rPr>
      </w:pPr>
      <w:r>
        <w:rPr>
          <w:rFonts w:hint="eastAsia" w:eastAsiaTheme="minorEastAsia"/>
          <w:lang w:eastAsia="zh-CN"/>
        </w:rPr>
        <w:t>In RAN1#12</w:t>
      </w:r>
      <w:r>
        <w:rPr>
          <w:rFonts w:eastAsiaTheme="minorEastAsia"/>
          <w:lang w:eastAsia="zh-CN"/>
        </w:rPr>
        <w:t>3</w:t>
      </w:r>
      <w:r>
        <w:rPr>
          <w:rFonts w:hint="eastAsia" w:eastAsiaTheme="minorEastAsia"/>
          <w:lang w:eastAsia="zh-CN"/>
        </w:rPr>
        <w:t xml:space="preserve"> meeting, companie</w:t>
      </w:r>
      <w:r>
        <w:rPr>
          <w:rFonts w:eastAsiaTheme="minorEastAsia"/>
          <w:lang w:eastAsia="zh-CN"/>
        </w:rPr>
        <w:t>s’ views on</w:t>
      </w:r>
      <w:r>
        <w:rPr>
          <w:rFonts w:hint="eastAsia" w:eastAsiaTheme="minorEastAsia"/>
          <w:lang w:eastAsia="zh-CN"/>
        </w:rPr>
        <w:t xml:space="preserve"> 6GR UCI channel coding</w:t>
      </w:r>
      <w:r>
        <w:rPr>
          <w:rFonts w:eastAsiaTheme="minorEastAsia"/>
          <w:lang w:eastAsia="zh-CN"/>
        </w:rPr>
        <w:t xml:space="preserve"> are summarized as below:</w:t>
      </w:r>
    </w:p>
    <w:p>
      <w:pPr>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UCI within NR range</w:t>
      </w:r>
    </w:p>
    <w:p>
      <w:pPr>
        <w:pStyle w:val="34"/>
        <w:numPr>
          <w:ilvl w:val="0"/>
          <w:numId w:val="109"/>
        </w:numPr>
        <w:ind w:firstLineChars="0"/>
        <w:rPr>
          <w:rFonts w:eastAsiaTheme="minorEastAsia"/>
          <w:iCs/>
          <w:lang w:eastAsia="zh-CN"/>
        </w:rPr>
      </w:pPr>
      <w:r>
        <w:rPr>
          <w:rFonts w:eastAsiaTheme="minorEastAsia"/>
          <w:iCs/>
          <w:lang w:eastAsia="zh-CN"/>
        </w:rPr>
        <w:t>1</w:t>
      </w:r>
      <w:r>
        <w:rPr>
          <w:rFonts w:hint="eastAsia" w:eastAsiaTheme="minor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w:t>
      </w:r>
      <w:r>
        <w:rPr>
          <w:color w:val="000000"/>
        </w:rPr>
        <w:t>e</w:t>
      </w:r>
      <w:r>
        <w:rPr>
          <w:rFonts w:eastAsiaTheme="minorEastAsia"/>
          <w:iCs/>
          <w:lang w:eastAsia="zh-CN"/>
        </w:rPr>
        <w:t xml:space="preserve">) </w:t>
      </w:r>
      <w:r>
        <w:rPr>
          <w:rFonts w:hint="eastAsia" w:eastAsiaTheme="minorEastAsia"/>
          <w:iCs/>
          <w:lang w:val="en-US" w:eastAsia="zh-CN"/>
        </w:rPr>
        <w:t xml:space="preserve">suggested using NR design can </w:t>
      </w:r>
      <w:r>
        <w:rPr>
          <w:rFonts w:eastAsiaTheme="minorEastAsia"/>
          <w:iCs/>
          <w:lang w:eastAsia="zh-CN"/>
        </w:rPr>
        <w:t>within NR range.</w:t>
      </w:r>
    </w:p>
    <w:p>
      <w:pPr>
        <w:pStyle w:val="34"/>
        <w:numPr>
          <w:ilvl w:val="0"/>
          <w:numId w:val="109"/>
        </w:numPr>
        <w:spacing w:line="259" w:lineRule="auto"/>
        <w:ind w:firstLineChars="0"/>
        <w:rPr>
          <w:rFonts w:eastAsiaTheme="minorEastAsia"/>
          <w:b/>
          <w:lang w:eastAsia="zh-CN"/>
        </w:rPr>
      </w:pPr>
      <w:r>
        <w:rPr>
          <w:rFonts w:eastAsiaTheme="minorEastAsia"/>
          <w:b/>
          <w:lang w:eastAsia="zh-CN"/>
        </w:rPr>
        <w:t xml:space="preserve">Issue </w:t>
      </w:r>
      <w:r>
        <w:rPr>
          <w:rFonts w:hint="eastAsia" w:eastAsiaTheme="minorEastAsia"/>
          <w:b/>
          <w:lang w:eastAsia="zh-CN"/>
        </w:rPr>
        <w:t>U</w:t>
      </w:r>
      <w:r>
        <w:rPr>
          <w:rFonts w:eastAsiaTheme="minorEastAsia"/>
          <w:b/>
          <w:lang w:eastAsia="zh-CN"/>
        </w:rPr>
        <w:t>-</w:t>
      </w:r>
      <w:r>
        <w:rPr>
          <w:rFonts w:hint="eastAsia" w:eastAsiaTheme="minorEastAsia"/>
          <w:b/>
          <w:lang w:eastAsia="zh-CN"/>
        </w:rPr>
        <w:t>w</w:t>
      </w:r>
      <w:r>
        <w:rPr>
          <w:rFonts w:eastAsiaTheme="minorEastAsia"/>
          <w:b/>
          <w:lang w:eastAsia="zh-CN"/>
        </w:rPr>
        <w:t>ithin-1: BLER performance</w:t>
      </w:r>
    </w:p>
    <w:p>
      <w:pPr>
        <w:pStyle w:val="34"/>
        <w:numPr>
          <w:ilvl w:val="0"/>
          <w:numId w:val="109"/>
        </w:numPr>
        <w:spacing w:line="259" w:lineRule="auto"/>
        <w:ind w:left="200" w:leftChars="100" w:firstLineChars="0"/>
        <w:rPr>
          <w:rFonts w:eastAsiaTheme="minorEastAsia"/>
          <w:lang w:eastAsia="zh-CN"/>
        </w:rPr>
      </w:pPr>
      <w:r>
        <w:rPr>
          <w:rFonts w:hint="eastAsia" w:eastAsiaTheme="minorEastAsia"/>
          <w:lang w:val="en-US" w:eastAsia="zh-CN"/>
        </w:rPr>
        <w:t>3</w:t>
      </w:r>
      <w:r>
        <w:rPr>
          <w:rFonts w:hint="eastAsia" w:eastAsiaTheme="minorEastAsia"/>
          <w:lang w:eastAsia="zh-CN"/>
        </w:rPr>
        <w:t xml:space="preserve"> sources (</w:t>
      </w:r>
      <w:r>
        <w:rPr>
          <w:rFonts w:hint="eastAsia" w:eastAsiaTheme="minorEastAsia"/>
          <w:lang w:val="en-US" w:eastAsia="zh-CN"/>
        </w:rPr>
        <w:t>CATT, Samsung, ZTE</w:t>
      </w:r>
      <w:r>
        <w:rPr>
          <w:rFonts w:hint="eastAsia" w:eastAsiaTheme="minorEastAsia"/>
          <w:lang w:eastAsia="zh-CN"/>
        </w:rPr>
        <w:t>) observed BLER p</w:t>
      </w:r>
      <w:r>
        <w:rPr>
          <w:rFonts w:eastAsiaTheme="minorEastAsia"/>
          <w:lang w:eastAsia="zh-CN"/>
        </w:rPr>
        <w:t>erformance degradation</w:t>
      </w:r>
      <w:r>
        <w:rPr>
          <w:rFonts w:hint="eastAsia" w:eastAsiaTheme="minorEastAsia"/>
          <w:lang w:val="en-US" w:eastAsia="zh-CN"/>
        </w:rPr>
        <w:t xml:space="preserve"> </w:t>
      </w:r>
      <w:r>
        <w:rPr>
          <w:rFonts w:eastAsiaTheme="minorEastAsia"/>
          <w:lang w:eastAsia="zh-CN"/>
        </w:rPr>
        <w:t xml:space="preserve">even when </w:t>
      </w:r>
      <w:r>
        <w:rPr>
          <w:rFonts w:hint="eastAsia" w:eastAsiaTheme="minorEastAsia"/>
          <w:lang w:eastAsia="zh-CN"/>
        </w:rPr>
        <w:t xml:space="preserve">UCI </w:t>
      </w:r>
      <w:r>
        <w:rPr>
          <w:rFonts w:eastAsiaTheme="minorEastAsia"/>
          <w:lang w:eastAsia="zh-CN"/>
        </w:rPr>
        <w:t>payload</w:t>
      </w:r>
      <w:r>
        <w:rPr>
          <w:rFonts w:hint="eastAsia" w:eastAsiaTheme="minorEastAsia"/>
          <w:lang w:eastAsia="zh-CN"/>
        </w:rPr>
        <w:t xml:space="preserve"> size</w:t>
      </w:r>
      <w:r>
        <w:rPr>
          <w:rFonts w:eastAsiaTheme="minorEastAsia"/>
          <w:lang w:eastAsia="zh-CN"/>
        </w:rPr>
        <w:t xml:space="preserve"> does not exceed 1706</w:t>
      </w:r>
      <w:r>
        <w:rPr>
          <w:rFonts w:hint="eastAsia" w:eastAsiaTheme="minorEastAsia"/>
          <w:lang w:eastAsia="zh-CN"/>
        </w:rPr>
        <w:t xml:space="preserve"> bits due to </w:t>
      </w:r>
      <w:r>
        <w:rPr>
          <w:rFonts w:eastAsiaTheme="minorEastAsia"/>
          <w:lang w:eastAsia="zh-CN"/>
        </w:rPr>
        <w:t>excessive</w:t>
      </w:r>
      <w:r>
        <w:rPr>
          <w:rFonts w:hint="eastAsia" w:eastAsiaTheme="minorEastAsia"/>
          <w:lang w:eastAsia="zh-CN"/>
        </w:rPr>
        <w:t xml:space="preserve"> repetition.</w:t>
      </w:r>
    </w:p>
    <w:p>
      <w:pPr>
        <w:pStyle w:val="34"/>
        <w:widowControl w:val="0"/>
        <w:numPr>
          <w:ilvl w:val="0"/>
          <w:numId w:val="124"/>
        </w:numPr>
        <w:spacing w:line="259" w:lineRule="auto"/>
        <w:ind w:left="560" w:leftChars="280" w:firstLineChars="0"/>
        <w:jc w:val="left"/>
        <w:rPr>
          <w:iCs/>
        </w:rPr>
      </w:pPr>
      <w:r>
        <w:rPr>
          <w:rFonts w:eastAsiaTheme="minorEastAsia"/>
          <w:iCs/>
          <w:lang w:eastAsia="zh-CN"/>
        </w:rPr>
        <w:t>O</w:t>
      </w:r>
      <w:r>
        <w:rPr>
          <w:rFonts w:hint="eastAsia" w:eastAsiaTheme="minorEastAsia"/>
          <w:iCs/>
          <w:lang w:eastAsia="zh-CN"/>
        </w:rPr>
        <w:t>ption 1: use NR design:</w:t>
      </w:r>
      <w:r>
        <w:rPr>
          <w:rFonts w:eastAsiaTheme="minorEastAsia"/>
          <w:iCs/>
          <w:lang w:eastAsia="zh-CN"/>
        </w:rPr>
        <w:t xml:space="preserve"> Nokia, vivo, AT&amp;T, Xiaomi, Huawei, Ericsson, NTT DOCOMO, Rakuten Mobile, Vodafone, BT, Bouygues Telecom, Deutsche Telekom, Orange, Telecom Italia, SK Telecom, T-Mobile</w:t>
      </w:r>
    </w:p>
    <w:p>
      <w:pPr>
        <w:pStyle w:val="34"/>
        <w:widowControl w:val="0"/>
        <w:numPr>
          <w:ilvl w:val="0"/>
          <w:numId w:val="124"/>
        </w:numPr>
        <w:spacing w:line="259" w:lineRule="auto"/>
        <w:ind w:left="560" w:leftChars="280" w:firstLineChars="0"/>
        <w:jc w:val="left"/>
        <w:rPr>
          <w:iCs/>
        </w:rPr>
      </w:pPr>
      <w:r>
        <w:rPr>
          <w:rFonts w:hint="eastAsia" w:eastAsia="宋体"/>
          <w:lang w:val="en-US" w:eastAsia="zh-CN"/>
        </w:rPr>
        <w:t xml:space="preserve">Option 2: more than 2 segments for UCI payload size within NR range: CATT, </w:t>
      </w:r>
      <w:r>
        <w:rPr>
          <w:rFonts w:hint="eastAsia" w:eastAsiaTheme="minorEastAsia"/>
          <w:lang w:val="en-US" w:eastAsia="zh-CN"/>
        </w:rPr>
        <w:t>Samsung, ZTE</w:t>
      </w:r>
    </w:p>
    <w:p>
      <w:pPr>
        <w:pStyle w:val="34"/>
        <w:widowControl w:val="0"/>
        <w:numPr>
          <w:ilvl w:val="1"/>
          <w:numId w:val="125"/>
        </w:numPr>
        <w:spacing w:line="259" w:lineRule="auto"/>
        <w:ind w:firstLineChars="0"/>
        <w:rPr>
          <w:rFonts w:eastAsia="宋体"/>
          <w:iCs/>
          <w:lang w:val="en-US" w:eastAsia="zh-CN"/>
        </w:rPr>
      </w:pPr>
      <w:r>
        <w:rPr>
          <w:rFonts w:hint="eastAsia" w:eastAsia="宋体"/>
          <w:iCs/>
          <w:lang w:val="en-US" w:eastAsia="zh-CN"/>
        </w:rPr>
        <w:t xml:space="preserve">CATT </w:t>
      </w:r>
      <w:r>
        <w:rPr>
          <w:rFonts w:eastAsia="宋体"/>
          <w:iCs/>
          <w:lang w:val="en-US" w:eastAsia="zh-CN"/>
        </w:rPr>
        <w:t>observed that the segmentation gain increases ranging from 0.43 dB to 1.88dB as the payload size increases from 1260 to 1644, when more segments are used.</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Samsung</w:t>
      </w:r>
      <w:r>
        <w:rPr>
          <w:rFonts w:hint="eastAsia" w:eastAsia="宋体"/>
          <w:iCs/>
          <w:lang w:val="en-US" w:eastAsia="zh-CN"/>
        </w:rPr>
        <w:t xml:space="preserve"> </w:t>
      </w:r>
      <w:r>
        <w:rPr>
          <w:rFonts w:eastAsia="宋体"/>
          <w:iCs/>
          <w:lang w:val="en-US" w:eastAsia="zh-CN"/>
        </w:rPr>
        <w:t>observed at a target BLER of 1e-3, segmenting a UCI payload of 1427 bits into four CBs achieves more than 1 dB of coding gain, segmenting a UCI payload of 1706 bits into five CBs achieves more than 2 dB of coding gain.</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ZTE observed that for information lengths ranging from 1024 to 1706 bits, BLER gains by increasing the number of segments at a target BLER of 0.01 are: Code rate 1/12: 0 .35</w:t>
      </w:r>
      <w:r>
        <w:rPr>
          <w:rFonts w:hint="eastAsia" w:eastAsia="宋体"/>
          <w:iCs/>
          <w:lang w:val="en-US" w:eastAsia="zh-CN"/>
        </w:rPr>
        <w:t>–</w:t>
      </w:r>
      <w:r>
        <w:rPr>
          <w:rFonts w:eastAsia="宋体"/>
          <w:iCs/>
          <w:lang w:val="en-US" w:eastAsia="zh-CN"/>
        </w:rPr>
        <w:t> 2.07 dB; Code rate 1/6: 0.34 </w:t>
      </w:r>
      <w:r>
        <w:rPr>
          <w:rFonts w:hint="eastAsia" w:ascii="宋体" w:hAnsi="宋体" w:eastAsia="宋体" w:cs="宋体"/>
          <w:iCs/>
          <w:lang w:val="en-US" w:eastAsia="zh-CN"/>
        </w:rPr>
        <w:t>–</w:t>
      </w:r>
      <w:r>
        <w:rPr>
          <w:rFonts w:eastAsia="宋体"/>
          <w:iCs/>
          <w:lang w:val="en-US" w:eastAsia="zh-CN"/>
        </w:rPr>
        <w:t> 2.07dB; Code rate 1/3: 0.57 </w:t>
      </w:r>
      <w:r>
        <w:rPr>
          <w:rFonts w:hint="eastAsia" w:ascii="宋体" w:hAnsi="宋体" w:eastAsia="宋体" w:cs="宋体"/>
          <w:iCs/>
          <w:lang w:val="en-US" w:eastAsia="zh-CN"/>
        </w:rPr>
        <w:t>–</w:t>
      </w:r>
      <w:r>
        <w:rPr>
          <w:rFonts w:eastAsia="宋体"/>
          <w:iCs/>
          <w:lang w:val="en-US" w:eastAsia="zh-CN"/>
        </w:rPr>
        <w:t> 2.17 dB; Code rate 1/2: 0 </w:t>
      </w:r>
      <w:r>
        <w:rPr>
          <w:rFonts w:hint="eastAsia" w:ascii="宋体" w:hAnsi="宋体" w:eastAsia="宋体" w:cs="宋体"/>
          <w:iCs/>
          <w:lang w:val="en-US" w:eastAsia="zh-CN"/>
        </w:rPr>
        <w:t>–</w:t>
      </w:r>
      <w:r>
        <w:rPr>
          <w:rFonts w:eastAsia="宋体"/>
          <w:iCs/>
          <w:lang w:val="en-US" w:eastAsia="zh-CN"/>
        </w:rPr>
        <w:t> 1.86dB; Code rate 2/3: 0 </w:t>
      </w:r>
      <w:r>
        <w:rPr>
          <w:rFonts w:hint="eastAsia" w:ascii="宋体" w:hAnsi="宋体" w:eastAsia="宋体" w:cs="宋体"/>
          <w:iCs/>
          <w:lang w:val="en-US" w:eastAsia="zh-CN"/>
        </w:rPr>
        <w:t>–</w:t>
      </w:r>
      <w:r>
        <w:rPr>
          <w:rFonts w:eastAsia="宋体"/>
          <w:iCs/>
          <w:lang w:val="en-US" w:eastAsia="zh-CN"/>
        </w:rPr>
        <w:t> 1.34 dB; Code rate 3/4: 0 </w:t>
      </w:r>
      <w:r>
        <w:rPr>
          <w:rFonts w:hint="eastAsia" w:ascii="宋体" w:hAnsi="宋体" w:eastAsia="宋体" w:cs="宋体"/>
          <w:iCs/>
          <w:lang w:val="en-US" w:eastAsia="zh-CN"/>
        </w:rPr>
        <w:t>–</w:t>
      </w:r>
      <w:r>
        <w:rPr>
          <w:rFonts w:eastAsia="宋体"/>
          <w:iCs/>
          <w:lang w:val="en-US" w:eastAsia="zh-CN"/>
        </w:rPr>
        <w:t> 0.63 dB.</w:t>
      </w:r>
    </w:p>
    <w:p>
      <w:pPr>
        <w:pStyle w:val="34"/>
        <w:widowControl w:val="0"/>
        <w:numPr>
          <w:ilvl w:val="0"/>
          <w:numId w:val="112"/>
        </w:numPr>
        <w:spacing w:line="259" w:lineRule="auto"/>
        <w:ind w:left="560" w:leftChars="280" w:firstLineChars="0"/>
        <w:jc w:val="left"/>
        <w:rPr>
          <w:iCs/>
        </w:rPr>
      </w:pPr>
      <w:r>
        <w:rPr>
          <w:rFonts w:hint="eastAsia" w:eastAsia="宋体"/>
          <w:lang w:val="en-US" w:eastAsia="zh-CN"/>
        </w:rPr>
        <w:t xml:space="preserve">Option 3: re-optimize NR segmentation rules: CATT, </w:t>
      </w:r>
      <w:r>
        <w:rPr>
          <w:rFonts w:hint="eastAsia" w:eastAsiaTheme="minorEastAsia"/>
          <w:lang w:val="en-US" w:eastAsia="zh-CN"/>
        </w:rPr>
        <w:t>Samsung</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CATT observed that the 5G NR segmentation rule does not effectively estimate the crossover point between segmented and non-segmented performance and results in up to about 0.5dB performance loss over AWGN channel.</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 xml:space="preserve">Samsung observed that the NR segmentation and mother code size selection rule can abruptly halve the mother code size from </w:t>
      </w:r>
      <m:oMath>
        <m:r>
          <m:rPr>
            <m:sty m:val="p"/>
          </m:rPr>
          <w:rPr>
            <w:rFonts w:ascii="Cambria Math" w:hAnsi="Cambria Math" w:eastAsia="宋体"/>
            <w:lang w:val="en-US" w:eastAsia="zh-CN"/>
          </w:rPr>
          <m:t>N</m:t>
        </m:r>
      </m:oMath>
      <w:r>
        <w:rPr>
          <w:rFonts w:eastAsia="宋体"/>
          <w:iCs/>
          <w:lang w:val="en-US" w:eastAsia="zh-CN"/>
        </w:rPr>
        <w:t xml:space="preserve"> to </w:t>
      </w:r>
      <m:oMath>
        <m:r>
          <m:rPr>
            <m:sty m:val="p"/>
          </m:rPr>
          <w:rPr>
            <w:rFonts w:ascii="Cambria Math" w:hAnsi="Cambria Math" w:eastAsia="宋体"/>
            <w:lang w:val="en-US" w:eastAsia="zh-CN"/>
          </w:rPr>
          <m:t>N/2</m:t>
        </m:r>
      </m:oMath>
      <w:r>
        <w:rPr>
          <w:rFonts w:eastAsia="宋体"/>
          <w:iCs/>
          <w:lang w:val="en-US" w:eastAsia="zh-CN"/>
        </w:rPr>
        <w:t xml:space="preserve"> and result in 0.5 dB performance loss. </w:t>
      </w:r>
    </w:p>
    <w:p>
      <w:pPr>
        <w:pStyle w:val="34"/>
        <w:widowControl w:val="0"/>
        <w:numPr>
          <w:ilvl w:val="0"/>
          <w:numId w:val="112"/>
        </w:numPr>
        <w:spacing w:line="259" w:lineRule="auto"/>
        <w:ind w:left="560" w:leftChars="280" w:firstLineChars="0"/>
        <w:jc w:val="left"/>
        <w:rPr>
          <w:iCs/>
        </w:rPr>
      </w:pPr>
      <w:r>
        <w:rPr>
          <w:rFonts w:hint="eastAsia" w:eastAsia="宋体"/>
          <w:lang w:val="en-US" w:eastAsia="zh-CN"/>
        </w:rPr>
        <w:t>Option 4:</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hint="eastAsia" w:eastAsiaTheme="minorEastAsia"/>
          <w:iCs/>
          <w:lang w:eastAsia="zh-CN"/>
        </w:rPr>
        <w:t>)</w:t>
      </w:r>
      <w:r>
        <w:rPr>
          <w:iCs/>
        </w:rPr>
        <w:t xml:space="preserve"> coding scheme</w:t>
      </w:r>
      <w:r>
        <w:rPr>
          <w:rFonts w:hint="eastAsia"/>
          <w:iCs/>
          <w:lang w:val="en-US" w:eastAsia="zh-CN"/>
        </w:rPr>
        <w:t>: Samsung</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Samsung observed that using TPAC with 8 zero-padding can reduce CRC overhead and deliver up to 2.2 dB coding gain compared with NR segmentation.</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Huawei observed that PAC-Polar provides limited performance gain and brings challenges to use NR SCL decoder.</w:t>
      </w:r>
    </w:p>
    <w:p>
      <w:pPr>
        <w:pStyle w:val="34"/>
        <w:numPr>
          <w:ilvl w:val="0"/>
          <w:numId w:val="109"/>
        </w:numPr>
        <w:spacing w:line="259" w:lineRule="auto"/>
        <w:ind w:firstLineChars="0"/>
        <w:rPr>
          <w:rFonts w:eastAsiaTheme="minorEastAsia"/>
          <w:b/>
          <w:lang w:eastAsia="zh-CN"/>
        </w:rPr>
      </w:pPr>
      <w:r>
        <w:rPr>
          <w:rFonts w:eastAsiaTheme="minorEastAsia"/>
          <w:b/>
          <w:lang w:eastAsia="zh-CN"/>
        </w:rPr>
        <w:t xml:space="preserve">Issue </w:t>
      </w:r>
      <w:r>
        <w:rPr>
          <w:rFonts w:hint="eastAsia" w:eastAsiaTheme="minorEastAsia"/>
          <w:b/>
          <w:lang w:eastAsia="zh-CN"/>
        </w:rPr>
        <w:t>U</w:t>
      </w:r>
      <w:r>
        <w:rPr>
          <w:rFonts w:eastAsiaTheme="minorEastAsia"/>
          <w:b/>
          <w:lang w:eastAsia="zh-CN"/>
        </w:rPr>
        <w:t>-</w:t>
      </w:r>
      <w:r>
        <w:rPr>
          <w:rFonts w:hint="eastAsia" w:eastAsiaTheme="minorEastAsia"/>
          <w:b/>
          <w:lang w:eastAsia="zh-CN"/>
        </w:rPr>
        <w:t>w</w:t>
      </w:r>
      <w:r>
        <w:rPr>
          <w:rFonts w:eastAsiaTheme="minorEastAsia"/>
          <w:b/>
          <w:lang w:eastAsia="zh-CN"/>
        </w:rPr>
        <w:t>ithin-2: higher modulation order</w:t>
      </w:r>
    </w:p>
    <w:p>
      <w:pPr>
        <w:pStyle w:val="34"/>
        <w:widowControl w:val="0"/>
        <w:numPr>
          <w:ilvl w:val="0"/>
          <w:numId w:val="113"/>
        </w:numPr>
        <w:spacing w:line="259" w:lineRule="auto"/>
        <w:ind w:firstLineChars="0"/>
        <w:jc w:val="left"/>
      </w:pPr>
      <w:r>
        <w:t>2 sources (Tejas, MediaTek) discussed higher modulation order for Polar code</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 xml:space="preserve">For 16QAM, MediaTek observed 0.2-0.3 dB gain over 5G BICM from MLC framework. By incorporating shaping bits for 16QAM, &gt;0.5dB gain is observed across the examined payload sizes. </w:t>
      </w:r>
    </w:p>
    <w:p>
      <w:pPr>
        <w:spacing w:line="259" w:lineRule="auto"/>
        <w:jc w:val="left"/>
        <w:rPr>
          <w:rFonts w:eastAsiaTheme="minorEastAsia"/>
          <w:lang w:val="en-US" w:eastAsia="zh-CN"/>
        </w:rPr>
      </w:pPr>
    </w:p>
    <w:p>
      <w:pPr>
        <w:spacing w:line="259" w:lineRule="auto"/>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UCI beyond NR range,</w:t>
      </w:r>
    </w:p>
    <w:p>
      <w:pPr>
        <w:pStyle w:val="34"/>
        <w:numPr>
          <w:ilvl w:val="0"/>
          <w:numId w:val="109"/>
        </w:numPr>
        <w:spacing w:line="259" w:lineRule="auto"/>
        <w:ind w:firstLineChars="0"/>
        <w:rPr>
          <w:rFonts w:eastAsiaTheme="minorEastAsia"/>
          <w:iCs/>
          <w:lang w:eastAsia="zh-CN"/>
        </w:rPr>
      </w:pPr>
      <w:r>
        <w:rPr>
          <w:rFonts w:eastAsiaTheme="minorEastAsia"/>
          <w:iCs/>
          <w:lang w:eastAsia="zh-CN"/>
        </w:rPr>
        <w:t>1</w:t>
      </w:r>
      <w:r>
        <w:rPr>
          <w:rFonts w:hint="eastAsia" w:eastAsiaTheme="minorEastAsia"/>
          <w:iCs/>
          <w:lang w:eastAsia="zh-CN"/>
        </w:rPr>
        <w:t>4</w:t>
      </w:r>
      <w:r>
        <w:rPr>
          <w:rFonts w:eastAsiaTheme="minorEastAsia"/>
          <w:iCs/>
          <w:lang w:eastAsia="zh-CN"/>
        </w:rPr>
        <w:t xml:space="preserve"> sources (Nokia, Spreadtrum, vivo, CMCC, Lenovo, Xiaomi, Huawei, Samsung, ZTE, Tejas, LGE, Ericsson, NTT DOCOMO, Google) provide</w:t>
      </w:r>
      <w:r>
        <w:rPr>
          <w:rFonts w:hint="eastAsia" w:eastAsiaTheme="minorEastAsia"/>
          <w:iCs/>
          <w:lang w:eastAsia="zh-CN"/>
        </w:rPr>
        <w:t>d</w:t>
      </w:r>
      <w:r>
        <w:rPr>
          <w:rFonts w:eastAsiaTheme="minorEastAsia"/>
          <w:iCs/>
          <w:lang w:eastAsia="zh-CN"/>
        </w:rPr>
        <w:t xml:space="preserve"> the views regarding the maximum UCI payload size in 6G, </w:t>
      </w:r>
    </w:p>
    <w:p>
      <w:pPr>
        <w:pStyle w:val="34"/>
        <w:widowControl w:val="0"/>
        <w:numPr>
          <w:ilvl w:val="0"/>
          <w:numId w:val="113"/>
        </w:numPr>
        <w:spacing w:line="259" w:lineRule="auto"/>
        <w:ind w:firstLineChars="0"/>
        <w:jc w:val="left"/>
      </w:pPr>
      <w:r>
        <w:t>the maximum UCI payload size may exceed 1706 bits: CMCC, Samsung</w:t>
      </w:r>
      <w:r>
        <w:rPr>
          <w:rFonts w:hint="eastAsia" w:eastAsiaTheme="minorEastAsia"/>
          <w:lang w:eastAsia="zh-CN"/>
        </w:rPr>
        <w:t>,</w:t>
      </w:r>
      <w:r>
        <w:t xml:space="preserve"> ZTE, LGE</w:t>
      </w:r>
      <w:r>
        <w:rPr>
          <w:rFonts w:hint="eastAsia" w:eastAsiaTheme="minorEastAsia"/>
          <w:lang w:eastAsia="zh-CN"/>
        </w:rPr>
        <w:t>,</w:t>
      </w:r>
      <w:r>
        <w:t xml:space="preserve"> Tejas</w:t>
      </w:r>
    </w:p>
    <w:p>
      <w:pPr>
        <w:pStyle w:val="34"/>
        <w:widowControl w:val="0"/>
        <w:numPr>
          <w:ilvl w:val="1"/>
          <w:numId w:val="114"/>
        </w:numPr>
        <w:spacing w:line="259" w:lineRule="auto"/>
        <w:ind w:firstLineChars="0"/>
        <w:jc w:val="left"/>
      </w:pPr>
      <w:r>
        <w:t>increase the CSI feedback payload size by deployments of wider bandwidths such as the around 7GHz: CMCC, ZTE, LGE</w:t>
      </w:r>
    </w:p>
    <w:p>
      <w:pPr>
        <w:pStyle w:val="34"/>
        <w:widowControl w:val="0"/>
        <w:numPr>
          <w:ilvl w:val="1"/>
          <w:numId w:val="114"/>
        </w:numPr>
        <w:spacing w:line="259" w:lineRule="auto"/>
        <w:ind w:firstLineChars="0"/>
        <w:jc w:val="left"/>
      </w:pPr>
      <w:r>
        <w:t>increase the CSI feedback payload size by MIMO systems with</w:t>
      </w:r>
      <w:bookmarkStart w:id="55" w:name="_Hlk214035182"/>
      <w:r>
        <w:t xml:space="preserve"> more antenna ports:</w:t>
      </w:r>
      <w:bookmarkEnd w:id="55"/>
      <w:r>
        <w:t xml:space="preserve"> CMCC, ZTE, LGE</w:t>
      </w:r>
    </w:p>
    <w:p>
      <w:pPr>
        <w:pStyle w:val="34"/>
        <w:widowControl w:val="0"/>
        <w:numPr>
          <w:ilvl w:val="1"/>
          <w:numId w:val="114"/>
        </w:numPr>
        <w:spacing w:line="259" w:lineRule="auto"/>
        <w:ind w:firstLineChars="0"/>
        <w:jc w:val="left"/>
      </w:pPr>
      <w:r>
        <w:t>CSI feedback for energy saving: Samsung</w:t>
      </w:r>
    </w:p>
    <w:p>
      <w:pPr>
        <w:pStyle w:val="34"/>
        <w:widowControl w:val="0"/>
        <w:numPr>
          <w:ilvl w:val="1"/>
          <w:numId w:val="114"/>
        </w:numPr>
        <w:spacing w:line="259" w:lineRule="auto"/>
        <w:ind w:firstLineChars="0"/>
        <w:jc w:val="left"/>
      </w:pPr>
      <w:r>
        <w:t>increase CSI ports with non-AI/ML and AI/ML feedback methods: Tejas</w:t>
      </w:r>
    </w:p>
    <w:p>
      <w:pPr>
        <w:pStyle w:val="34"/>
        <w:widowControl w:val="0"/>
        <w:numPr>
          <w:ilvl w:val="0"/>
          <w:numId w:val="113"/>
        </w:numPr>
        <w:spacing w:line="259" w:lineRule="auto"/>
        <w:ind w:firstLineChars="0"/>
        <w:jc w:val="left"/>
      </w:pPr>
      <w:r>
        <w:t>the maximum UCI payload size may not exceed 1706 bits: Huawei</w:t>
      </w:r>
    </w:p>
    <w:p>
      <w:pPr>
        <w:pStyle w:val="34"/>
        <w:widowControl w:val="0"/>
        <w:numPr>
          <w:ilvl w:val="0"/>
          <w:numId w:val="113"/>
        </w:numPr>
        <w:spacing w:line="259" w:lineRule="auto"/>
        <w:ind w:firstLineChars="0"/>
        <w:jc w:val="left"/>
      </w:pPr>
      <w:r>
        <w:t xml:space="preserve">Unclear of maximum DCI payload size increase: </w:t>
      </w:r>
      <w:r>
        <w:rPr>
          <w:rFonts w:hint="eastAsia" w:eastAsiaTheme="minorEastAsia"/>
          <w:lang w:eastAsia="zh-CN"/>
        </w:rPr>
        <w:t>Ericsson</w:t>
      </w:r>
    </w:p>
    <w:p>
      <w:pPr>
        <w:pStyle w:val="34"/>
        <w:widowControl w:val="0"/>
        <w:numPr>
          <w:ilvl w:val="0"/>
          <w:numId w:val="113"/>
        </w:numPr>
        <w:spacing w:line="259" w:lineRule="auto"/>
        <w:ind w:firstLineChars="0"/>
        <w:jc w:val="left"/>
      </w:pPr>
      <w:r>
        <w:t>depend on other agendas: Nokia, Spreadtrum, vivo, Lenovo, Xiaomi, NTT DOCOMO, Google</w:t>
      </w:r>
    </w:p>
    <w:p>
      <w:pPr>
        <w:pStyle w:val="34"/>
        <w:numPr>
          <w:ilvl w:val="0"/>
          <w:numId w:val="109"/>
        </w:numPr>
        <w:spacing w:line="259" w:lineRule="auto"/>
        <w:ind w:firstLineChars="0"/>
        <w:rPr>
          <w:rFonts w:eastAsiaTheme="minorEastAsia"/>
          <w:b/>
          <w:iCs/>
          <w:lang w:eastAsia="zh-CN"/>
        </w:rPr>
      </w:pPr>
      <w:r>
        <w:rPr>
          <w:rFonts w:eastAsiaTheme="minorEastAsia"/>
          <w:b/>
          <w:iCs/>
          <w:lang w:eastAsia="zh-CN"/>
        </w:rPr>
        <w:t>Issue U-beyond-1: BLER performance</w:t>
      </w:r>
    </w:p>
    <w:p>
      <w:pPr>
        <w:pStyle w:val="34"/>
        <w:widowControl w:val="0"/>
        <w:numPr>
          <w:ilvl w:val="0"/>
          <w:numId w:val="113"/>
        </w:numPr>
        <w:spacing w:line="259" w:lineRule="auto"/>
        <w:ind w:firstLineChars="0"/>
        <w:jc w:val="left"/>
      </w:pPr>
      <w:r>
        <w:rPr>
          <w:rFonts w:hint="eastAsia"/>
        </w:rPr>
        <w:t>10 sources (</w:t>
      </w:r>
      <w:r>
        <w:t>Spreadtrum, CMCC, CATT, Huawei, Samsung, LGE, Fujitsu, Apple, NTT DOCOMO, C-DOT</w:t>
      </w:r>
      <w:r>
        <w:rPr>
          <w:rFonts w:hint="eastAsia"/>
        </w:rPr>
        <w:t xml:space="preserve">) discussed coding </w:t>
      </w:r>
      <w:r>
        <w:rPr>
          <w:rFonts w:hint="eastAsia" w:eastAsiaTheme="minorEastAsia"/>
          <w:lang w:eastAsia="zh-CN"/>
        </w:rPr>
        <w:t>schemes for U</w:t>
      </w:r>
      <w:r>
        <w:rPr>
          <w:rFonts w:hint="eastAsia"/>
        </w:rPr>
        <w:t xml:space="preserve">CI </w:t>
      </w:r>
      <w:r>
        <w:rPr>
          <w:rFonts w:hint="eastAsia" w:eastAsiaTheme="minorEastAsia"/>
          <w:lang w:eastAsia="zh-CN"/>
        </w:rPr>
        <w:t>with payload size</w:t>
      </w:r>
      <w:r>
        <w:rPr>
          <w:rFonts w:hint="eastAsia"/>
        </w:rPr>
        <w:t xml:space="preserve"> </w:t>
      </w:r>
      <w:r>
        <w:rPr>
          <w:rFonts w:hint="eastAsia" w:eastAsiaTheme="minorEastAsia"/>
          <w:lang w:eastAsia="zh-CN"/>
        </w:rPr>
        <w:t>beyond</w:t>
      </w:r>
      <w:r>
        <w:rPr>
          <w:rFonts w:hint="eastAsia"/>
        </w:rPr>
        <w:t xml:space="preserve"> 1706</w:t>
      </w:r>
      <w:r>
        <w:rPr>
          <w:rFonts w:hint="eastAsia" w:eastAsiaTheme="minorEastAsia"/>
          <w:lang w:eastAsia="zh-CN"/>
        </w:rPr>
        <w:t xml:space="preserve"> bits</w:t>
      </w:r>
      <w:r>
        <w:t xml:space="preserve">, </w:t>
      </w:r>
      <w:r>
        <w:rPr>
          <w:rFonts w:hint="eastAsia"/>
        </w:rPr>
        <w:t>4 sources (CMCC, CATT, Samsung, ZTE) observe</w:t>
      </w:r>
      <w:r>
        <w:t>d</w:t>
      </w:r>
      <w:r>
        <w:rPr>
          <w:rFonts w:hint="eastAsia"/>
        </w:rPr>
        <w:t xml:space="preserve"> p</w:t>
      </w:r>
      <w:r>
        <w:t>erformance degradation for large</w:t>
      </w:r>
      <w:r>
        <w:rPr>
          <w:rFonts w:hint="eastAsia" w:eastAsiaTheme="minorEastAsia"/>
          <w:lang w:eastAsia="zh-CN"/>
        </w:rPr>
        <w:t>r</w:t>
      </w:r>
      <w:r>
        <w:t xml:space="preserve"> UCI payload size, </w:t>
      </w:r>
    </w:p>
    <w:p>
      <w:pPr>
        <w:pStyle w:val="34"/>
        <w:widowControl w:val="0"/>
        <w:numPr>
          <w:ilvl w:val="0"/>
          <w:numId w:val="113"/>
        </w:numPr>
        <w:spacing w:line="259" w:lineRule="auto"/>
        <w:ind w:left="620" w:leftChars="310" w:firstLineChars="0"/>
      </w:pPr>
      <w:r>
        <w:rPr>
          <w:rFonts w:hint="eastAsia"/>
        </w:rPr>
        <w:t xml:space="preserve">Option 1: </w:t>
      </w:r>
      <w:r>
        <w:rPr>
          <w:rFonts w:hint="eastAsia" w:eastAsia="宋体"/>
          <w:lang w:val="en-US" w:eastAsia="zh-CN"/>
        </w:rPr>
        <w:t>more than 2 segments for UCI payload size</w:t>
      </w:r>
      <w:r>
        <w:rPr>
          <w:rFonts w:hint="eastAsia"/>
        </w:rPr>
        <w:t xml:space="preserve"> beyond NR range</w:t>
      </w:r>
      <w:r>
        <w:t xml:space="preserve">: </w:t>
      </w:r>
      <w:r>
        <w:rPr>
          <w:rFonts w:hint="eastAsia" w:eastAsiaTheme="minorEastAsia"/>
          <w:lang w:eastAsia="zh-CN"/>
        </w:rPr>
        <w:t xml:space="preserve">(9 sources) </w:t>
      </w:r>
      <w:r>
        <w:t>Spreadtrum</w:t>
      </w:r>
      <w:r>
        <w:rPr>
          <w:rFonts w:hint="eastAsia"/>
        </w:rPr>
        <w:t>, CMCC, CATT, Huawei, Samsung, ZTE, Fujitsu, Apple, NTT DOCOMO</w:t>
      </w:r>
    </w:p>
    <w:p>
      <w:pPr>
        <w:pStyle w:val="34"/>
        <w:widowControl w:val="0"/>
        <w:numPr>
          <w:ilvl w:val="1"/>
          <w:numId w:val="126"/>
        </w:numPr>
        <w:spacing w:line="259" w:lineRule="auto"/>
        <w:ind w:firstLineChars="0"/>
        <w:rPr>
          <w:iCs/>
        </w:rPr>
      </w:pPr>
      <w:r>
        <w:rPr>
          <w:rFonts w:hint="eastAsia" w:eastAsiaTheme="minorEastAsia"/>
          <w:iCs/>
          <w:lang w:eastAsia="zh-CN"/>
        </w:rPr>
        <w:t>S</w:t>
      </w:r>
      <w:r>
        <w:rPr>
          <w:rFonts w:eastAsiaTheme="minorEastAsia"/>
          <w:iCs/>
          <w:lang w:eastAsia="zh-CN"/>
        </w:rPr>
        <w:t>amsung observed extending segmentation beyond two CBs provide more than 4~5dB for payloads larger than 2026 bits.</w:t>
      </w:r>
    </w:p>
    <w:p>
      <w:pPr>
        <w:pStyle w:val="34"/>
        <w:widowControl w:val="0"/>
        <w:numPr>
          <w:ilvl w:val="1"/>
          <w:numId w:val="126"/>
        </w:numPr>
        <w:spacing w:line="259" w:lineRule="auto"/>
        <w:ind w:firstLineChars="0"/>
        <w:rPr>
          <w:iCs/>
        </w:rPr>
      </w:pPr>
      <w:r>
        <w:rPr>
          <w:rFonts w:eastAsia="等线"/>
          <w:lang w:val="en-US" w:eastAsia="zh-CN"/>
        </w:rPr>
        <w:t>ZTE</w:t>
      </w:r>
      <w:r>
        <w:rPr>
          <w:rFonts w:hint="eastAsia" w:eastAsia="等线"/>
          <w:lang w:val="en-US" w:eastAsia="zh-CN"/>
        </w:rPr>
        <w:t xml:space="preserve"> observe</w:t>
      </w:r>
      <w:r>
        <w:rPr>
          <w:rFonts w:eastAsia="等线"/>
          <w:lang w:val="en-US" w:eastAsia="zh-CN"/>
        </w:rPr>
        <w:t>d</w:t>
      </w:r>
      <w:r>
        <w:rPr>
          <w:rFonts w:hint="eastAsia" w:eastAsia="等线"/>
          <w:lang w:val="en-US" w:eastAsia="zh-CN"/>
        </w:rPr>
        <w:t xml:space="preserve"> </w:t>
      </w:r>
      <w:r>
        <w:rPr>
          <w:rFonts w:eastAsia="等线"/>
          <w:lang w:val="en-US" w:eastAsia="zh-CN"/>
        </w:rPr>
        <w:t xml:space="preserve">that </w:t>
      </w:r>
      <w:r>
        <w:rPr>
          <w:rFonts w:hint="eastAsia" w:eastAsia="等线"/>
          <w:lang w:val="en-US" w:eastAsia="zh-CN"/>
        </w:rPr>
        <w:t>for the information length ranges from 1706 to 2000bits, BLER gains by increasing the number of segments at a target BLER of 0.01 gains are:</w:t>
      </w:r>
      <w:r>
        <w:rPr>
          <w:rFonts w:eastAsia="等线"/>
          <w:lang w:val="en-US" w:eastAsia="zh-CN"/>
        </w:rPr>
        <w:t xml:space="preserve"> </w:t>
      </w:r>
      <w:r>
        <w:rPr>
          <w:rFonts w:hint="eastAsia" w:eastAsia="等线"/>
          <w:lang w:val="en-US" w:eastAsia="zh-CN"/>
        </w:rPr>
        <w:t>Code rate 1/12: 2.14– 5.03 dB; Code rate 1/6: 2.12 – 5.07dB; Code rate 1/3: 2.30 – 4.93 dB; Code rate 1/2: 1.92 – 4.95dB; Code rate 2/3: 1.44 – 5.09 dB; Code rate 3/4: 0.66 – 4.19 dB; Code rate 5/6: 0 – 3.25 dB.</w:t>
      </w:r>
    </w:p>
    <w:p>
      <w:pPr>
        <w:pStyle w:val="34"/>
        <w:widowControl w:val="0"/>
        <w:numPr>
          <w:ilvl w:val="1"/>
          <w:numId w:val="126"/>
        </w:numPr>
        <w:spacing w:line="259" w:lineRule="auto"/>
        <w:ind w:firstLineChars="0"/>
        <w:jc w:val="left"/>
        <w:rPr>
          <w:iCs/>
        </w:rPr>
      </w:pPr>
      <w:r>
        <w:rPr>
          <w:iCs/>
        </w:rPr>
        <w:t>Nokia pointed out that encoding/decoding complexity and latency should be also evaluated with more segments.</w:t>
      </w:r>
    </w:p>
    <w:p>
      <w:pPr>
        <w:pStyle w:val="34"/>
        <w:widowControl w:val="0"/>
        <w:numPr>
          <w:ilvl w:val="0"/>
          <w:numId w:val="113"/>
        </w:numPr>
        <w:spacing w:line="259" w:lineRule="auto"/>
        <w:ind w:left="620" w:leftChars="310" w:firstLineChars="0"/>
        <w:jc w:val="left"/>
        <w:rPr>
          <w:iCs/>
        </w:rPr>
      </w:pPr>
      <w:r>
        <w:rPr>
          <w:rFonts w:hint="eastAsia" w:eastAsia="宋体"/>
          <w:lang w:val="en-US" w:eastAsia="zh-CN"/>
        </w:rPr>
        <w:t xml:space="preserve">Option </w:t>
      </w:r>
      <w:r>
        <w:rPr>
          <w:rFonts w:eastAsia="宋体"/>
          <w:lang w:val="en-US" w:eastAsia="zh-CN"/>
        </w:rPr>
        <w:t>2</w:t>
      </w:r>
      <w:r>
        <w:rPr>
          <w:rFonts w:hint="eastAsia" w:eastAsia="宋体"/>
          <w:lang w:val="en-US" w:eastAsia="zh-CN"/>
        </w:rPr>
        <w:t>:</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hint="eastAsia" w:eastAsiaTheme="minorEastAsia"/>
          <w:iCs/>
          <w:lang w:eastAsia="zh-CN"/>
        </w:rPr>
        <w:t>)</w:t>
      </w:r>
      <w:r>
        <w:rPr>
          <w:iCs/>
        </w:rPr>
        <w:t xml:space="preserve"> coding scheme</w:t>
      </w:r>
      <w:r>
        <w:rPr>
          <w:rFonts w:hint="eastAsia"/>
          <w:iCs/>
          <w:lang w:val="en-US" w:eastAsia="zh-CN"/>
        </w:rPr>
        <w:t>: Samsung</w:t>
      </w:r>
    </w:p>
    <w:p>
      <w:pPr>
        <w:pStyle w:val="34"/>
        <w:widowControl w:val="0"/>
        <w:numPr>
          <w:ilvl w:val="1"/>
          <w:numId w:val="127"/>
        </w:numPr>
        <w:spacing w:line="259" w:lineRule="auto"/>
        <w:ind w:firstLineChars="0"/>
        <w:rPr>
          <w:rFonts w:eastAsiaTheme="minorEastAsia"/>
          <w:lang w:val="en-US" w:eastAsia="zh-CN"/>
        </w:rPr>
      </w:pPr>
      <w:r>
        <w:rPr>
          <w:rFonts w:hint="eastAsia" w:eastAsiaTheme="minorEastAsia"/>
          <w:lang w:val="en-US" w:eastAsia="zh-CN"/>
        </w:rPr>
        <w:t xml:space="preserve">Samsung observed that </w:t>
      </w:r>
      <w:r>
        <w:rPr>
          <w:rFonts w:eastAsiaTheme="minorEastAsia"/>
          <w:lang w:val="en-US" w:eastAsia="zh-CN"/>
        </w:rPr>
        <w:t xml:space="preserve">using </w:t>
      </w:r>
      <w:r>
        <w:rPr>
          <w:rFonts w:hint="eastAsia" w:eastAsiaTheme="minorEastAsia"/>
          <w:lang w:val="en-US" w:eastAsia="zh-CN"/>
        </w:rPr>
        <w:t xml:space="preserve">TPAC with 8 zero-padding can reduce </w:t>
      </w:r>
      <w:r>
        <w:rPr>
          <w:rFonts w:eastAsiaTheme="minorEastAsia"/>
          <w:lang w:val="en-US" w:eastAsia="zh-CN"/>
        </w:rPr>
        <w:t xml:space="preserve">CRC </w:t>
      </w:r>
      <w:r>
        <w:rPr>
          <w:rFonts w:hint="eastAsia" w:eastAsiaTheme="minorEastAsia"/>
          <w:lang w:val="en-US" w:eastAsia="zh-CN"/>
        </w:rPr>
        <w:t xml:space="preserve">overhead and </w:t>
      </w:r>
      <w:r>
        <w:rPr>
          <w:rFonts w:eastAsiaTheme="minorEastAsia"/>
          <w:lang w:val="en-US" w:eastAsia="zh-CN"/>
        </w:rPr>
        <w:t>deliver</w:t>
      </w:r>
      <w:r>
        <w:rPr>
          <w:rFonts w:hint="eastAsia" w:eastAsiaTheme="minorEastAsia"/>
          <w:lang w:val="en-US" w:eastAsia="zh-CN"/>
        </w:rPr>
        <w:t xml:space="preserve"> </w:t>
      </w:r>
      <w:r>
        <w:rPr>
          <w:rFonts w:eastAsiaTheme="minorEastAsia"/>
          <w:lang w:val="en-US" w:eastAsia="zh-CN"/>
        </w:rPr>
        <w:t>up to</w:t>
      </w:r>
      <w:r>
        <w:rPr>
          <w:rFonts w:hint="eastAsia" w:eastAsiaTheme="minorEastAsia"/>
          <w:lang w:val="en-US" w:eastAsia="zh-CN"/>
        </w:rPr>
        <w:t xml:space="preserve"> </w:t>
      </w:r>
      <w:r>
        <w:rPr>
          <w:rFonts w:eastAsiaTheme="minorEastAsia"/>
          <w:lang w:val="en-US" w:eastAsia="zh-CN"/>
        </w:rPr>
        <w:t>2.2</w:t>
      </w:r>
      <w:r>
        <w:rPr>
          <w:rFonts w:hint="eastAsia" w:eastAsiaTheme="minorEastAsia"/>
          <w:lang w:val="en-US" w:eastAsia="zh-CN"/>
        </w:rPr>
        <w:t xml:space="preserve"> dB coding gain </w:t>
      </w:r>
      <w:r>
        <w:rPr>
          <w:rFonts w:eastAsiaTheme="minorEastAsia"/>
          <w:lang w:val="en-US" w:eastAsia="zh-CN"/>
        </w:rPr>
        <w:t>compared with NR segmentation</w:t>
      </w:r>
      <w:r>
        <w:rPr>
          <w:rFonts w:hint="eastAsia" w:eastAsiaTheme="minorEastAsia"/>
          <w:lang w:val="en-US" w:eastAsia="zh-CN"/>
        </w:rPr>
        <w:t>.</w:t>
      </w:r>
    </w:p>
    <w:p>
      <w:pPr>
        <w:pStyle w:val="34"/>
        <w:widowControl w:val="0"/>
        <w:numPr>
          <w:ilvl w:val="1"/>
          <w:numId w:val="127"/>
        </w:numPr>
        <w:spacing w:line="259" w:lineRule="auto"/>
        <w:ind w:firstLineChars="0"/>
        <w:jc w:val="left"/>
        <w:rPr>
          <w:rFonts w:eastAsiaTheme="minorEastAsia"/>
          <w:lang w:val="en-US" w:eastAsia="zh-CN"/>
        </w:rPr>
      </w:pPr>
      <w:r>
        <w:rPr>
          <w:rFonts w:eastAsiaTheme="minorEastAsia"/>
          <w:lang w:val="en-US" w:eastAsia="zh-CN"/>
        </w:rPr>
        <w:t>Huawei observed that PAC-Polar provides limited performance gain and brings challenges to SCL decoder.</w:t>
      </w:r>
    </w:p>
    <w:p>
      <w:pPr>
        <w:pStyle w:val="34"/>
        <w:widowControl w:val="0"/>
        <w:numPr>
          <w:ilvl w:val="0"/>
          <w:numId w:val="113"/>
        </w:numPr>
        <w:spacing w:line="259" w:lineRule="auto"/>
        <w:ind w:left="620" w:leftChars="310" w:firstLineChars="0"/>
        <w:jc w:val="left"/>
        <w:rPr>
          <w:iCs/>
        </w:rPr>
      </w:pPr>
      <w:r>
        <w:rPr>
          <w:rFonts w:hint="eastAsia"/>
        </w:rPr>
        <w:t xml:space="preserve">Option </w:t>
      </w:r>
      <w:r>
        <w:t>3</w:t>
      </w:r>
      <w:r>
        <w:rPr>
          <w:rFonts w:hint="eastAsia"/>
        </w:rPr>
        <w:t xml:space="preserve">: (N, K) </w:t>
      </w:r>
      <w:r>
        <w:t>P</w:t>
      </w:r>
      <w:r>
        <w:rPr>
          <w:rFonts w:hint="eastAsia"/>
        </w:rPr>
        <w:t xml:space="preserve">olar code based on N/2 </w:t>
      </w:r>
      <w:r>
        <w:t>P</w:t>
      </w:r>
      <w:r>
        <w:rPr>
          <w:rFonts w:hint="eastAsia"/>
        </w:rPr>
        <w:t>olar sequence: LG</w:t>
      </w:r>
      <w:r>
        <w:rPr>
          <w:rFonts w:hint="eastAsia" w:eastAsiaTheme="minorEastAsia"/>
          <w:lang w:eastAsia="zh-CN"/>
        </w:rPr>
        <w:t>E</w:t>
      </w:r>
    </w:p>
    <w:p>
      <w:pPr>
        <w:pStyle w:val="34"/>
        <w:widowControl w:val="0"/>
        <w:numPr>
          <w:ilvl w:val="1"/>
          <w:numId w:val="125"/>
        </w:numPr>
        <w:spacing w:line="259" w:lineRule="auto"/>
        <w:ind w:firstLineChars="0"/>
        <w:rPr>
          <w:iCs/>
        </w:rPr>
      </w:pPr>
      <w:r>
        <w:rPr>
          <w:rFonts w:hint="eastAsia" w:eastAsia="宋体"/>
          <w:iCs/>
          <w:lang w:val="en-US" w:eastAsia="zh-CN"/>
        </w:rPr>
        <w:t xml:space="preserve">LGE </w:t>
      </w:r>
      <w:r>
        <w:rPr>
          <w:rFonts w:hint="eastAsia" w:eastAsia="等线"/>
          <w:lang w:val="en-US" w:eastAsia="zh-CN"/>
        </w:rPr>
        <w:t>observe</w:t>
      </w:r>
      <w:r>
        <w:rPr>
          <w:rFonts w:eastAsia="等线"/>
          <w:lang w:val="en-US" w:eastAsia="zh-CN"/>
        </w:rPr>
        <w:t>d</w:t>
      </w:r>
      <w:r>
        <w:rPr>
          <w:rFonts w:hint="eastAsia" w:eastAsia="等线"/>
          <w:lang w:val="en-US" w:eastAsia="zh-CN"/>
        </w:rPr>
        <w:t xml:space="preserve"> </w:t>
      </w:r>
      <w:r>
        <w:rPr>
          <w:rFonts w:hint="eastAsia" w:eastAsia="宋体"/>
          <w:iCs/>
          <w:lang w:val="en-US" w:eastAsia="zh-CN"/>
        </w:rPr>
        <w:t>that when using the (N, K) polar code based on the N/2 polar sequence scheme, with K = 1706 and E = 2048, it achieves approximately a 0.2 dB gain over NR segmentation scheme at a BLER of 1%.</w:t>
      </w:r>
    </w:p>
    <w:p>
      <w:pPr>
        <w:pStyle w:val="34"/>
        <w:widowControl w:val="0"/>
        <w:numPr>
          <w:ilvl w:val="0"/>
          <w:numId w:val="113"/>
        </w:numPr>
        <w:spacing w:line="259" w:lineRule="auto"/>
        <w:ind w:left="620" w:leftChars="310" w:firstLineChars="0"/>
        <w:jc w:val="left"/>
      </w:pPr>
      <w:r>
        <w:rPr>
          <w:rFonts w:hint="eastAsia"/>
        </w:rPr>
        <w:t xml:space="preserve">Option </w:t>
      </w:r>
      <w:r>
        <w:t>4</w:t>
      </w:r>
      <w:r>
        <w:rPr>
          <w:rFonts w:hint="eastAsia"/>
        </w:rPr>
        <w:t>: LDPC BG2 can be considered: C-DOT</w:t>
      </w:r>
    </w:p>
    <w:p>
      <w:pPr>
        <w:pStyle w:val="34"/>
        <w:widowControl w:val="0"/>
        <w:numPr>
          <w:ilvl w:val="1"/>
          <w:numId w:val="125"/>
        </w:numPr>
        <w:spacing w:line="259" w:lineRule="auto"/>
        <w:ind w:firstLineChars="0"/>
        <w:rPr>
          <w:rFonts w:eastAsia="宋体"/>
          <w:iCs/>
          <w:lang w:val="en-US" w:eastAsia="zh-CN"/>
        </w:rPr>
      </w:pPr>
      <w:r>
        <w:rPr>
          <w:rFonts w:eastAsia="宋体"/>
          <w:iCs/>
          <w:lang w:val="en-US" w:eastAsia="zh-CN"/>
        </w:rPr>
        <w:t xml:space="preserve">FL comments: this is no consistent with the agreements in RAN1#122bis meeting </w:t>
      </w:r>
    </w:p>
    <w:p>
      <w:pPr>
        <w:pStyle w:val="34"/>
        <w:numPr>
          <w:ilvl w:val="0"/>
          <w:numId w:val="109"/>
        </w:numPr>
        <w:spacing w:line="259" w:lineRule="auto"/>
        <w:ind w:firstLineChars="0"/>
        <w:rPr>
          <w:rFonts w:eastAsiaTheme="minorEastAsia"/>
          <w:b/>
          <w:iCs/>
          <w:lang w:eastAsia="zh-CN"/>
        </w:rPr>
      </w:pPr>
      <w:r>
        <w:rPr>
          <w:rFonts w:eastAsiaTheme="minorEastAsia"/>
          <w:b/>
          <w:iCs/>
          <w:lang w:eastAsia="zh-CN"/>
        </w:rPr>
        <w:t>Issue U-beyond-2: higher modulation order</w:t>
      </w:r>
    </w:p>
    <w:p>
      <w:pPr>
        <w:pStyle w:val="34"/>
        <w:widowControl w:val="0"/>
        <w:numPr>
          <w:ilvl w:val="0"/>
          <w:numId w:val="113"/>
        </w:numPr>
        <w:spacing w:line="259" w:lineRule="auto"/>
        <w:ind w:firstLineChars="0"/>
        <w:jc w:val="left"/>
      </w:pPr>
      <w:r>
        <w:t>2 sources (Tejas, MediaTek) discussed higher modulation order for Polar code</w:t>
      </w:r>
    </w:p>
    <w:p>
      <w:pPr>
        <w:pStyle w:val="34"/>
        <w:numPr>
          <w:ilvl w:val="1"/>
          <w:numId w:val="113"/>
        </w:numPr>
        <w:spacing w:line="259" w:lineRule="auto"/>
        <w:ind w:firstLineChars="0"/>
        <w:rPr>
          <w:rFonts w:eastAsiaTheme="minorEastAsia"/>
          <w:lang w:val="en-US" w:eastAsia="zh-CN"/>
        </w:rPr>
      </w:pPr>
      <w:r>
        <w:rPr>
          <w:rFonts w:hint="eastAsia" w:eastAsia="宋体"/>
          <w:iCs/>
          <w:lang w:val="en-US" w:eastAsia="zh-CN"/>
        </w:rPr>
        <w:t>For</w:t>
      </w:r>
      <w:r>
        <w:rPr>
          <w:rFonts w:eastAsia="宋体"/>
          <w:iCs/>
          <w:lang w:val="en-US" w:eastAsia="zh-CN"/>
        </w:rPr>
        <w:t xml:space="preserve"> 16QAM</w:t>
      </w:r>
      <w:r>
        <w:rPr>
          <w:rFonts w:hint="eastAsia" w:eastAsia="宋体"/>
          <w:iCs/>
          <w:lang w:val="en-US" w:eastAsia="zh-CN"/>
        </w:rPr>
        <w:t>,</w:t>
      </w:r>
      <w:r>
        <w:rPr>
          <w:rFonts w:eastAsia="宋体"/>
          <w:iCs/>
          <w:lang w:val="en-US" w:eastAsia="zh-CN"/>
        </w:rPr>
        <w:t xml:space="preserve"> MediaTek observed 0.2-0.3 dB gain over 5G BICM </w:t>
      </w:r>
      <w:r>
        <w:rPr>
          <w:rFonts w:hint="eastAsia" w:eastAsia="宋体"/>
          <w:iCs/>
          <w:lang w:val="en-US" w:eastAsia="zh-CN"/>
        </w:rPr>
        <w:t>from</w:t>
      </w:r>
      <w:r>
        <w:rPr>
          <w:rFonts w:eastAsia="宋体"/>
          <w:iCs/>
          <w:lang w:val="en-US" w:eastAsia="zh-CN"/>
        </w:rPr>
        <w:t xml:space="preserve"> MLC framework. By incorporating shaping bits for 16QAM, &gt;0.5dB gain is observed across the examined payload sizes</w:t>
      </w:r>
      <w:r>
        <w:rPr>
          <w:rFonts w:eastAsiaTheme="minorEastAsia"/>
          <w:lang w:val="en-US" w:eastAsia="zh-CN"/>
        </w:rPr>
        <w:t xml:space="preserve">. </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rPr>
          <w:rFonts w:eastAsiaTheme="minorEastAsia"/>
          <w:lang w:val="en-US"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observes </w:t>
      </w:r>
      <w:r>
        <w:rPr>
          <w:rFonts w:eastAsiaTheme="minorEastAsia"/>
          <w:lang w:eastAsia="zh-CN"/>
        </w:rPr>
        <w:t>both for UCI payload size within and beyond NR range, companies’ views on motivation for UCI channel coding enhancements are similar, i.e., BLER performance, higher modulation order.</w:t>
      </w:r>
    </w:p>
    <w:p>
      <w:pPr>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has the following observations</w:t>
      </w:r>
      <w:r>
        <w:rPr>
          <w:rFonts w:eastAsiaTheme="minorEastAsia"/>
          <w:lang w:eastAsia="zh-CN"/>
        </w:rPr>
        <w:t>.</w:t>
      </w:r>
      <w:r>
        <w:rPr>
          <w:rFonts w:hint="eastAsia" w:eastAsiaTheme="minorEastAsia"/>
          <w:lang w:eastAsia="zh-CN"/>
        </w:rPr>
        <w:t xml:space="preserve"> </w:t>
      </w:r>
    </w:p>
    <w:p>
      <w:pPr>
        <w:pStyle w:val="5"/>
        <w:spacing w:after="156"/>
        <w:rPr>
          <w:b/>
          <w:szCs w:val="22"/>
          <w:lang w:eastAsia="zh-CN"/>
        </w:rPr>
      </w:pPr>
      <w:r>
        <w:rPr>
          <w:b/>
          <w:szCs w:val="22"/>
          <w:lang w:eastAsia="zh-CN"/>
        </w:rPr>
        <w:t>Round 1</w:t>
      </w:r>
    </w:p>
    <w:p>
      <w:pPr>
        <w:pStyle w:val="6"/>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lang w:val="sv-SE"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Regarding </w:t>
            </w:r>
            <w:r>
              <w:rPr>
                <w:rFonts w:eastAsiaTheme="minorEastAsia"/>
                <w:kern w:val="2"/>
                <w:lang w:val="en-US" w:eastAsia="zh-CN"/>
              </w:rPr>
              <w:t xml:space="preserve">the channel coding for </w:t>
            </w:r>
            <w:r>
              <w:rPr>
                <w:rFonts w:hint="eastAsia" w:eastAsiaTheme="minorEastAsia"/>
                <w:kern w:val="2"/>
                <w:lang w:val="en-US" w:eastAsia="zh-CN"/>
              </w:rPr>
              <w:t>U</w:t>
            </w:r>
            <w:r>
              <w:rPr>
                <w:rFonts w:eastAsiaTheme="minorEastAsia"/>
                <w:kern w:val="2"/>
                <w:lang w:val="en-US" w:eastAsia="zh-CN"/>
              </w:rPr>
              <w:t>CI with payload size within NR range</w:t>
            </w:r>
            <w:r>
              <w:rPr>
                <w:rFonts w:hint="eastAsia" w:eastAsiaTheme="minorEastAsia"/>
                <w:kern w:val="2"/>
                <w:lang w:val="en-US" w:eastAsia="zh-CN"/>
              </w:rPr>
              <w:t>, we suggest using NR polar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Please kindly check our reply to observation 4.1.1-v1. </w:t>
            </w:r>
            <w:r>
              <w:rPr>
                <w:rFonts w:eastAsiaTheme="minorEastAsia"/>
                <w:kern w:val="2"/>
                <w:lang w:val="en-US" w:eastAsia="zh-CN"/>
              </w:rPr>
              <w:t>We</w:t>
            </w:r>
            <w:r>
              <w:rPr>
                <w:rFonts w:hint="eastAsia" w:eastAsiaTheme="minorEastAsia"/>
                <w:kern w:val="2"/>
                <w:lang w:val="en-US" w:eastAsia="zh-CN"/>
              </w:rPr>
              <w:t xml:space="preserve"> think the situation is similar, a vast majority focuses on re-using, we don</w:t>
            </w:r>
            <w:r>
              <w:rPr>
                <w:rFonts w:eastAsiaTheme="minorEastAsia"/>
                <w:kern w:val="2"/>
                <w:lang w:val="en-US" w:eastAsia="zh-CN"/>
              </w:rPr>
              <w:t>’</w:t>
            </w:r>
            <w:r>
              <w:rPr>
                <w:rFonts w:hint="eastAsia" w:eastAsiaTheme="minorEastAsia"/>
                <w:kern w:val="2"/>
                <w:lang w:val="en-US" w:eastAsia="zh-CN"/>
              </w:rPr>
              <w:t>t need these observations since we didn</w:t>
            </w:r>
            <w:r>
              <w:rPr>
                <w:rFonts w:eastAsiaTheme="minorEastAsia"/>
                <w:kern w:val="2"/>
                <w:lang w:val="en-US" w:eastAsia="zh-CN"/>
              </w:rPr>
              <w:t>’</w:t>
            </w:r>
            <w:r>
              <w:rPr>
                <w:rFonts w:hint="eastAsia" w:eastAsiaTheme="minorEastAsia"/>
                <w:kern w:val="2"/>
                <w:lang w:val="en-US" w:eastAsia="zh-CN"/>
              </w:rPr>
              <w:t>t have any unified evaluation assumptions agreed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of proposed study but prefer to have proposal for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NR polar code for UCI with payload size within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codes for UCI and we are open to discuss any enhancements including segmentation and higher order modulations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Theme="minorEastAsia"/>
                <w:kern w:val="2"/>
                <w:lang w:val="en-US" w:eastAsia="zh-CN"/>
              </w:rPr>
              <w:t xml:space="preserve">Regarding </w:t>
            </w:r>
            <w:r>
              <w:rPr>
                <w:rFonts w:eastAsiaTheme="minorEastAsia"/>
                <w:kern w:val="2"/>
                <w:lang w:val="en-US" w:eastAsia="zh-CN"/>
              </w:rPr>
              <w:t xml:space="preserve">the channel coding for </w:t>
            </w:r>
            <w:r>
              <w:rPr>
                <w:rFonts w:hint="eastAsia" w:eastAsia="MS Mincho"/>
                <w:kern w:val="2"/>
                <w:lang w:val="en-US" w:eastAsia="ja-JP"/>
              </w:rPr>
              <w:t>U</w:t>
            </w:r>
            <w:r>
              <w:rPr>
                <w:rFonts w:eastAsiaTheme="minorEastAsia"/>
                <w:kern w:val="2"/>
                <w:lang w:val="en-US" w:eastAsia="zh-CN"/>
              </w:rPr>
              <w:t>CI with payload size within NR range</w:t>
            </w:r>
            <w:r>
              <w:rPr>
                <w:rFonts w:hint="eastAsia" w:eastAsiaTheme="minorEastAsia"/>
                <w:kern w:val="2"/>
                <w:lang w:val="en-US" w:eastAsia="zh-CN"/>
              </w:rPr>
              <w:t xml:space="preserve">, we suggest </w:t>
            </w:r>
            <w:r>
              <w:rPr>
                <w:rFonts w:hint="eastAsia" w:eastAsia="MS Mincho"/>
                <w:kern w:val="2"/>
                <w:lang w:val="en-US" w:eastAsia="ja-JP"/>
              </w:rPr>
              <w:t xml:space="preserve">that </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NR</w:t>
            </w:r>
            <w:r>
              <w:rPr>
                <w:rFonts w:eastAsia="MS Mincho"/>
                <w:kern w:val="2"/>
                <w:lang w:val="en-US" w:eastAsia="ja-JP"/>
              </w:rPr>
              <w:t xml:space="preserve"> Polar code (including </w:t>
            </w:r>
            <w:r>
              <w:rPr>
                <w:rFonts w:hint="eastAsia" w:eastAsia="MS Mincho"/>
                <w:kern w:val="2"/>
                <w:lang w:val="en-US" w:eastAsia="ja-JP"/>
              </w:rPr>
              <w:t>NR</w:t>
            </w:r>
            <w:r>
              <w:rPr>
                <w:rFonts w:eastAsia="MS Mincho"/>
                <w:kern w:val="2"/>
                <w:lang w:val="en-US" w:eastAsia="ja-JP"/>
              </w:rPr>
              <w:t xml:space="preserve"> code block segmentation, </w:t>
            </w:r>
            <w:r>
              <w:rPr>
                <w:rFonts w:hint="eastAsia" w:eastAsia="MS Mincho"/>
                <w:kern w:val="2"/>
                <w:lang w:val="en-US" w:eastAsia="ja-JP"/>
              </w:rPr>
              <w:t>NR</w:t>
            </w:r>
            <w:r>
              <w:rPr>
                <w:rFonts w:eastAsia="MS Mincho"/>
                <w:kern w:val="2"/>
                <w:lang w:val="en-US" w:eastAsia="ja-JP"/>
              </w:rPr>
              <w:t xml:space="preserve"> polar sequence plus polar transform plus concatenated coding) should be adopted if UCI is treated as layer 1 information</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S Mincho"/>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rPr>
                <w:rFonts w:eastAsiaTheme="minorEastAsia"/>
                <w:kern w:val="2"/>
                <w:lang w:val="en-US" w:eastAsia="zh-CN"/>
              </w:rPr>
            </w:pPr>
            <w:r>
              <w:rPr>
                <w:rFonts w:hint="eastAsia" w:eastAsiaTheme="minorEastAsia"/>
                <w:kern w:val="2"/>
                <w:lang w:val="en-US" w:eastAsia="zh-CN"/>
              </w:rPr>
              <w:t>We observed that even within the NR range, the segmentation rules of 5G NR also incur performance loss. If more segments is only applied when exceeding the NR range, there will be a significant performance gap at the boundary, i.e., the BLER performance for UCI=1706bits may be about 2dB worse than UCI=1707 bits.. To resolve this issue, ,more segmentation can also be evaluated and considered within NR range.</w:t>
            </w:r>
          </w:p>
          <w:p>
            <w:pPr>
              <w:adjustRightInd w:val="0"/>
              <w:spacing w:after="50" w:line="240" w:lineRule="auto"/>
              <w:rPr>
                <w:rFonts w:eastAsia="MS Mincho"/>
                <w:kern w:val="2"/>
                <w:lang w:val="en-US" w:eastAsia="ja-JP"/>
              </w:rPr>
            </w:pPr>
            <w:r>
              <w:rPr>
                <w:rFonts w:hint="eastAsia" w:eastAsiaTheme="minorEastAsia"/>
                <w:kern w:val="2"/>
                <w:lang w:val="en-US" w:eastAsia="zh-CN"/>
              </w:rPr>
              <w:t>For the third bullet, it should be clarified whether is to be discussed in channel coding or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LG</w:t>
            </w:r>
            <w:r>
              <w:rPr>
                <w:rFonts w:eastAsia="Malgun Gothic"/>
                <w:b/>
                <w:bCs/>
                <w:kern w:val="2"/>
                <w:lang w:val="en-US" w:eastAsia="ko-KR"/>
              </w:rPr>
              <w:t>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Support NR polar code for UCI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open to enhance segmentation-based solution to 1) increase the number of segments, and 2) create a smooth BLER transition at segmentation boundaries.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 xml:space="preserve">Only the functional encoding blocks should delineate NR polar code: 1) NR polar reliability sequence, 2) NR polar generator matrix, and 3) NR rate-matching scheme. In contrast, segmentation is a simple pre-processing block, which only determines whether to trigger segmentation, and configured parameters are just fed to the NR polar encoder block. </w:t>
            </w:r>
          </w:p>
          <w:p>
            <w:pPr>
              <w:adjustRightInd w:val="0"/>
              <w:spacing w:after="50" w:line="240" w:lineRule="auto"/>
              <w:jc w:val="left"/>
              <w:rPr>
                <w:rFonts w:eastAsia="Malgun Gothic"/>
                <w:kern w:val="2"/>
                <w:lang w:val="en-US" w:eastAsia="ko-KR"/>
              </w:rPr>
            </w:pPr>
            <w:r>
              <w:rPr>
                <w:rFonts w:hint="eastAsia" w:eastAsia="Malgun Gothic"/>
                <w:kern w:val="2"/>
                <w:lang w:val="en-US" w:eastAsia="ko-KR"/>
              </w:rPr>
              <w:t>A straightforward extension of the segmentation to more than two code blocks yields substantial coding gains up to around 2 dB. Provided that it is evident that excessive repetition results in non-negligible performance loss for UCI payloads exceeding 500~600 bits, such segmentation gains should be obtained.</w:t>
            </w:r>
          </w:p>
          <w:p>
            <w:pPr>
              <w:adjustRightInd w:val="0"/>
              <w:spacing w:after="50" w:line="240" w:lineRule="auto"/>
              <w:jc w:val="left"/>
              <w:rPr>
                <w:rFonts w:eastAsiaTheme="minorEastAsia"/>
                <w:kern w:val="2"/>
                <w:lang w:val="en-US" w:eastAsia="zh-CN"/>
              </w:rPr>
            </w:pPr>
            <w:r>
              <w:rPr>
                <w:rFonts w:hint="eastAsia" w:eastAsia="Malgun Gothic"/>
                <w:kern w:val="2"/>
                <w:lang w:val="en-US" w:eastAsia="ko-KR"/>
              </w:rPr>
              <w:t xml:space="preserve">Moreover, given the same full-length CRC attached per segment, NR polar codes can technically encode up to 2022 bits, imposing another hard limit in </w:t>
            </w:r>
            <w:r>
              <w:rPr>
                <w:rFonts w:eastAsia="Malgun Gothic"/>
                <w:kern w:val="2"/>
                <w:lang w:val="en-US" w:eastAsia="ko-KR"/>
              </w:rPr>
              <w:t>addition</w:t>
            </w:r>
            <w:r>
              <w:rPr>
                <w:rFonts w:hint="eastAsia" w:eastAsia="Malgun Gothic"/>
                <w:kern w:val="2"/>
                <w:lang w:val="en-US" w:eastAsia="ko-KR"/>
              </w:rPr>
              <w:t xml:space="preserve"> to the 1706-bit constraint.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w:t>
            </w:r>
            <w:r>
              <w:rPr>
                <w:rFonts w:hint="eastAsia" w:eastAsiaTheme="minorEastAsia"/>
                <w:b/>
                <w:bCs/>
                <w:kern w:val="2"/>
                <w:lang w:val="en-US" w:eastAsia="zh-CN"/>
              </w:rPr>
              <w:t>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inputs, we propose to confirm the working assumption to reuse NR polar design for UCI with payload size within NR range (i.e., no larger than 1706 bits)</w:t>
            </w:r>
            <w:r>
              <w:rPr>
                <w:rFonts w:hint="eastAsia" w:eastAsiaTheme="minorEastAsia"/>
                <w:kern w:val="2"/>
                <w:lang w:val="en-US" w:eastAsia="zh-CN"/>
              </w:rPr>
              <w:t>.</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Even the performance could be improved as the three companies proposed, but there is no proof to show there is issues of NR polar design for the </w:t>
            </w:r>
            <w:r>
              <w:rPr>
                <w:rFonts w:hint="eastAsia" w:eastAsiaTheme="minorEastAsia"/>
                <w:kern w:val="2"/>
                <w:lang w:val="en-US" w:eastAsia="zh-CN"/>
              </w:rPr>
              <w:t>UCI</w:t>
            </w:r>
            <w:r>
              <w:rPr>
                <w:rFonts w:eastAsiaTheme="minorEastAsia"/>
                <w:kern w:val="2"/>
                <w:lang w:val="en-US" w:eastAsia="zh-CN"/>
              </w:rPr>
              <w:t xml:space="preserve"> </w:t>
            </w:r>
            <w:r>
              <w:rPr>
                <w:rFonts w:hint="eastAsia" w:eastAsiaTheme="minorEastAsia"/>
                <w:kern w:val="2"/>
                <w:lang w:val="en-US" w:eastAsia="zh-CN"/>
              </w:rPr>
              <w:t>payload</w:t>
            </w:r>
            <w:r>
              <w:rPr>
                <w:rFonts w:eastAsiaTheme="minorEastAsia"/>
                <w:kern w:val="2"/>
                <w:lang w:val="en-US" w:eastAsia="zh-CN"/>
              </w:rPr>
              <w:t xml:space="preserve"> within 1706 bits, which has been verified in field by NR deployment. </w:t>
            </w:r>
          </w:p>
        </w:tc>
      </w:tr>
    </w:tbl>
    <w:p>
      <w:pPr>
        <w:jc w:val="left"/>
        <w:rPr>
          <w:rFonts w:eastAsiaTheme="minorEastAsia"/>
          <w:lang w:val="en-US" w:eastAsia="zh-CN"/>
        </w:rPr>
      </w:pPr>
    </w:p>
    <w:p>
      <w:pPr>
        <w:pStyle w:val="6"/>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hint="eastAsia" w:eastAsia="宋体"/>
          <w:b/>
          <w:bCs/>
          <w:lang w:val="en-US" w:eastAsia="zh-CN"/>
        </w:rPr>
        <w:t>:</w:t>
      </w:r>
      <w:r>
        <w:rPr>
          <w:rFonts w:eastAsiaTheme="minorEastAsia"/>
          <w:b/>
          <w:lang w:val="sv-SE" w:eastAsia="zh-CN"/>
        </w:rPr>
        <w:t xml:space="preserve"> [1</w:t>
      </w:r>
      <w:r>
        <w:rPr>
          <w:rFonts w:hint="eastAsia" w:eastAsiaTheme="minorEastAsia"/>
          <w:b/>
          <w:lang w:val="sv-SE" w:eastAsia="zh-CN"/>
        </w:rPr>
        <w:t>4</w:t>
      </w:r>
      <w:r>
        <w:rPr>
          <w:rFonts w:eastAsiaTheme="minorEastAsia"/>
          <w:b/>
          <w:lang w:val="sv-SE" w:eastAsia="zh-CN"/>
        </w:rPr>
        <w:t xml:space="preserve"> sources] discussed the necessity and channel coding f</w:t>
      </w:r>
      <w:r>
        <w:rPr>
          <w:rFonts w:hint="eastAsia" w:eastAsiaTheme="minorEastAsia"/>
          <w:b/>
          <w:lang w:val="sv-SE" w:eastAsia="zh-CN"/>
        </w:rPr>
        <w:t>or</w:t>
      </w:r>
      <w:r>
        <w:rPr>
          <w:rFonts w:eastAsiaTheme="minorEastAsia"/>
          <w:b/>
          <w:lang w:val="sv-SE" w:eastAsia="zh-CN"/>
        </w:rPr>
        <w:t xml:space="preserve"> UCI with payload size beyond NR range (i.e., larger than 1706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8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9 sources] suggested apply</w:t>
      </w:r>
      <w:r>
        <w:rPr>
          <w:rFonts w:hint="eastAsia" w:eastAsiaTheme="minorEastAsia"/>
          <w:b/>
          <w:lang w:val="sv-SE" w:eastAsia="zh-CN"/>
        </w:rPr>
        <w:t>ing</w:t>
      </w:r>
      <w:r>
        <w:rPr>
          <w:rFonts w:eastAsiaTheme="minorEastAsia"/>
          <w:b/>
          <w:lang w:val="sv-SE" w:eastAsia="zh-CN"/>
        </w:rPr>
        <w:t xml:space="preserve"> more </w:t>
      </w:r>
      <w:r>
        <w:rPr>
          <w:rFonts w:hint="eastAsia" w:eastAsiaTheme="minor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hint="eastAsia" w:eastAsiaTheme="minorEastAsia"/>
          <w:b/>
          <w:lang w:val="sv-SE" w:eastAsia="zh-CN"/>
        </w:rPr>
        <w:t>ing</w:t>
      </w:r>
      <w:r>
        <w:rPr>
          <w:rFonts w:eastAsiaTheme="minorEastAsia"/>
          <w:b/>
          <w:lang w:val="sv-SE" w:eastAsia="zh-CN"/>
        </w:rPr>
        <w:t xml:space="preserve"> encoding/decoding complexity and latency with more segments.</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w:t>
      </w:r>
      <w:r>
        <w:rPr>
          <w:rFonts w:hint="eastAsia" w:eastAsiaTheme="minorEastAsia"/>
          <w:b/>
          <w:lang w:val="sv-SE" w:eastAsia="zh-CN"/>
        </w:rPr>
        <w:t xml:space="preserve"> [1 source] observed </w:t>
      </w:r>
      <w:r>
        <w:rPr>
          <w:rFonts w:eastAsiaTheme="minorEastAsia"/>
          <w:b/>
          <w:lang w:val="sv-SE" w:eastAsia="zh-CN"/>
        </w:rPr>
        <w:t>PAC-Polar provides limited performance gain and brings challenges to SCL decoder</w:t>
      </w:r>
      <w:r>
        <w:rPr>
          <w:rFonts w:hint="eastAsia" w:eastAsiaTheme="minorEastAsia"/>
          <w:b/>
          <w:lang w:val="sv-SE" w:eastAsia="zh-CN"/>
        </w:rPr>
        <w:t>.</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Polar </w:t>
      </w:r>
      <w:r>
        <w:rPr>
          <w:rFonts w:hint="eastAsia" w:eastAsiaTheme="minorEastAsia"/>
          <w:b/>
          <w:lang w:val="sv-SE" w:eastAsia="zh-CN"/>
        </w:rPr>
        <w:t>en</w:t>
      </w:r>
      <w:r>
        <w:rPr>
          <w:rFonts w:eastAsiaTheme="minorEastAsia"/>
          <w:b/>
          <w:lang w:val="sv-SE" w:eastAsia="zh-CN"/>
        </w:rPr>
        <w:t>cod</w:t>
      </w:r>
      <w:r>
        <w:rPr>
          <w:rFonts w:hint="eastAsia" w:eastAsiaTheme="minorEastAsia"/>
          <w:b/>
          <w:lang w:val="sv-SE" w:eastAsia="zh-CN"/>
        </w:rPr>
        <w:t>ing</w:t>
      </w:r>
      <w:r>
        <w:rPr>
          <w:rFonts w:eastAsiaTheme="minorEastAsia"/>
          <w:b/>
          <w:lang w:val="sv-SE" w:eastAsia="zh-CN"/>
        </w:rPr>
        <w:t xml:space="preserve"> based on N/2 Polar </w:t>
      </w:r>
      <w:r>
        <w:rPr>
          <w:rFonts w:hint="eastAsia" w:eastAsiaTheme="minorEastAsia"/>
          <w:b/>
          <w:lang w:val="sv-SE" w:eastAsia="zh-CN"/>
        </w:rPr>
        <w:t xml:space="preserve">code </w:t>
      </w:r>
      <w:r>
        <w:rPr>
          <w:rFonts w:eastAsiaTheme="minorEastAsia"/>
          <w:b/>
          <w:lang w:val="sv-SE" w:eastAsia="zh-CN"/>
        </w:rPr>
        <w:t>sequence, which approximately provides 0.2 dB gain over NR segmentation scheme for K = 1706 and E = 2048, BLER of 1%.</w:t>
      </w:r>
    </w:p>
    <w:p>
      <w:pPr>
        <w:pStyle w:val="34"/>
        <w:numPr>
          <w:ilvl w:val="0"/>
          <w:numId w:val="9"/>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adjustRightInd w:val="0"/>
        <w:spacing w:after="156" w:afterLines="50" w:line="240" w:lineRule="auto"/>
        <w:jc w:val="left"/>
        <w:rPr>
          <w:rFonts w:eastAsiaTheme="minorEastAsia"/>
          <w:b/>
          <w:iCs/>
          <w:kern w:val="2"/>
          <w:lang w:val="sv-SE"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For the coding scheme for UCI with payload size beyond NR range</w:t>
            </w:r>
            <w:r>
              <w:rPr>
                <w:rFonts w:hint="eastAsia" w:eastAsiaTheme="minorEastAsia"/>
                <w:kern w:val="2"/>
                <w:lang w:val="en-US" w:eastAsia="zh-CN"/>
              </w:rPr>
              <w:t xml:space="preserve">, on top of more segmentations, </w:t>
            </w:r>
            <w:r>
              <w:rPr>
                <w:rFonts w:eastAsiaTheme="minorEastAsia"/>
                <w:kern w:val="2"/>
                <w:lang w:val="en-US" w:eastAsia="zh-CN"/>
              </w:rPr>
              <w:t>concatenated coding schemes</w:t>
            </w:r>
            <w:r>
              <w:rPr>
                <w:rFonts w:hint="eastAsia" w:eastAsiaTheme="minorEastAsia"/>
                <w:kern w:val="2"/>
                <w:lang w:val="en-US" w:eastAsia="zh-CN"/>
              </w:rPr>
              <w:t xml:space="preserve"> can be further considered, where </w:t>
            </w:r>
            <w:r>
              <w:rPr>
                <w:lang w:val="en-US" w:eastAsia="zh-CN"/>
              </w:rPr>
              <w:t>an outer/inner</w:t>
            </w:r>
            <w:r>
              <w:rPr>
                <w:rFonts w:hint="eastAsia" w:eastAsiaTheme="minorEastAsia"/>
                <w:lang w:val="en-US" w:eastAsia="zh-CN"/>
              </w:rPr>
              <w:t xml:space="preserve"> </w:t>
            </w:r>
            <w:r>
              <w:rPr>
                <w:lang w:val="en-US" w:eastAsia="zh-CN"/>
              </w:rPr>
              <w:t>code</w:t>
            </w:r>
            <w:bookmarkStart w:id="56" w:name="_Hlk205998029"/>
            <w:r>
              <w:rPr>
                <w:lang w:val="en-US" w:eastAsia="zh-CN"/>
              </w:rPr>
              <w:t xml:space="preserve"> </w:t>
            </w:r>
            <w:r>
              <w:rPr>
                <w:rFonts w:hint="eastAsia" w:eastAsiaTheme="minorEastAsia"/>
                <w:lang w:val="en-US" w:eastAsia="zh-CN"/>
              </w:rPr>
              <w:t xml:space="preserve">is introduced to </w:t>
            </w:r>
            <w:r>
              <w:rPr>
                <w:lang w:val="en-US" w:eastAsia="zh-CN"/>
              </w:rPr>
              <w:t xml:space="preserve">provide additional error protection across the sub-blocks </w:t>
            </w:r>
            <w:bookmarkEnd w:id="56"/>
            <w:r>
              <w:rPr>
                <w:rFonts w:hint="eastAsia" w:eastAsiaTheme="minorEastAsia"/>
                <w:lang w:val="en-US" w:eastAsia="zh-CN"/>
              </w:rPr>
              <w:t xml:space="preserve">after </w:t>
            </w:r>
            <w:r>
              <w:rPr>
                <w:rFonts w:hint="eastAsia" w:eastAsiaTheme="minorEastAsia"/>
                <w:kern w:val="2"/>
                <w:lang w:val="en-US" w:eastAsia="zh-CN"/>
              </w:rPr>
              <w:t xml:space="preserve">segmentation </w:t>
            </w:r>
            <w:r>
              <w:rPr>
                <w:lang w:val="en-US" w:eastAsia="zh-CN"/>
              </w:rPr>
              <w:t>while preserving the inherent benefits of short polar codes.</w:t>
            </w:r>
            <w:r>
              <w:rPr>
                <w:rFonts w:hint="eastAsia" w:eastAsiaTheme="minorEastAsia"/>
                <w:kern w:val="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Please kindly check our reply in 4.1.2-v1, we think the </w:t>
            </w:r>
            <w:r>
              <w:rPr>
                <w:rFonts w:eastAsiaTheme="minorEastAsia"/>
                <w:kern w:val="2"/>
                <w:lang w:val="en-US" w:eastAsia="zh-CN"/>
              </w:rPr>
              <w:t>following</w:t>
            </w:r>
            <w:r>
              <w:rPr>
                <w:rFonts w:hint="eastAsia" w:eastAsiaTheme="minorEastAsia"/>
                <w:kern w:val="2"/>
                <w:lang w:val="en-US" w:eastAsia="zh-CN"/>
              </w:rPr>
              <w:t xml:space="preserve"> update can be made for progress on this topic.</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Update the RAN1#122bis note as follows,</w:t>
            </w:r>
          </w:p>
          <w:p>
            <w:pPr>
              <w:numPr>
                <w:ilvl w:val="2"/>
                <w:numId w:val="60"/>
              </w:numPr>
              <w:spacing w:after="0" w:line="240" w:lineRule="auto"/>
              <w:jc w:val="left"/>
              <w:rPr>
                <w:rFonts w:eastAsiaTheme="minorEastAsia"/>
                <w:color w:val="FF0000"/>
                <w:lang w:val="en-US" w:eastAsia="zh-CN"/>
              </w:rPr>
            </w:pPr>
            <w:r>
              <w:rPr>
                <w:rFonts w:eastAsiaTheme="minorEastAsia"/>
                <w:color w:val="000000" w:themeColor="text1"/>
                <w:lang w:val="en-US" w:eastAsia="zh-CN"/>
                <w14:textFill>
                  <w14:solidFill>
                    <w14:schemeClr w14:val="tx1"/>
                  </w14:solidFill>
                </w14:textFill>
              </w:rPr>
              <w:t>Note: Necessity for control information beyond NR range is to be further discussed</w:t>
            </w:r>
            <w:r>
              <w:rPr>
                <w:rFonts w:hint="eastAsia" w:eastAsiaTheme="minorEastAsia"/>
                <w:color w:val="000000" w:themeColor="text1"/>
                <w:lang w:val="en-US" w:eastAsia="zh-CN"/>
                <w14:textFill>
                  <w14:solidFill>
                    <w14:schemeClr w14:val="tx1"/>
                  </w14:solidFill>
                </w14:textFill>
              </w:rPr>
              <w:t xml:space="preserve"> </w:t>
            </w:r>
            <w:r>
              <w:rPr>
                <w:rFonts w:hint="eastAsia" w:eastAsiaTheme="minorEastAsia"/>
                <w:color w:val="FF0000"/>
                <w:lang w:val="en-US" w:eastAsia="zh-CN"/>
              </w:rPr>
              <w:t>triggered by control agenda.</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would prefer to have a proposal for the direction of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use of more segments for UCI with payload size beyond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 for UCI. Enhancements beyond NR range depend on the outcome of other agenda items, like control channel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pPr>
              <w:adjustRightInd w:val="0"/>
              <w:spacing w:after="50" w:line="240" w:lineRule="auto"/>
              <w:jc w:val="left"/>
              <w:rPr>
                <w:rFonts w:eastAsiaTheme="minorEastAsia"/>
                <w:kern w:val="2"/>
                <w:lang w:val="en-US" w:eastAsia="zh-CN"/>
              </w:rPr>
            </w:pPr>
            <w:r>
              <w:rPr>
                <w:rFonts w:eastAsia="MS Mincho"/>
                <w:kern w:val="2"/>
                <w:lang w:val="en-US" w:eastAsia="ja-JP"/>
              </w:rPr>
              <w:t xml:space="preserve">From the discussion schedule perspective, we do not object to starting the study of possible solutions related to larger </w:t>
            </w:r>
            <w:r>
              <w:rPr>
                <w:rFonts w:hint="eastAsia" w:eastAsia="MS Mincho"/>
                <w:kern w:val="2"/>
                <w:lang w:val="en-US" w:eastAsia="ja-JP"/>
              </w:rPr>
              <w:t>U</w:t>
            </w:r>
            <w:r>
              <w:rPr>
                <w:rFonts w:eastAsia="MS Mincho"/>
                <w:kern w:val="2"/>
                <w:lang w:val="en-US" w:eastAsia="ja-JP"/>
              </w:rPr>
              <w:t>CI payload in advance</w:t>
            </w:r>
            <w:r>
              <w:rPr>
                <w:rFonts w:hint="eastAsia" w:eastAsia="MS Mincho"/>
                <w:kern w:val="2"/>
                <w:lang w:val="en-US" w:eastAsia="ja-JP"/>
              </w:rPr>
              <w:t xml:space="preserve">. We are OK to </w:t>
            </w:r>
            <w:r>
              <w:rPr>
                <w:rFonts w:eastAsia="MS Mincho"/>
                <w:kern w:val="2"/>
                <w:lang w:val="en-US" w:eastAsia="ja-JP"/>
              </w:rPr>
              <w:t>study enhanced code block segmentation scheme that optimizes the balance between simplicity of the segmentation rules and error performance as a possible solution</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For the first bullet, the UCI with payload size may exceed the NR range considering CSI feedback payload size for wider bandwidth and more antenna ports. Although the final UCI size depends on other agendas, the channel coding agenda should provide a backup solution that can be directly used if other agendas determine that the UCI will exceed NR range.</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For the second bullet, we observed that outside the NR range, the segmentation rules of 5G NR result in more severe performance loss. Outside the NR range, more segmentation options can be evaluated and considered.</w:t>
            </w:r>
          </w:p>
          <w:p>
            <w:pPr>
              <w:adjustRightInd w:val="0"/>
              <w:spacing w:after="50" w:line="240" w:lineRule="auto"/>
              <w:jc w:val="left"/>
              <w:rPr>
                <w:rFonts w:eastAsiaTheme="minorEastAsia"/>
                <w:kern w:val="2"/>
                <w:lang w:val="en-US" w:eastAsia="ja-JP"/>
              </w:rPr>
            </w:pPr>
            <w:r>
              <w:rPr>
                <w:rFonts w:hint="eastAsia" w:eastAsiaTheme="minorEastAsia"/>
                <w:kern w:val="2"/>
                <w:lang w:val="en-US" w:eastAsia="zh-CN"/>
              </w:rPr>
              <w:t>For the third bullet, it should be clarified whether is to be discussed in channel coding or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spacing w:after="50"/>
              <w:jc w:val="left"/>
              <w:rPr>
                <w:lang w:val="en-US" w:eastAsia="zh-CN"/>
              </w:rPr>
            </w:pPr>
            <w:r>
              <w:rPr>
                <w:color w:val="000000"/>
                <w:lang w:eastAsia="zh-CN"/>
              </w:rPr>
              <w:t>Assuming UCI size is increased in 6GR, polar encoding of length N with N/2 polar sequence should be considered to have better performance without introducing new polar sequence N&gt;1024.</w:t>
            </w:r>
          </w:p>
          <w:p>
            <w:pPr>
              <w:spacing w:after="50"/>
              <w:jc w:val="left"/>
              <w:rPr>
                <w:rFonts w:eastAsiaTheme="minorEastAsia"/>
                <w:lang w:eastAsia="zh-CN"/>
              </w:rPr>
            </w:pPr>
            <w:r>
              <w:rPr>
                <w:color w:val="000000"/>
                <w:lang w:eastAsia="zh-CN"/>
              </w:rPr>
              <w:t>For the clear observation, we suggest the following update:</w:t>
            </w:r>
          </w:p>
          <w:p>
            <w:pPr>
              <w:numPr>
                <w:ilvl w:val="1"/>
                <w:numId w:val="9"/>
              </w:numPr>
              <w:autoSpaceDN w:val="0"/>
              <w:spacing w:line="254" w:lineRule="auto"/>
              <w:jc w:val="left"/>
              <w:rPr>
                <w:b/>
                <w:bCs/>
                <w:lang w:val="sv-SE" w:eastAsia="zh-CN"/>
              </w:rPr>
            </w:pPr>
            <w:r>
              <w:rPr>
                <w:b/>
                <w:bCs/>
                <w:color w:val="000000"/>
                <w:lang w:val="sv-SE" w:eastAsia="zh-CN"/>
              </w:rPr>
              <w:t xml:space="preserve">[1 source] suggested </w:t>
            </w:r>
            <w:r>
              <w:rPr>
                <w:b/>
                <w:bCs/>
                <w:color w:val="FF0000"/>
                <w:lang w:val="sv-SE" w:eastAsia="zh-CN"/>
              </w:rPr>
              <w:t>to reuse NR</w:t>
            </w:r>
            <w:r>
              <w:rPr>
                <w:b/>
                <w:bCs/>
                <w:color w:val="000000"/>
                <w:lang w:val="sv-SE" w:eastAsia="zh-CN"/>
              </w:rPr>
              <w:t xml:space="preserve"> Polar encoding based on N/2 Polar </w:t>
            </w:r>
            <w:r>
              <w:rPr>
                <w:b/>
                <w:bCs/>
                <w:strike/>
                <w:color w:val="FF0000"/>
                <w:lang w:val="sv-SE" w:eastAsia="zh-CN"/>
              </w:rPr>
              <w:t>code</w:t>
            </w:r>
            <w:r>
              <w:rPr>
                <w:b/>
                <w:bCs/>
                <w:color w:val="FF0000"/>
                <w:lang w:val="sv-SE" w:eastAsia="zh-CN"/>
              </w:rPr>
              <w:t xml:space="preserve"> </w:t>
            </w:r>
            <w:r>
              <w:rPr>
                <w:b/>
                <w:bCs/>
                <w:color w:val="000000"/>
                <w:lang w:val="sv-SE" w:eastAsia="zh-CN"/>
              </w:rPr>
              <w:t>sequence</w:t>
            </w:r>
            <w:r>
              <w:rPr>
                <w:b/>
                <w:bCs/>
                <w:color w:val="FF0000"/>
                <w:lang w:val="sv-SE" w:eastAsia="zh-CN"/>
              </w:rPr>
              <w:t xml:space="preserve"> for length N polar code</w:t>
            </w:r>
            <w:r>
              <w:rPr>
                <w:b/>
                <w:bCs/>
                <w:color w:val="000000"/>
                <w:lang w:val="sv-SE" w:eastAsia="zh-CN"/>
              </w:rPr>
              <w:t>, which approximately provides 0.2 dB gain over NR segmentation scheme for K = 1706 and E = 2048, BLER of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spacing w:after="50"/>
              <w:jc w:val="left"/>
              <w:rPr>
                <w:color w:val="000000"/>
                <w:lang w:eastAsia="zh-CN"/>
              </w:rPr>
            </w:pPr>
            <w:r>
              <w:rPr>
                <w:rFonts w:eastAsiaTheme="minorEastAsia"/>
                <w:kern w:val="2"/>
                <w:lang w:val="en-US" w:eastAsia="zh-CN"/>
              </w:rPr>
              <w:t>We support study of increasing the UCI payload size beyond 1706 and/or increasing the polar mother code length beyond 1k if it necessary to achieve the desired target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 xml:space="preserve">The necessity of the UCI payload size beyond the NR limit depends on other agenda items and cannot be decided now. However, in the channel coding agenda item, we should study enhancements solutions in case such necessity is identified later. </w:t>
            </w:r>
          </w:p>
          <w:p>
            <w:pPr>
              <w:adjustRightInd w:val="0"/>
              <w:spacing w:after="50" w:line="240" w:lineRule="auto"/>
              <w:jc w:val="left"/>
              <w:rPr>
                <w:rFonts w:eastAsia="Malgun Gothic"/>
                <w:kern w:val="2"/>
                <w:lang w:val="en-US" w:eastAsia="ko-KR"/>
              </w:rPr>
            </w:pPr>
          </w:p>
          <w:p>
            <w:pPr>
              <w:spacing w:after="50"/>
              <w:jc w:val="left"/>
              <w:rPr>
                <w:rFonts w:eastAsiaTheme="minorEastAsia"/>
                <w:kern w:val="2"/>
                <w:lang w:val="en-US" w:eastAsia="zh-CN"/>
              </w:rPr>
            </w:pPr>
            <w:r>
              <w:rPr>
                <w:rFonts w:hint="eastAsia" w:eastAsia="Malgun Gothic"/>
                <w:kern w:val="2"/>
                <w:lang w:val="en-US" w:eastAsia="ko-KR"/>
              </w:rPr>
              <w:t xml:space="preserve">We support segmentation extension for </w:t>
            </w:r>
            <w:r>
              <w:rPr>
                <w:rFonts w:eastAsia="Malgun Gothic"/>
                <w:kern w:val="2"/>
                <w:lang w:val="en-US" w:eastAsia="ko-KR"/>
              </w:rPr>
              <w:t>large</w:t>
            </w:r>
            <w:r>
              <w:rPr>
                <w:rFonts w:hint="eastAsia" w:eastAsia="Malgun Gothic"/>
                <w:kern w:val="2"/>
                <w:lang w:val="en-US" w:eastAsia="ko-KR"/>
              </w:rPr>
              <w:t xml:space="preserve"> UCI beyond the NR range, with detailed segmentation conditions/rules remained FFS. We also propose that companies together study a method to reduce CRC overhead under segmentation, since the NR-like full-length CRC attachment per segment will be subject to non-negligible CRC overhead as the number of segments increases.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 is no consensus on the necessity of larger UCI payload. This should be further discussed and checked by control channel session. </w:t>
            </w:r>
          </w:p>
          <w:p>
            <w:pPr>
              <w:adjustRightInd w:val="0"/>
              <w:spacing w:after="50" w:line="240" w:lineRule="auto"/>
              <w:jc w:val="left"/>
              <w:rPr>
                <w:rFonts w:eastAsiaTheme="minorEastAsia"/>
                <w:kern w:val="2"/>
                <w:lang w:val="en-US" w:eastAsia="zh-CN"/>
              </w:rPr>
            </w:pPr>
            <w:r>
              <w:rPr>
                <w:rFonts w:eastAsiaTheme="minorEastAsia"/>
                <w:kern w:val="2"/>
                <w:lang w:val="en-US" w:eastAsia="zh-CN"/>
              </w:rPr>
              <w:t>Assuming the larger UCI payload size is justified, more segmentations can be taken as the candidate for further consideration considering it resolves the potential issues with minimum effort, and it has majority support.</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b/>
                <w:bCs/>
                <w:i/>
                <w:iCs/>
                <w:lang w:eastAsia="zh-CN"/>
              </w:rPr>
              <w:t>Proposal: If the maximum UCI payload size would exceed 1706 bits, more than 2 CB segmentations should be considered for UCI with payload size lager than 1706 bits.</w:t>
            </w:r>
          </w:p>
        </w:tc>
      </w:tr>
    </w:tbl>
    <w:p>
      <w:pPr>
        <w:jc w:val="left"/>
        <w:rPr>
          <w:rFonts w:eastAsiaTheme="minorEastAsia"/>
          <w:lang w:val="en-US"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Small code block</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rFonts w:eastAsiaTheme="minorEastAsia"/>
                <w:bCs/>
                <w:lang w:eastAsia="zh-CN"/>
              </w:rPr>
              <w:t>Source</w:t>
            </w:r>
          </w:p>
        </w:tc>
        <w:tc>
          <w:tcPr>
            <w:tcW w:w="8215" w:type="dxa"/>
          </w:tcPr>
          <w:p>
            <w:pPr>
              <w:tabs>
                <w:tab w:val="left" w:pos="840"/>
              </w:tabs>
              <w:spacing w:after="0" w:line="240" w:lineRule="auto"/>
              <w:jc w:val="left"/>
              <w:rPr>
                <w:rFonts w:eastAsia="等线"/>
                <w:bCs/>
                <w:lang w:val="en-US" w:eastAsia="zh-CN"/>
              </w:rPr>
            </w:pPr>
            <w:r>
              <w:rPr>
                <w:bCs/>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Nokia</w:t>
            </w:r>
          </w:p>
        </w:tc>
        <w:tc>
          <w:tcPr>
            <w:tcW w:w="8215" w:type="dxa"/>
          </w:tcPr>
          <w:p>
            <w:pPr>
              <w:pStyle w:val="9"/>
              <w:spacing w:after="0"/>
              <w:jc w:val="left"/>
              <w:rPr>
                <w:b w:val="0"/>
              </w:rPr>
            </w:pPr>
            <w:bookmarkStart w:id="57" w:name="_Toc210234226"/>
            <w:bookmarkStart w:id="58" w:name="_Toc213402542"/>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6</w:t>
            </w:r>
            <w:r>
              <w:rPr>
                <w:b w:val="0"/>
                <w:iCs/>
              </w:rPr>
              <w:fldChar w:fldCharType="end"/>
            </w:r>
            <w:r>
              <w:rPr>
                <w:b w:val="0"/>
                <w:iCs/>
              </w:rPr>
              <w:t xml:space="preserve">: </w:t>
            </w:r>
            <w:r>
              <w:rPr>
                <w:b w:val="0"/>
              </w:rPr>
              <w:t>For 6G, block codes for small block lengths should be kept the same as in 5G.</w:t>
            </w:r>
            <w:bookmarkEnd w:id="57"/>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vivo</w:t>
            </w:r>
          </w:p>
        </w:tc>
        <w:tc>
          <w:tcPr>
            <w:tcW w:w="8215" w:type="dxa"/>
          </w:tcPr>
          <w:p>
            <w:pPr>
              <w:pStyle w:val="9"/>
              <w:spacing w:after="0"/>
              <w:jc w:val="left"/>
              <w:rPr>
                <w:b w:val="0"/>
                <w:lang w:eastAsia="zh-CN"/>
              </w:rPr>
            </w:pPr>
            <w:bookmarkStart w:id="59" w:name="_Ref213339749"/>
            <w:bookmarkStart w:id="60" w:name="_Ref21011647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19</w:t>
            </w:r>
            <w:r>
              <w:rPr>
                <w:b w:val="0"/>
              </w:rPr>
              <w:fldChar w:fldCharType="end"/>
            </w:r>
            <w:r>
              <w:rPr>
                <w:b w:val="0"/>
                <w:lang w:eastAsia="zh-CN"/>
              </w:rPr>
              <w:t>: The UCI transmitted by AI-generated sequences can outperform legacy RM based schemes for different receiving antenna assumptions. For the target BLER@10E-2, in the case with CDL-C fading channels, more than 1dB BLER gain is observed if realistic channel estimation is used in RM decoding.</w:t>
            </w:r>
            <w:bookmarkEnd w:id="59"/>
          </w:p>
          <w:bookmarkEnd w:id="60"/>
          <w:p>
            <w:pPr>
              <w:pStyle w:val="9"/>
              <w:spacing w:after="0"/>
              <w:jc w:val="left"/>
              <w:rPr>
                <w:b w:val="0"/>
                <w:lang w:eastAsia="zh-CN"/>
              </w:rPr>
            </w:pPr>
            <w:bookmarkStart w:id="61" w:name="_Ref210146291"/>
            <w:bookmarkStart w:id="62" w:name="_Ref21011653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Further study the feasibility and potential of applying AI-generated sequences to transmit the UCI with the payload size spanning from 3 to [11] bits, where the upper side boundary can be discussed separately.</w:t>
            </w:r>
            <w:bookmarkEnd w:id="61"/>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CMCC</w:t>
            </w:r>
          </w:p>
        </w:tc>
        <w:tc>
          <w:tcPr>
            <w:tcW w:w="8215" w:type="dxa"/>
          </w:tcPr>
          <w:p>
            <w:pPr>
              <w:adjustRightInd w:val="0"/>
              <w:spacing w:after="0" w:line="240" w:lineRule="auto"/>
              <w:rPr>
                <w:rFonts w:eastAsiaTheme="minorEastAsia"/>
                <w:bCs/>
                <w:lang w:val="en-US" w:eastAsia="zh-CN"/>
              </w:rPr>
            </w:pPr>
            <w:r>
              <w:rPr>
                <w:bCs/>
                <w:lang w:val="en-US" w:eastAsia="zh-CN"/>
              </w:rPr>
              <w:t>Proposal 4: If the RM code used for 3~11-bit UCI payload is replaced by an optimized coding scheme in 6GR, the range of small UCI, especially the upper limit, i.e., 11 bits, could be reconsidered.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Lenovo</w:t>
            </w:r>
          </w:p>
        </w:tc>
        <w:tc>
          <w:tcPr>
            <w:tcW w:w="8215" w:type="dxa"/>
          </w:tcPr>
          <w:p>
            <w:pPr>
              <w:spacing w:after="0" w:line="240" w:lineRule="auto"/>
              <w:rPr>
                <w:bCs/>
                <w:iCs/>
              </w:rPr>
            </w:pPr>
            <w:r>
              <w:rPr>
                <w:bCs/>
                <w:iCs/>
              </w:rPr>
              <w:t>Proposal 13: RAN1 to study short block codes enhancements targeting better BLER performance for K payload sizes (K &gt; 11 bits) for control channels.</w:t>
            </w:r>
          </w:p>
          <w:p>
            <w:pPr>
              <w:pStyle w:val="34"/>
              <w:numPr>
                <w:ilvl w:val="0"/>
                <w:numId w:val="18"/>
              </w:numPr>
              <w:spacing w:after="0" w:line="240" w:lineRule="auto"/>
              <w:ind w:firstLineChars="0"/>
              <w:jc w:val="left"/>
              <w:rPr>
                <w:bCs/>
                <w:iCs/>
              </w:rPr>
            </w:pPr>
            <w:r>
              <w:rPr>
                <w:bCs/>
                <w:iCs/>
              </w:rPr>
              <w:t>FFS: the maximum bound on 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ZTE</w:t>
            </w:r>
          </w:p>
        </w:tc>
        <w:tc>
          <w:tcPr>
            <w:tcW w:w="8215" w:type="dxa"/>
          </w:tcPr>
          <w:p>
            <w:pPr>
              <w:tabs>
                <w:tab w:val="left" w:pos="840"/>
              </w:tabs>
              <w:spacing w:after="0" w:line="240" w:lineRule="auto"/>
              <w:jc w:val="left"/>
              <w:rPr>
                <w:rFonts w:eastAsia="等线"/>
                <w:bCs/>
                <w:lang w:val="en-US" w:eastAsia="zh-CN"/>
              </w:rPr>
            </w:pPr>
            <w:r>
              <w:rPr>
                <w:rFonts w:eastAsia="等线"/>
                <w:bCs/>
                <w:lang w:val="en-US" w:eastAsia="zh-CN"/>
              </w:rPr>
              <w:t>Observation 25: In 5G NR, UCI associated with different priority index may be transmitted in PUCCH or PUSCH at higher code rate.</w:t>
            </w:r>
          </w:p>
          <w:p>
            <w:pPr>
              <w:tabs>
                <w:tab w:val="left" w:pos="840"/>
              </w:tabs>
              <w:spacing w:after="0" w:line="240" w:lineRule="auto"/>
              <w:jc w:val="left"/>
              <w:rPr>
                <w:rFonts w:eastAsia="等线"/>
                <w:bCs/>
                <w:lang w:val="en-US" w:eastAsia="zh-CN"/>
              </w:rPr>
            </w:pPr>
            <w:r>
              <w:rPr>
                <w:rFonts w:eastAsia="等线"/>
                <w:bCs/>
                <w:lang w:val="en-US" w:eastAsia="zh-CN"/>
              </w:rPr>
              <w:t xml:space="preserve">Observation 26 </w:t>
            </w:r>
            <w:r>
              <w:rPr>
                <w:rFonts w:eastAsia="等线"/>
                <w:bCs/>
                <w:lang w:val="en-US" w:eastAsia="zh-CN"/>
              </w:rPr>
              <w:tab/>
            </w:r>
            <w:r>
              <w:rPr>
                <w:rFonts w:eastAsia="等线"/>
                <w:bCs/>
                <w:lang w:val="en-US" w:eastAsia="zh-CN"/>
              </w:rPr>
              <w:t>UCI at higher code rate can improve resource efficiency for data transmission (e.g., HRLLC packet) in PUSCH, when it is multiplexed in PUSCH.</w:t>
            </w:r>
          </w:p>
          <w:p>
            <w:pPr>
              <w:tabs>
                <w:tab w:val="left" w:pos="840"/>
              </w:tabs>
              <w:spacing w:after="0" w:line="240" w:lineRule="auto"/>
              <w:jc w:val="left"/>
              <w:rPr>
                <w:rFonts w:eastAsia="等线"/>
                <w:bCs/>
                <w:lang w:val="en-US" w:eastAsia="zh-CN"/>
              </w:rPr>
            </w:pPr>
            <w:r>
              <w:rPr>
                <w:rFonts w:eastAsia="等线"/>
                <w:bCs/>
                <w:lang w:val="en-US" w:eastAsia="zh-CN"/>
              </w:rPr>
              <w:t>Observation 27</w:t>
            </w:r>
            <w:r>
              <w:rPr>
                <w:rFonts w:eastAsia="等线"/>
                <w:bCs/>
                <w:lang w:val="en-US" w:eastAsia="zh-CN"/>
              </w:rPr>
              <w:tab/>
            </w:r>
            <w:r>
              <w:rPr>
                <w:rFonts w:eastAsia="等线"/>
                <w:bCs/>
                <w:lang w:val="en-US" w:eastAsia="zh-CN"/>
              </w:rPr>
              <w:t>5G RM code at higher code rate has inferior performance and even suffers from error floor due to the limited minimum hamming distance.</w:t>
            </w:r>
          </w:p>
          <w:p>
            <w:pPr>
              <w:tabs>
                <w:tab w:val="left" w:pos="840"/>
              </w:tabs>
              <w:spacing w:after="0" w:line="240" w:lineRule="auto"/>
              <w:jc w:val="left"/>
              <w:rPr>
                <w:rFonts w:eastAsia="等线"/>
                <w:bCs/>
                <w:lang w:val="en-US" w:eastAsia="zh-CN"/>
              </w:rPr>
            </w:pPr>
            <w:r>
              <w:rPr>
                <w:rFonts w:eastAsia="等线"/>
                <w:bCs/>
                <w:lang w:val="en-US" w:eastAsia="zh-CN"/>
              </w:rPr>
              <w:t>Proposal 13</w:t>
            </w:r>
            <w:r>
              <w:rPr>
                <w:rFonts w:eastAsia="等线"/>
                <w:bCs/>
                <w:lang w:val="en-US" w:eastAsia="zh-CN"/>
              </w:rPr>
              <w:tab/>
            </w:r>
            <w:r>
              <w:rPr>
                <w:rFonts w:eastAsia="等线"/>
                <w:bCs/>
                <w:lang w:val="en-US" w:eastAsia="zh-CN"/>
              </w:rPr>
              <w:t>RM code can be enhanced for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Tejas</w:t>
            </w:r>
          </w:p>
        </w:tc>
        <w:tc>
          <w:tcPr>
            <w:tcW w:w="8215" w:type="dxa"/>
          </w:tcPr>
          <w:p>
            <w:pPr>
              <w:pStyle w:val="89"/>
              <w:snapToGrid w:val="0"/>
              <w:spacing w:before="0" w:beforeAutospacing="0" w:after="0" w:afterAutospacing="0"/>
              <w:jc w:val="both"/>
              <w:textAlignment w:val="baseline"/>
              <w:rPr>
                <w:bCs/>
                <w:color w:val="333333"/>
                <w:sz w:val="20"/>
                <w:szCs w:val="20"/>
              </w:rPr>
            </w:pPr>
            <w:r>
              <w:rPr>
                <w:rStyle w:val="90"/>
                <w:bCs/>
                <w:color w:val="333333"/>
                <w:sz w:val="20"/>
                <w:szCs w:val="20"/>
              </w:rPr>
              <w:t>Proposal 7: Study small block length codes for DCI payload sizes &lt; 12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EURECOM</w:t>
            </w:r>
          </w:p>
        </w:tc>
        <w:tc>
          <w:tcPr>
            <w:tcW w:w="8215" w:type="dxa"/>
          </w:tcPr>
          <w:p>
            <w:pPr>
              <w:tabs>
                <w:tab w:val="left" w:pos="840"/>
              </w:tabs>
              <w:spacing w:after="0" w:line="240" w:lineRule="auto"/>
              <w:jc w:val="left"/>
              <w:rPr>
                <w:rFonts w:eastAsia="等线"/>
                <w:bCs/>
                <w:lang w:val="en-US" w:eastAsia="zh-CN"/>
              </w:rPr>
            </w:pPr>
            <w:r>
              <w:rPr>
                <w:rFonts w:eastAsia="等线"/>
                <w:bCs/>
                <w:lang w:val="en-US" w:eastAsia="zh-CN"/>
              </w:rPr>
              <w:t>Observation 1: Coverage enhancement is one of the key KPIs in 6G. Previous studies of coverage enhancements showed that significant performance improvements in the transmission of small UCI payloads are possible.</w:t>
            </w:r>
          </w:p>
          <w:p>
            <w:pPr>
              <w:tabs>
                <w:tab w:val="left" w:pos="840"/>
              </w:tabs>
              <w:spacing w:after="0" w:line="240" w:lineRule="auto"/>
              <w:jc w:val="left"/>
              <w:rPr>
                <w:rFonts w:eastAsia="等线"/>
                <w:bCs/>
                <w:lang w:val="en-US" w:eastAsia="zh-CN"/>
              </w:rPr>
            </w:pPr>
            <w:r>
              <w:rPr>
                <w:rFonts w:eastAsia="等线"/>
                <w:bCs/>
                <w:lang w:val="en-US" w:eastAsia="zh-CN"/>
              </w:rPr>
              <w:t>Observation 2: The performance of 3GPP Short Block-Length codes is far from optimal and there is significant room for improvement.</w:t>
            </w:r>
          </w:p>
          <w:p>
            <w:pPr>
              <w:tabs>
                <w:tab w:val="left" w:pos="840"/>
              </w:tabs>
              <w:spacing w:after="0" w:line="240" w:lineRule="auto"/>
              <w:jc w:val="left"/>
              <w:rPr>
                <w:rFonts w:eastAsia="等线"/>
                <w:bCs/>
                <w:lang w:val="en-US" w:eastAsia="zh-CN"/>
              </w:rPr>
            </w:pPr>
            <w:r>
              <w:rPr>
                <w:rFonts w:eastAsia="等线"/>
                <w:bCs/>
                <w:lang w:val="en-US" w:eastAsia="zh-CN"/>
              </w:rPr>
              <w:t>Proposal 1: Study novel encoding/modulation schemes for transmission of short packages.</w:t>
            </w:r>
          </w:p>
          <w:p>
            <w:pPr>
              <w:tabs>
                <w:tab w:val="left" w:pos="840"/>
              </w:tabs>
              <w:spacing w:after="0" w:line="240" w:lineRule="auto"/>
              <w:jc w:val="left"/>
              <w:rPr>
                <w:rFonts w:eastAsia="等线"/>
                <w:bCs/>
                <w:lang w:val="en-US" w:eastAsia="zh-CN"/>
              </w:rPr>
            </w:pPr>
            <w:r>
              <w:rPr>
                <w:rFonts w:eastAsia="等线"/>
                <w:bCs/>
                <w:lang w:val="en-US" w:eastAsia="zh-CN"/>
              </w:rPr>
              <w:t>Observation 3: For short block lengths, DMRS introduce a significant amount of sub-optimality and potential novel coding strategies should aim to reduce this overhead.</w:t>
            </w:r>
          </w:p>
          <w:p>
            <w:pPr>
              <w:tabs>
                <w:tab w:val="left" w:pos="840"/>
              </w:tabs>
              <w:spacing w:after="0" w:line="240" w:lineRule="auto"/>
              <w:jc w:val="left"/>
              <w:rPr>
                <w:rFonts w:eastAsia="等线"/>
                <w:bCs/>
                <w:lang w:val="en-US" w:eastAsia="zh-CN"/>
              </w:rPr>
            </w:pPr>
            <w:r>
              <w:rPr>
                <w:rFonts w:eastAsia="等线"/>
                <w:bCs/>
                <w:lang w:val="en-US" w:eastAsia="zh-CN"/>
              </w:rPr>
              <w:t>Observation 4: The proposed transmission scheme has low complexity because detection in time and frequency domain can be efficiently separated.</w:t>
            </w:r>
          </w:p>
          <w:p>
            <w:pPr>
              <w:tabs>
                <w:tab w:val="left" w:pos="840"/>
              </w:tabs>
              <w:spacing w:after="0" w:line="240" w:lineRule="auto"/>
              <w:jc w:val="left"/>
              <w:rPr>
                <w:rFonts w:eastAsia="等线"/>
                <w:bCs/>
                <w:lang w:val="en-US" w:eastAsia="zh-CN"/>
              </w:rPr>
            </w:pPr>
            <w:r>
              <w:rPr>
                <w:rFonts w:eastAsia="等线"/>
                <w:bCs/>
                <w:lang w:val="en-US" w:eastAsia="zh-CN"/>
              </w:rPr>
              <w:t>Observation 1: DMRS-less transmission schemes provide significant room for PAPR reduction.</w:t>
            </w:r>
          </w:p>
          <w:p>
            <w:pPr>
              <w:tabs>
                <w:tab w:val="left" w:pos="840"/>
              </w:tabs>
              <w:spacing w:after="0" w:line="240" w:lineRule="auto"/>
              <w:jc w:val="left"/>
              <w:rPr>
                <w:rFonts w:eastAsia="等线"/>
                <w:bCs/>
                <w:lang w:val="en-US" w:eastAsia="zh-CN"/>
              </w:rPr>
            </w:pPr>
            <w:r>
              <w:rPr>
                <w:rFonts w:eastAsia="等线"/>
                <w:bCs/>
                <w:lang w:val="en-US" w:eastAsia="zh-CN"/>
              </w:rPr>
              <w:t>Observation 5: Simulations of novel coding strategies in UCI transmission show significant performance improvements over NR Short Block-Length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Ericsson</w:t>
            </w:r>
          </w:p>
        </w:tc>
        <w:tc>
          <w:tcPr>
            <w:tcW w:w="8215" w:type="dxa"/>
          </w:tcPr>
          <w:p>
            <w:pPr>
              <w:tabs>
                <w:tab w:val="left" w:pos="840"/>
              </w:tabs>
              <w:spacing w:after="0" w:line="240" w:lineRule="auto"/>
              <w:jc w:val="left"/>
              <w:rPr>
                <w:rFonts w:eastAsia="等线"/>
                <w:bCs/>
                <w:lang w:val="en-US" w:eastAsia="zh-CN"/>
              </w:rPr>
            </w:pPr>
            <w:r>
              <w:rPr>
                <w:rFonts w:eastAsia="等线"/>
                <w:bCs/>
                <w:lang w:val="en-US" w:eastAsia="zh-CN"/>
              </w:rPr>
              <w:t>Proposal 7</w:t>
            </w:r>
            <w:r>
              <w:rPr>
                <w:rFonts w:eastAsia="等线"/>
                <w:bCs/>
                <w:lang w:val="en-US" w:eastAsia="zh-CN"/>
              </w:rPr>
              <w:tab/>
            </w:r>
            <w:r>
              <w:rPr>
                <w:rFonts w:eastAsia="等线"/>
                <w:bCs/>
                <w:lang w:val="en-US" w:eastAsia="zh-CN"/>
              </w:rPr>
              <w:t xml:space="preserve">For channel coding of up to K=11 bits, the corresponding NR channel codes are reused, i.e. </w:t>
            </w:r>
          </w:p>
          <w:p>
            <w:pPr>
              <w:tabs>
                <w:tab w:val="left" w:pos="840"/>
              </w:tabs>
              <w:spacing w:after="0" w:line="240" w:lineRule="auto"/>
              <w:jc w:val="left"/>
              <w:rPr>
                <w:rFonts w:eastAsia="等线"/>
                <w:bCs/>
                <w:lang w:val="en-US" w:eastAsia="zh-CN"/>
              </w:rPr>
            </w:pPr>
            <w:r>
              <w:rPr>
                <w:rFonts w:hint="eastAsia" w:eastAsia="等线"/>
                <w:bCs/>
                <w:lang w:val="en-US" w:eastAsia="zh-CN"/>
              </w:rPr>
              <w:t>•</w:t>
            </w:r>
            <w:r>
              <w:rPr>
                <w:rFonts w:eastAsia="等线"/>
                <w:bCs/>
                <w:lang w:val="en-US" w:eastAsia="zh-CN"/>
              </w:rPr>
              <w:tab/>
            </w:r>
            <w:r>
              <w:rPr>
                <w:rFonts w:eastAsia="等线"/>
                <w:bCs/>
                <w:lang w:val="en-US" w:eastAsia="zh-CN"/>
              </w:rPr>
              <w:t>K=1: repetition code</w:t>
            </w:r>
          </w:p>
          <w:p>
            <w:pPr>
              <w:tabs>
                <w:tab w:val="left" w:pos="840"/>
              </w:tabs>
              <w:spacing w:after="0" w:line="240" w:lineRule="auto"/>
              <w:jc w:val="left"/>
              <w:rPr>
                <w:rFonts w:eastAsia="等线"/>
                <w:bCs/>
                <w:lang w:val="en-US" w:eastAsia="zh-CN"/>
              </w:rPr>
            </w:pPr>
            <w:r>
              <w:rPr>
                <w:rFonts w:hint="eastAsia" w:eastAsia="等线"/>
                <w:bCs/>
                <w:lang w:val="en-US" w:eastAsia="zh-CN"/>
              </w:rPr>
              <w:t>•</w:t>
            </w:r>
            <w:r>
              <w:rPr>
                <w:rFonts w:eastAsia="等线"/>
                <w:bCs/>
                <w:lang w:val="en-US" w:eastAsia="zh-CN"/>
              </w:rPr>
              <w:tab/>
            </w:r>
            <w:r>
              <w:rPr>
                <w:rFonts w:eastAsia="等线"/>
                <w:bCs/>
                <w:lang w:val="en-US" w:eastAsia="zh-CN"/>
              </w:rPr>
              <w:t>K=2: simplex code</w:t>
            </w:r>
          </w:p>
          <w:p>
            <w:pPr>
              <w:tabs>
                <w:tab w:val="left" w:pos="840"/>
              </w:tabs>
              <w:spacing w:after="0" w:line="240" w:lineRule="auto"/>
              <w:jc w:val="left"/>
              <w:rPr>
                <w:rFonts w:eastAsia="等线"/>
                <w:bCs/>
                <w:lang w:val="en-US" w:eastAsia="zh-CN"/>
              </w:rPr>
            </w:pPr>
            <w:r>
              <w:rPr>
                <w:rFonts w:hint="eastAsia" w:eastAsia="等线"/>
                <w:bCs/>
                <w:lang w:val="en-US" w:eastAsia="zh-CN"/>
              </w:rPr>
              <w:t>•</w:t>
            </w:r>
            <w:r>
              <w:rPr>
                <w:rFonts w:eastAsia="等线"/>
                <w:bCs/>
                <w:lang w:val="en-US" w:eastAsia="zh-CN"/>
              </w:rPr>
              <w:tab/>
            </w:r>
            <w:r>
              <w:rPr>
                <w:rFonts w:eastAsia="等线"/>
                <w:bCs/>
                <w:lang w:val="en-US" w:eastAsia="zh-CN"/>
              </w:rPr>
              <w:t>3&lt;=K&lt;=11: LTE/NR Reed-Mueller code</w:t>
            </w:r>
            <w:r>
              <w:rPr>
                <w:rFonts w:eastAsia="等线"/>
                <w:bCs/>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Qualcomm</w:t>
            </w:r>
          </w:p>
        </w:tc>
        <w:tc>
          <w:tcPr>
            <w:tcW w:w="8215" w:type="dxa"/>
          </w:tcPr>
          <w:p>
            <w:pPr>
              <w:pStyle w:val="9"/>
              <w:spacing w:after="0"/>
              <w:jc w:val="left"/>
              <w:rPr>
                <w:rFonts w:eastAsia="宋体"/>
                <w:b w:val="0"/>
              </w:rPr>
            </w:pPr>
            <w:bookmarkStart w:id="63" w:name="_Ref210381127"/>
            <w:r>
              <w:rPr>
                <w:rFonts w:eastAsia="宋体"/>
                <w:b w:val="0"/>
              </w:rPr>
              <w:t xml:space="preserve">Observation </w:t>
            </w:r>
            <w:r>
              <w:rPr>
                <w:rFonts w:hint="eastAsia" w:eastAsia="宋体"/>
                <w:b w:val="0"/>
              </w:rPr>
              <w:fldChar w:fldCharType="begin"/>
            </w:r>
            <w:r>
              <w:rPr>
                <w:rFonts w:eastAsia="宋体"/>
                <w:b w:val="0"/>
              </w:rPr>
              <w:instrText xml:space="preserve"> SEQ Observation \* ARABIC </w:instrText>
            </w:r>
            <w:r>
              <w:rPr>
                <w:rFonts w:hint="eastAsia" w:eastAsia="宋体"/>
                <w:b w:val="0"/>
              </w:rPr>
              <w:fldChar w:fldCharType="separate"/>
            </w:r>
            <w:r>
              <w:rPr>
                <w:rFonts w:eastAsia="宋体"/>
                <w:b w:val="0"/>
              </w:rPr>
              <w:t>11</w:t>
            </w:r>
            <w:r>
              <w:rPr>
                <w:rFonts w:hint="eastAsia" w:eastAsia="宋体"/>
                <w:b w:val="0"/>
              </w:rPr>
              <w:fldChar w:fldCharType="end"/>
            </w:r>
            <w:r>
              <w:rPr>
                <w:rFonts w:eastAsia="宋体"/>
                <w:b w:val="0"/>
              </w:rPr>
              <w:t>: 5G NR Reed-Muller based linear block code has the problem of rank deficiency and decoding ambiguity for some (N, K) cases.</w:t>
            </w:r>
            <w:bookmarkEnd w:id="63"/>
          </w:p>
          <w:p>
            <w:pPr>
              <w:pStyle w:val="9"/>
              <w:spacing w:after="0"/>
              <w:jc w:val="left"/>
              <w:rPr>
                <w:b w:val="0"/>
                <w:lang w:eastAsia="zh-CN"/>
              </w:rPr>
            </w:pPr>
            <w:bookmarkStart w:id="64" w:name="_Ref210381634"/>
            <w:r>
              <w:rPr>
                <w:rFonts w:eastAsia="宋体"/>
                <w:b w:val="0"/>
              </w:rPr>
              <w:t xml:space="preserve">Proposal </w:t>
            </w:r>
            <w:r>
              <w:rPr>
                <w:rFonts w:hint="eastAsia" w:eastAsia="宋体"/>
                <w:b w:val="0"/>
              </w:rPr>
              <w:fldChar w:fldCharType="begin"/>
            </w:r>
            <w:r>
              <w:rPr>
                <w:rFonts w:eastAsia="宋体"/>
                <w:b w:val="0"/>
              </w:rPr>
              <w:instrText xml:space="preserve"> SEQ Proposal \* ARABIC </w:instrText>
            </w:r>
            <w:r>
              <w:rPr>
                <w:rFonts w:hint="eastAsia" w:eastAsia="宋体"/>
                <w:b w:val="0"/>
              </w:rPr>
              <w:fldChar w:fldCharType="separate"/>
            </w:r>
            <w:r>
              <w:rPr>
                <w:rFonts w:eastAsia="宋体"/>
                <w:b w:val="0"/>
              </w:rPr>
              <w:t>12</w:t>
            </w:r>
            <w:r>
              <w:rPr>
                <w:rFonts w:hint="eastAsia" w:eastAsia="宋体"/>
                <w:b w:val="0"/>
              </w:rPr>
              <w:fldChar w:fldCharType="end"/>
            </w:r>
            <w:r>
              <w:rPr>
                <w:rFonts w:eastAsia="宋体"/>
                <w:b w:val="0"/>
              </w:rPr>
              <w:t>: 6GR shall study new code design (including rate matching) for the small payload sizes for uplink control channel.</w:t>
            </w:r>
            <w:bookmarkEnd w:id="64"/>
            <w:r>
              <w:rPr>
                <w:rFonts w:eastAsia="宋体"/>
                <w:b w:val="0"/>
              </w:rPr>
              <w:t xml:space="preserve"> FFS the maximal payload size K and coded bits N values supported by this new code. </w:t>
            </w:r>
          </w:p>
          <w:p>
            <w:pPr>
              <w:pStyle w:val="9"/>
              <w:spacing w:after="0"/>
              <w:jc w:val="left"/>
              <w:rPr>
                <w:b w:val="0"/>
                <w:lang w:eastAsia="zh-CN"/>
              </w:rPr>
            </w:pPr>
            <w:bookmarkStart w:id="65" w:name="_Ref210381205"/>
            <w:r>
              <w:rPr>
                <w:rFonts w:eastAsia="宋体"/>
                <w:b w:val="0"/>
              </w:rPr>
              <w:t xml:space="preserve">Proposal </w:t>
            </w:r>
            <w:r>
              <w:rPr>
                <w:rFonts w:hint="eastAsia" w:eastAsia="宋体"/>
                <w:b w:val="0"/>
              </w:rPr>
              <w:fldChar w:fldCharType="begin"/>
            </w:r>
            <w:r>
              <w:rPr>
                <w:rFonts w:eastAsia="宋体"/>
                <w:b w:val="0"/>
              </w:rPr>
              <w:instrText xml:space="preserve"> SEQ Proposal \* ARABIC </w:instrText>
            </w:r>
            <w:r>
              <w:rPr>
                <w:rFonts w:hint="eastAsia" w:eastAsia="宋体"/>
                <w:b w:val="0"/>
              </w:rPr>
              <w:fldChar w:fldCharType="separate"/>
            </w:r>
            <w:r>
              <w:rPr>
                <w:rFonts w:eastAsia="宋体"/>
                <w:b w:val="0"/>
              </w:rPr>
              <w:t>13</w:t>
            </w:r>
            <w:r>
              <w:rPr>
                <w:rFonts w:hint="eastAsia" w:eastAsia="宋体"/>
                <w:b w:val="0"/>
              </w:rPr>
              <w:fldChar w:fldCharType="end"/>
            </w:r>
            <w:r>
              <w:rPr>
                <w:rFonts w:eastAsia="宋体"/>
                <w:b w:val="0"/>
              </w:rPr>
              <w:t>: 6GR should study conventional (i.e., non-AI/ML) channel coding designs that facilitate exploitation of side information available at the transmitter/receiver about the source information.</w:t>
            </w:r>
            <w:bookmarkEnd w:id="65"/>
            <w:r>
              <w:rPr>
                <w:rFonts w:eastAsia="宋体"/>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tabs>
                <w:tab w:val="left" w:pos="840"/>
              </w:tabs>
              <w:spacing w:after="0" w:line="240" w:lineRule="auto"/>
              <w:jc w:val="left"/>
              <w:rPr>
                <w:rFonts w:eastAsia="等线"/>
                <w:bCs/>
                <w:lang w:val="en-US" w:eastAsia="zh-CN"/>
              </w:rPr>
            </w:pPr>
            <w:r>
              <w:rPr>
                <w:bCs/>
                <w:color w:val="000000"/>
              </w:rPr>
              <w:t>C-DOT</w:t>
            </w:r>
          </w:p>
        </w:tc>
        <w:tc>
          <w:tcPr>
            <w:tcW w:w="8215" w:type="dxa"/>
          </w:tcPr>
          <w:p>
            <w:pPr>
              <w:pStyle w:val="60"/>
              <w:numPr>
                <w:ilvl w:val="0"/>
                <w:numId w:val="0"/>
              </w:numPr>
              <w:snapToGrid w:val="0"/>
              <w:spacing w:after="0"/>
              <w:ind w:left="-96" w:leftChars="-48"/>
              <w:rPr>
                <w:rFonts w:eastAsia="Times New Roman"/>
                <w:b w:val="0"/>
              </w:rPr>
            </w:pPr>
            <w:r>
              <w:rPr>
                <w:rFonts w:eastAsia="Times New Roman"/>
                <w:b w:val="0"/>
              </w:rPr>
              <w:t>Proposal 1: For 6GR high throughput communication scenario</w:t>
            </w:r>
          </w:p>
          <w:p>
            <w:pPr>
              <w:pStyle w:val="60"/>
              <w:numPr>
                <w:ilvl w:val="0"/>
                <w:numId w:val="0"/>
              </w:numPr>
              <w:snapToGrid w:val="0"/>
              <w:spacing w:after="0"/>
              <w:ind w:left="626" w:leftChars="313"/>
              <w:rPr>
                <w:b w:val="0"/>
              </w:rPr>
            </w:pPr>
            <w:r>
              <w:rPr>
                <w:rFonts w:eastAsia="Times New Roman"/>
                <w:b w:val="0"/>
                <w:lang w:eastAsia="ko-KR"/>
              </w:rPr>
              <w:t>Data Channels: Consider using existing NR LDPC BG1 and BG2. For higher lifting sizes define BG3 with girth ≥ 6.</w:t>
            </w:r>
          </w:p>
          <w:p>
            <w:pPr>
              <w:pStyle w:val="60"/>
              <w:numPr>
                <w:ilvl w:val="0"/>
                <w:numId w:val="0"/>
              </w:numPr>
              <w:snapToGrid w:val="0"/>
              <w:spacing w:after="0"/>
              <w:ind w:left="626" w:leftChars="313"/>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pPr>
              <w:pStyle w:val="60"/>
              <w:numPr>
                <w:ilvl w:val="0"/>
                <w:numId w:val="0"/>
              </w:numPr>
              <w:snapToGrid w:val="0"/>
              <w:spacing w:after="0"/>
              <w:ind w:left="-96" w:leftChars="-48"/>
              <w:rPr>
                <w:rFonts w:eastAsia="Times New Roman"/>
                <w:b w:val="0"/>
              </w:rPr>
            </w:pPr>
            <w:r>
              <w:rPr>
                <w:rFonts w:eastAsia="Times New Roman"/>
                <w:b w:val="0"/>
              </w:rPr>
              <w:t>Proposal 2: For 6GR hyper reliable low latency communications</w:t>
            </w:r>
          </w:p>
          <w:p>
            <w:pPr>
              <w:pStyle w:val="60"/>
              <w:numPr>
                <w:ilvl w:val="0"/>
                <w:numId w:val="0"/>
              </w:numPr>
              <w:snapToGrid w:val="0"/>
              <w:spacing w:after="0"/>
              <w:ind w:left="626" w:leftChars="313"/>
              <w:rPr>
                <w:b w:val="0"/>
              </w:rPr>
            </w:pPr>
            <w:r>
              <w:rPr>
                <w:rFonts w:eastAsia="Times New Roman"/>
                <w:b w:val="0"/>
                <w:lang w:eastAsia="ko-KR"/>
              </w:rPr>
              <w:t>Data Channels: Consider using existing LDPC BG1 and BG2.</w:t>
            </w:r>
          </w:p>
          <w:p>
            <w:pPr>
              <w:pStyle w:val="60"/>
              <w:numPr>
                <w:ilvl w:val="0"/>
                <w:numId w:val="0"/>
              </w:numPr>
              <w:snapToGrid w:val="0"/>
              <w:spacing w:after="0"/>
              <w:ind w:left="626" w:leftChars="313"/>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bl>
    <w:p>
      <w:pPr>
        <w:jc w:val="left"/>
        <w:rPr>
          <w:rFonts w:eastAsiaTheme="minorEastAsia"/>
          <w:lang w:val="en-US" w:eastAsia="zh-CN"/>
        </w:rPr>
      </w:pP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inputs</w:t>
      </w:r>
    </w:p>
    <w:p>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pPr>
        <w:rPr>
          <w:rFonts w:eastAsia="宋体"/>
          <w:lang w:val="en-US" w:eastAsia="zh-CN"/>
        </w:rPr>
      </w:pPr>
      <w:r>
        <w:rPr>
          <w:rFonts w:eastAsiaTheme="minorEastAsia"/>
          <w:lang w:val="en-US" w:eastAsia="zh-CN"/>
        </w:rPr>
        <w:t xml:space="preserve">Regarding the channel coding performance for small code block, 4 sources (vivo, </w:t>
      </w:r>
      <w:r>
        <w:rPr>
          <w:rFonts w:eastAsiaTheme="minorEastAsia"/>
          <w:lang w:eastAsia="zh-CN"/>
        </w:rPr>
        <w:t xml:space="preserve">ZTE, </w:t>
      </w:r>
      <w:r>
        <w:rPr>
          <w:rFonts w:eastAsiaTheme="minorEastAsia"/>
          <w:lang w:val="en-US" w:eastAsia="zh-CN"/>
        </w:rPr>
        <w:t>EURECOM</w:t>
      </w:r>
      <w:r>
        <w:rPr>
          <w:rFonts w:eastAsiaTheme="minorEastAsia"/>
          <w:lang w:eastAsia="zh-CN"/>
        </w:rPr>
        <w:t>,</w:t>
      </w:r>
      <w:r>
        <w:rPr>
          <w:rFonts w:eastAsiaTheme="minorEastAsia"/>
          <w:lang w:val="en-US" w:eastAsia="zh-CN"/>
        </w:rPr>
        <w:t xml:space="preserve"> </w:t>
      </w:r>
      <w:r>
        <w:rPr>
          <w:rFonts w:eastAsiaTheme="minorEastAsia"/>
          <w:lang w:eastAsia="zh-CN"/>
        </w:rPr>
        <w:t>Qualcomm) mention</w:t>
      </w:r>
      <w:r>
        <w:rPr>
          <w:rFonts w:hint="eastAsia" w:eastAsiaTheme="minorEastAsia"/>
          <w:lang w:eastAsia="zh-CN"/>
        </w:rPr>
        <w:t>ed</w:t>
      </w:r>
      <w:r>
        <w:rPr>
          <w:rFonts w:eastAsiaTheme="minorEastAsia"/>
          <w:lang w:eastAsia="zh-CN"/>
        </w:rPr>
        <w:t xml:space="preserve"> that Reed-Muller code has performance issue, due to of rank deficiency and decoding ambiguity for some cases</w:t>
      </w:r>
      <w:r>
        <w:rPr>
          <w:rFonts w:eastAsiaTheme="minorEastAsia"/>
          <w:lang w:val="en-US" w:eastAsia="zh-CN"/>
        </w:rPr>
        <w:t>, especially at higher code rate</w:t>
      </w:r>
      <w:r>
        <w:rPr>
          <w:rFonts w:eastAsiaTheme="minorEastAsia"/>
          <w:lang w:eastAsia="zh-CN"/>
        </w:rPr>
        <w:t>.</w:t>
      </w:r>
      <w:r>
        <w:rPr>
          <w:rFonts w:eastAsia="宋体"/>
          <w:lang w:val="en-US" w:eastAsia="zh-CN"/>
        </w:rPr>
        <w:t xml:space="preserve"> </w:t>
      </w:r>
      <w:r>
        <w:rPr>
          <w:rFonts w:eastAsiaTheme="minorEastAsia"/>
          <w:lang w:val="en-US" w:eastAsia="zh-CN"/>
        </w:rPr>
        <w:t>The potential solutions to enhance performance for small code block are summarized as below</w:t>
      </w:r>
    </w:p>
    <w:p>
      <w:pPr>
        <w:pStyle w:val="34"/>
        <w:numPr>
          <w:ilvl w:val="0"/>
          <w:numId w:val="128"/>
        </w:numPr>
        <w:ind w:firstLineChars="0"/>
        <w:rPr>
          <w:rFonts w:eastAsiaTheme="minorEastAsia"/>
          <w:lang w:eastAsia="zh-CN"/>
        </w:rPr>
      </w:pPr>
      <w:r>
        <w:rPr>
          <w:rFonts w:eastAsiaTheme="minorEastAsia"/>
          <w:lang w:val="en-US" w:eastAsia="zh-CN"/>
        </w:rPr>
        <w:t>7 sources (</w:t>
      </w:r>
      <w:r>
        <w:t>vivo, CMCC, Lenov</w:t>
      </w:r>
      <w:r>
        <w:rPr>
          <w:rFonts w:eastAsia="宋体"/>
          <w:lang w:eastAsia="zh-CN"/>
        </w:rPr>
        <w:t>o, ZTE</w:t>
      </w:r>
      <w:r>
        <w:rPr>
          <w:rFonts w:eastAsia="宋体"/>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Tejas, EU</w:t>
      </w:r>
      <w:r>
        <w:rPr>
          <w:color w:val="000000"/>
        </w:rPr>
        <w:t>RECOM, Qualcomm</w:t>
      </w:r>
      <w:r>
        <w:rPr>
          <w:rFonts w:eastAsia="宋体"/>
          <w:lang w:val="en-US" w:eastAsia="zh-CN"/>
        </w:rPr>
        <w:t>)</w:t>
      </w:r>
      <w:r>
        <w:rPr>
          <w:rFonts w:eastAsiaTheme="minorEastAsia"/>
          <w:lang w:eastAsia="zh-CN"/>
        </w:rPr>
        <w:t xml:space="preserve"> discuss</w:t>
      </w:r>
      <w:r>
        <w:rPr>
          <w:rFonts w:hint="eastAsia" w:eastAsiaTheme="minorEastAsia"/>
          <w:lang w:eastAsia="zh-CN"/>
        </w:rPr>
        <w:t>ed</w:t>
      </w:r>
      <w:r>
        <w:rPr>
          <w:rFonts w:eastAsiaTheme="minorEastAsia"/>
          <w:lang w:eastAsia="zh-CN"/>
        </w:rPr>
        <w:t xml:space="preserve"> the potential solutions to improve the performance for short block code</w:t>
      </w:r>
    </w:p>
    <w:p>
      <w:pPr>
        <w:pStyle w:val="34"/>
        <w:numPr>
          <w:ilvl w:val="1"/>
          <w:numId w:val="129"/>
        </w:numPr>
        <w:ind w:firstLineChars="0"/>
        <w:rPr>
          <w:rFonts w:eastAsiaTheme="minorEastAsia"/>
          <w:lang w:eastAsia="zh-CN"/>
        </w:rPr>
      </w:pPr>
      <w:r>
        <w:rPr>
          <w:rFonts w:hint="eastAsia"/>
          <w:lang w:eastAsia="zh-CN"/>
        </w:rPr>
        <w:t xml:space="preserve">AI-generated sequences </w:t>
      </w:r>
      <w:r>
        <w:rPr>
          <w:rFonts w:hint="eastAsia" w:eastAsiaTheme="minorEastAsia"/>
          <w:lang w:eastAsia="zh-CN"/>
        </w:rPr>
        <w:t>for</w:t>
      </w:r>
      <w:r>
        <w:rPr>
          <w:rFonts w:hint="eastAsia"/>
          <w:lang w:eastAsia="zh-CN"/>
        </w:rPr>
        <w:t xml:space="preserve"> UCI with payload size from 3 to [11] bits</w:t>
      </w:r>
      <w:r>
        <w:rPr>
          <w:rFonts w:hint="eastAsia" w:eastAsiaTheme="minorEastAsia"/>
          <w:lang w:eastAsia="zh-CN"/>
        </w:rPr>
        <w:t>: vivo</w:t>
      </w:r>
      <w:r>
        <w:rPr>
          <w:rFonts w:hint="eastAsia"/>
          <w:lang w:val="en-US" w:eastAsia="zh-CN"/>
        </w:rPr>
        <w:t xml:space="preserve"> </w:t>
      </w:r>
    </w:p>
    <w:p>
      <w:pPr>
        <w:pStyle w:val="34"/>
        <w:numPr>
          <w:ilvl w:val="2"/>
          <w:numId w:val="130"/>
        </w:numPr>
        <w:ind w:firstLineChars="0"/>
        <w:rPr>
          <w:rFonts w:eastAsiaTheme="minorEastAsia"/>
          <w:lang w:eastAsia="zh-CN"/>
        </w:rPr>
      </w:pPr>
      <w:r>
        <w:rPr>
          <w:rFonts w:hint="eastAsia" w:eastAsiaTheme="minorEastAsia"/>
          <w:lang w:eastAsia="zh-CN"/>
        </w:rPr>
        <w:t xml:space="preserve">vivo </w:t>
      </w:r>
      <w:r>
        <w:rPr>
          <w:rFonts w:eastAsiaTheme="minorEastAsia"/>
          <w:lang w:eastAsia="zh-CN"/>
        </w:rPr>
        <w:t>observed</w:t>
      </w:r>
      <w:r>
        <w:rPr>
          <w:rFonts w:hint="eastAsia" w:eastAsiaTheme="minorEastAsia"/>
          <w:lang w:eastAsia="zh-CN"/>
        </w:rPr>
        <w:t xml:space="preserve"> </w:t>
      </w:r>
      <w:r>
        <w:rPr>
          <w:lang w:eastAsia="zh-CN"/>
        </w:rPr>
        <w:t>it</w:t>
      </w:r>
      <w:r>
        <w:rPr>
          <w:rFonts w:hint="eastAsia"/>
          <w:lang w:eastAsia="zh-CN"/>
        </w:rPr>
        <w:t xml:space="preserve"> can outperform legacy RM based schemes</w:t>
      </w:r>
      <w:r>
        <w:rPr>
          <w:lang w:eastAsia="zh-CN"/>
        </w:rPr>
        <w:t xml:space="preserve"> for different receiving antenna assum</w:t>
      </w:r>
      <w:r>
        <w:rPr>
          <w:rFonts w:hint="eastAsia"/>
          <w:lang w:eastAsia="zh-CN"/>
        </w:rPr>
        <w:t>p</w:t>
      </w:r>
      <w:r>
        <w:rPr>
          <w:lang w:eastAsia="zh-CN"/>
        </w:rPr>
        <w:t>tions</w:t>
      </w:r>
      <w:r>
        <w:rPr>
          <w:rFonts w:hint="eastAsia"/>
          <w:lang w:eastAsia="zh-CN"/>
        </w:rPr>
        <w:t xml:space="preserve">. </w:t>
      </w:r>
      <w:r>
        <w:rPr>
          <w:lang w:eastAsia="zh-CN"/>
        </w:rPr>
        <w:t>For the target BLER@10E-2, with CDL-C fading channels, more than 1dB BLER gain is observed compared with RM code</w:t>
      </w:r>
      <w:r>
        <w:rPr>
          <w:rFonts w:hint="eastAsia"/>
          <w:lang w:eastAsia="zh-CN"/>
        </w:rPr>
        <w:t>.</w:t>
      </w:r>
    </w:p>
    <w:p>
      <w:pPr>
        <w:pStyle w:val="34"/>
        <w:numPr>
          <w:ilvl w:val="1"/>
          <w:numId w:val="129"/>
        </w:numPr>
        <w:ind w:firstLineChars="0"/>
        <w:jc w:val="left"/>
        <w:rPr>
          <w:rFonts w:eastAsiaTheme="minorEastAsia"/>
          <w:lang w:val="en-US" w:eastAsia="zh-CN"/>
        </w:rPr>
      </w:pPr>
      <w:r>
        <w:rPr>
          <w:rFonts w:hint="eastAsia" w:eastAsiaTheme="minorEastAsia"/>
          <w:lang w:val="en-US" w:eastAsia="zh-CN"/>
        </w:rPr>
        <w:t>Enhancement on basis sequence selection and rate matching pattern of 5G RM code: ZTE</w:t>
      </w:r>
    </w:p>
    <w:p>
      <w:pPr>
        <w:pStyle w:val="34"/>
        <w:numPr>
          <w:ilvl w:val="2"/>
          <w:numId w:val="130"/>
        </w:numPr>
        <w:ind w:firstLineChars="0"/>
        <w:rPr>
          <w:lang w:eastAsia="zh-CN"/>
        </w:rPr>
      </w:pPr>
      <w:r>
        <w:rPr>
          <w:rFonts w:hint="eastAsia" w:eastAsiaTheme="minorEastAsia"/>
          <w:lang w:eastAsia="zh-CN"/>
        </w:rPr>
        <w:t xml:space="preserve">ZTE </w:t>
      </w:r>
      <w:r>
        <w:rPr>
          <w:rFonts w:eastAsiaTheme="minorEastAsia"/>
          <w:lang w:eastAsia="zh-CN"/>
        </w:rPr>
        <w:t>observed</w:t>
      </w:r>
      <w:r>
        <w:rPr>
          <w:rFonts w:hint="eastAsia" w:eastAsiaTheme="minorEastAsia"/>
          <w:lang w:eastAsia="zh-CN"/>
        </w:rPr>
        <w:t xml:space="preserve"> that i</w:t>
      </w:r>
      <w:r>
        <w:rPr>
          <w:lang w:eastAsia="zh-CN"/>
        </w:rPr>
        <w:t>t can improve BLER performance significantly</w:t>
      </w:r>
      <w:r>
        <w:rPr>
          <w:rFonts w:hint="eastAsia"/>
          <w:lang w:eastAsia="zh-CN"/>
        </w:rPr>
        <w:t>, i.e. 0.7dB and 1.4dB BLER performance gain under the case of K=3 and 4 at medium code rate respectively; no error floor or 0.7~1.2dB BLER performance gain under the case of K=6~8 and 11 at higher code rate, f</w:t>
      </w:r>
      <w:r>
        <w:rPr>
          <w:lang w:eastAsia="zh-CN"/>
        </w:rPr>
        <w:t xml:space="preserve">or the target BLER@10E-2, in </w:t>
      </w:r>
      <w:r>
        <w:rPr>
          <w:rFonts w:hint="eastAsia"/>
          <w:lang w:eastAsia="zh-CN"/>
        </w:rPr>
        <w:t>AWGN</w:t>
      </w:r>
      <w:r>
        <w:rPr>
          <w:lang w:eastAsia="zh-CN"/>
        </w:rPr>
        <w:t xml:space="preserve"> channel</w:t>
      </w:r>
      <w:r>
        <w:rPr>
          <w:rFonts w:hint="eastAsia"/>
          <w:lang w:eastAsia="zh-CN"/>
        </w:rPr>
        <w:t>.</w:t>
      </w:r>
    </w:p>
    <w:p>
      <w:pPr>
        <w:pStyle w:val="34"/>
        <w:numPr>
          <w:ilvl w:val="1"/>
          <w:numId w:val="129"/>
        </w:numPr>
        <w:ind w:firstLineChars="0"/>
        <w:jc w:val="left"/>
        <w:rPr>
          <w:rFonts w:eastAsiaTheme="minorEastAsia"/>
          <w:lang w:val="en-US" w:eastAsia="zh-CN"/>
        </w:rPr>
      </w:pPr>
      <w:r>
        <w:rPr>
          <w:lang w:eastAsia="zh-CN"/>
        </w:rPr>
        <w:t>VHC (vertical and horizontal code)</w:t>
      </w:r>
      <w:r>
        <w:rPr>
          <w:rFonts w:eastAsiaTheme="minorEastAsia"/>
          <w:lang w:val="en-US" w:eastAsia="zh-CN"/>
        </w:rPr>
        <w:t xml:space="preserve"> schemes</w:t>
      </w:r>
      <w:r>
        <w:rPr>
          <w:rFonts w:hint="eastAsia" w:eastAsiaTheme="minorEastAsia"/>
          <w:lang w:val="en-US" w:eastAsia="zh-CN"/>
        </w:rPr>
        <w:t xml:space="preserve">: EURECOM </w:t>
      </w:r>
    </w:p>
    <w:p>
      <w:pPr>
        <w:pStyle w:val="34"/>
        <w:numPr>
          <w:ilvl w:val="2"/>
          <w:numId w:val="130"/>
        </w:numPr>
        <w:ind w:firstLineChars="0"/>
        <w:rPr>
          <w:rFonts w:eastAsiaTheme="minorEastAsia"/>
          <w:lang w:eastAsia="zh-CN"/>
        </w:rPr>
      </w:pPr>
      <w:r>
        <w:rPr>
          <w:rFonts w:hint="eastAsia" w:eastAsiaTheme="minorEastAsia"/>
          <w:lang w:val="en-US" w:eastAsia="zh-CN"/>
        </w:rPr>
        <w:t xml:space="preserve">EURECOM observed </w:t>
      </w:r>
      <w:r>
        <w:rPr>
          <w:lang w:eastAsia="zh-CN"/>
        </w:rPr>
        <w:t>the proposed scheme has low complexity because detection in time and frequency domain can be efficiently separated.</w:t>
      </w:r>
      <w:r>
        <w:rPr>
          <w:rFonts w:hint="eastAsia" w:eastAsiaTheme="minorEastAsia"/>
          <w:lang w:eastAsia="zh-CN"/>
        </w:rPr>
        <w:t xml:space="preserve"> </w:t>
      </w:r>
      <w:r>
        <w:rPr>
          <w:lang w:eastAsia="zh-CN"/>
        </w:rPr>
        <w:t xml:space="preserve">At 1%BLER, the VHC ‘low PAPR’ scheme shows a 3dB gain of the </w:t>
      </w:r>
      <m:oMath>
        <m:sSub>
          <m:sSubPr>
            <m:ctrlPr>
              <w:rPr>
                <w:rFonts w:ascii="Cambria Math" w:hAnsi="Cambria Math"/>
                <w:lang w:eastAsia="zh-CN"/>
              </w:rPr>
            </m:ctrlPr>
          </m:sSubPr>
          <m:e>
            <m:r>
              <m:rPr>
                <m:sty m:val="p"/>
              </m:rPr>
              <w:rPr>
                <w:rFonts w:ascii="Cambria Math" w:hAnsi="Cambria Math"/>
                <w:lang w:eastAsia="zh-CN"/>
              </w:rPr>
              <m:t>B</m:t>
            </m:r>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Sub>
      </m:oMath>
      <w:r>
        <w:rPr>
          <w:lang w:eastAsia="zh-CN"/>
        </w:rPr>
        <w:t xml:space="preserve"> bits and a 1dB gain overall compared to the standard ‘PF3, CD’ receiver. The performance is about the same as the ‘PF3, NCD’</w:t>
      </w:r>
      <w:r>
        <w:rPr>
          <w:rFonts w:eastAsiaTheme="minorEastAsia"/>
          <w:lang w:eastAsia="zh-CN"/>
        </w:rPr>
        <w:t xml:space="preserve"> but providing significantly lower PAPR. </w:t>
      </w:r>
    </w:p>
    <w:p>
      <w:pPr>
        <w:pStyle w:val="34"/>
        <w:numPr>
          <w:ilvl w:val="1"/>
          <w:numId w:val="129"/>
        </w:numPr>
        <w:ind w:firstLineChars="0"/>
        <w:jc w:val="left"/>
        <w:rPr>
          <w:rFonts w:eastAsiaTheme="minorEastAsia"/>
          <w:lang w:val="en-US" w:eastAsia="zh-CN"/>
        </w:rPr>
      </w:pPr>
      <w:r>
        <w:rPr>
          <w:rFonts w:eastAsiaTheme="minorEastAsia"/>
          <w:lang w:val="en-US" w:eastAsia="zh-CN"/>
        </w:rPr>
        <w:t xml:space="preserve">new linear </w:t>
      </w:r>
      <w:r>
        <w:rPr>
          <w:rFonts w:hint="eastAsia" w:eastAsiaTheme="minorEastAsia"/>
          <w:lang w:val="en-US" w:eastAsia="zh-CN"/>
        </w:rPr>
        <w:t xml:space="preserve">code (including rate matching): </w:t>
      </w:r>
      <w:r>
        <w:rPr>
          <w:rFonts w:eastAsiaTheme="minorEastAsia"/>
          <w:lang w:val="en-US" w:eastAsia="zh-CN"/>
        </w:rPr>
        <w:t>Qualcomm</w:t>
      </w:r>
    </w:p>
    <w:p>
      <w:pPr>
        <w:pStyle w:val="34"/>
        <w:numPr>
          <w:ilvl w:val="2"/>
          <w:numId w:val="130"/>
        </w:numPr>
        <w:ind w:firstLineChars="0"/>
        <w:jc w:val="left"/>
        <w:rPr>
          <w:lang w:eastAsia="zh-CN"/>
        </w:rPr>
      </w:pPr>
      <w:r>
        <w:rPr>
          <w:rFonts w:eastAsiaTheme="minorEastAsia"/>
          <w:lang w:val="en-US" w:eastAsia="zh-CN"/>
        </w:rPr>
        <w:t>Qualcomm</w:t>
      </w:r>
      <w:r>
        <w:rPr>
          <w:rFonts w:hint="eastAsia" w:eastAsiaTheme="minorEastAsia"/>
          <w:lang w:val="en-US" w:eastAsia="zh-CN"/>
        </w:rPr>
        <w:t xml:space="preserve"> observed </w:t>
      </w:r>
      <w:r>
        <w:rPr>
          <w:rFonts w:hint="eastAsia"/>
          <w:lang w:eastAsia="zh-CN"/>
        </w:rPr>
        <w:t xml:space="preserve">0.1~1dB </w:t>
      </w:r>
      <w:r>
        <w:rPr>
          <w:lang w:eastAsia="zh-CN"/>
        </w:rPr>
        <w:t>performance gain can be achieved over NR RM-based code</w:t>
      </w:r>
      <w:r>
        <w:rPr>
          <w:rFonts w:hint="eastAsia"/>
          <w:lang w:eastAsia="zh-CN"/>
        </w:rPr>
        <w:t xml:space="preserve">, </w:t>
      </w:r>
      <w:r>
        <w:rPr>
          <w:lang w:eastAsia="zh-CN"/>
        </w:rPr>
        <w:t xml:space="preserve">in terms of required SNR at 1% BLER, for N = 12, 16, 20, 24, 32, and for variable K values. </w:t>
      </w:r>
    </w:p>
    <w:p>
      <w:pPr>
        <w:rPr>
          <w:rFonts w:eastAsiaTheme="minorEastAsia"/>
          <w:lang w:val="en-US" w:eastAsia="zh-CN"/>
        </w:rPr>
      </w:pPr>
      <w:r>
        <w:rPr>
          <w:rFonts w:eastAsiaTheme="minorEastAsia"/>
          <w:lang w:eastAsia="zh-CN"/>
        </w:rPr>
        <w:t>On the other hand, Nokia, Ericsson, and C-DOT suggest</w:t>
      </w:r>
      <w:r>
        <w:rPr>
          <w:rFonts w:hint="eastAsia" w:eastAsiaTheme="minorEastAsia"/>
          <w:lang w:eastAsia="zh-CN"/>
        </w:rPr>
        <w:t>ed</w:t>
      </w:r>
      <w:r>
        <w:rPr>
          <w:rFonts w:eastAsiaTheme="minorEastAsia"/>
          <w:lang w:eastAsia="zh-CN"/>
        </w:rPr>
        <w:t xml:space="preserve"> reus</w:t>
      </w:r>
      <w:r>
        <w:rPr>
          <w:rFonts w:hint="eastAsia" w:eastAsiaTheme="minorEastAsia"/>
          <w:lang w:eastAsia="zh-CN"/>
        </w:rPr>
        <w:t>ing</w:t>
      </w:r>
      <w:r>
        <w:rPr>
          <w:rFonts w:eastAsiaTheme="minorEastAsia"/>
          <w:lang w:eastAsia="zh-CN"/>
        </w:rPr>
        <w:t xml:space="preserve"> 5G coding schemes</w:t>
      </w:r>
      <w:r>
        <w:rPr>
          <w:rFonts w:hint="eastAsia" w:eastAsiaTheme="minorEastAsia"/>
          <w:lang w:eastAsia="zh-CN"/>
        </w:rPr>
        <w:t xml:space="preserve"> for small code block</w:t>
      </w:r>
      <w:r>
        <w:rPr>
          <w:rFonts w:eastAsiaTheme="minorEastAsia"/>
          <w:lang w:eastAsia="zh-CN"/>
        </w:rPr>
        <w:t>.</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b/>
          <w:szCs w:val="22"/>
          <w:lang w:eastAsia="zh-CN"/>
        </w:rPr>
      </w:pPr>
      <w:r>
        <w:rPr>
          <w:b/>
          <w:szCs w:val="22"/>
          <w:lang w:eastAsia="zh-CN"/>
        </w:rPr>
        <w:t>Round 1</w:t>
      </w:r>
      <w:r>
        <w:rPr>
          <w:rFonts w:hint="eastAsia" w:eastAsiaTheme="minorEastAsia"/>
          <w:b/>
          <w:szCs w:val="22"/>
          <w:lang w:eastAsia="zh-CN"/>
        </w:rPr>
        <w:t>(closed)</w:t>
      </w:r>
    </w:p>
    <w:p>
      <w:pPr>
        <w:jc w:val="left"/>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observes BLER </w:t>
      </w:r>
      <w:r>
        <w:rPr>
          <w:rFonts w:eastAsiaTheme="minorEastAsia"/>
          <w:lang w:eastAsia="zh-CN"/>
        </w:rPr>
        <w:t>performance</w:t>
      </w:r>
      <w:r>
        <w:rPr>
          <w:rFonts w:hint="eastAsia" w:eastAsiaTheme="minorEastAsia"/>
          <w:lang w:eastAsia="zh-CN"/>
        </w:rPr>
        <w:t xml:space="preserve"> gain from enhanced schemes for small UCI. Meanwhile, some companies also propose to reuse 5G RM code. Therefore, FL suggests to considering the following proposal.</w:t>
      </w:r>
    </w:p>
    <w:p>
      <w:pPr>
        <w:pStyle w:val="6"/>
        <w:rPr>
          <w:sz w:val="20"/>
          <w:szCs w:val="20"/>
        </w:rPr>
      </w:pPr>
      <w:r>
        <w:rPr>
          <w:sz w:val="20"/>
          <w:szCs w:val="20"/>
        </w:rPr>
        <w:t>Proposal</w:t>
      </w:r>
      <w:r>
        <w:rPr>
          <w:rFonts w:hint="eastAsia"/>
          <w:sz w:val="20"/>
          <w:szCs w:val="20"/>
        </w:rPr>
        <w:t xml:space="preserve"> </w:t>
      </w:r>
      <w:r>
        <w:rPr>
          <w:sz w:val="20"/>
          <w:szCs w:val="20"/>
        </w:rPr>
        <w:t>4.3-1-v1</w:t>
      </w: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hint="eastAsia" w:eastAsiaTheme="minorEastAsia"/>
          <w:b/>
          <w:iCs/>
          <w:lang w:eastAsia="zh-CN"/>
        </w:rPr>
        <w:t>study the</w:t>
      </w:r>
      <w:r>
        <w:rPr>
          <w:b/>
          <w:iCs/>
        </w:rPr>
        <w:t xml:space="preserve"> following aspects:</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Use of 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coding </w:t>
      </w:r>
      <w:r>
        <w:rPr>
          <w:rFonts w:hint="eastAsia" w:ascii="Times New Roman" w:hAnsi="Times New Roman" w:eastAsiaTheme="minorEastAsia"/>
          <w:b/>
          <w:iCs/>
          <w:sz w:val="20"/>
          <w:szCs w:val="20"/>
        </w:rPr>
        <w:t>scheme</w:t>
      </w:r>
      <w:r>
        <w:rPr>
          <w:rFonts w:ascii="Times New Roman" w:hAnsi="Times New Roman" w:eastAsia="Calibri"/>
          <w:b/>
          <w:iCs/>
          <w:sz w:val="20"/>
          <w:szCs w:val="20"/>
        </w:rPr>
        <w:t xml:space="preserve"> (including rate matching)</w:t>
      </w:r>
    </w:p>
    <w:p>
      <w:pPr>
        <w:pStyle w:val="80"/>
        <w:numPr>
          <w:ilvl w:val="0"/>
          <w:numId w:val="15"/>
        </w:numPr>
        <w:snapToGrid w:val="0"/>
        <w:spacing w:before="0" w:beforeAutospacing="0" w:after="120" w:afterAutospacing="0" w:line="259" w:lineRule="auto"/>
        <w:rPr>
          <w:rFonts w:ascii="Times New Roman" w:hAnsi="Times New Roman" w:eastAsia="Times New Roman"/>
          <w:b/>
          <w:bCs/>
          <w:color w:val="000000"/>
        </w:rPr>
      </w:pPr>
      <w:r>
        <w:rPr>
          <w:rFonts w:ascii="Times New Roman" w:hAnsi="Times New Roman" w:eastAsiaTheme="minorEastAsia"/>
          <w:b/>
          <w:iCs/>
          <w:sz w:val="20"/>
          <w:szCs w:val="20"/>
        </w:rPr>
        <w:t>Use</w:t>
      </w:r>
      <w:r>
        <w:rPr>
          <w:rFonts w:hint="eastAsia" w:ascii="Times New Roman" w:hAnsi="Times New Roman" w:eastAsiaTheme="minorEastAsia"/>
          <w:b/>
          <w:iCs/>
          <w:sz w:val="20"/>
          <w:szCs w:val="20"/>
        </w:rPr>
        <w:t xml:space="preserve"> of</w:t>
      </w:r>
      <w:r>
        <w:rPr>
          <w:rFonts w:ascii="Times New Roman" w:hAnsi="Times New Roman" w:eastAsiaTheme="minorEastAsia"/>
          <w:b/>
          <w:iCs/>
          <w:sz w:val="20"/>
          <w:szCs w:val="20"/>
        </w:rPr>
        <w:t xml:space="preserve"> sequence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Calibri"/>
          <w:b/>
          <w:iCs/>
          <w:sz w:val="20"/>
          <w:szCs w:val="20"/>
        </w:rPr>
        <w:t>F</w:t>
      </w:r>
      <w:r>
        <w:rPr>
          <w:rFonts w:ascii="Times New Roman" w:hAnsi="Times New Roman" w:eastAsia="Calibri"/>
          <w:b/>
          <w:iCs/>
          <w:sz w:val="20"/>
          <w:szCs w:val="20"/>
        </w:rPr>
        <w:t>FS</w:t>
      </w:r>
      <w:r>
        <w:rPr>
          <w:rFonts w:hint="eastAsia" w:ascii="Times New Roman" w:hAnsi="Times New Roman" w:eastAsiaTheme="minorEastAsia"/>
          <w:b/>
          <w:iCs/>
          <w:sz w:val="20"/>
          <w:szCs w:val="20"/>
        </w:rPr>
        <w:t>:</w:t>
      </w:r>
      <w:r>
        <w:rPr>
          <w:rFonts w:ascii="Times New Roman" w:hAnsi="Times New Roman" w:eastAsia="Calibri"/>
          <w:b/>
          <w:iCs/>
          <w:sz w:val="20"/>
          <w:szCs w:val="20"/>
        </w:rPr>
        <w:t xml:space="preserve"> the range of small UCI, e.g., 3~11 bits</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t>Unified coding schemes for PUCCH with small payload sizes</w:t>
            </w:r>
            <w:r>
              <w:rPr>
                <w:rFonts w:hint="eastAsia"/>
              </w:rPr>
              <w:t xml:space="preserve"> (1-11bits)</w:t>
            </w:r>
            <w:r>
              <w:t xml:space="preserve"> are </w:t>
            </w:r>
            <w:r>
              <w:rPr>
                <w:rFonts w:hint="eastAsia"/>
              </w:rPr>
              <w:t xml:space="preserve">preferred, </w:t>
            </w:r>
            <w:r>
              <w:t>to avoid excessive variety of codes (e.g., Reed-Muller, Simplex, and Repetition coding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If we would like to study enhancements on this direction, we don</w:t>
            </w:r>
            <w:r>
              <w:rPr>
                <w:rFonts w:eastAsiaTheme="minorEastAsia"/>
                <w:kern w:val="2"/>
                <w:lang w:val="en-US" w:eastAsia="zh-CN"/>
              </w:rPr>
              <w:t>’</w:t>
            </w:r>
            <w:r>
              <w:rPr>
                <w:rFonts w:hint="eastAsia" w:eastAsiaTheme="minorEastAsia"/>
                <w:kern w:val="2"/>
                <w:lang w:val="en-US" w:eastAsia="zh-CN"/>
              </w:rPr>
              <w:t xml:space="preserve">t need to study </w:t>
            </w:r>
            <w:r>
              <w:rPr>
                <w:rFonts w:eastAsiaTheme="minorEastAsia"/>
                <w:kern w:val="2"/>
                <w:lang w:val="en-US" w:eastAsia="zh-CN"/>
              </w:rPr>
              <w:t>“</w:t>
            </w:r>
            <w:r>
              <w:rPr>
                <w:rFonts w:hint="eastAsia" w:eastAsiaTheme="minorEastAsia"/>
                <w:kern w:val="2"/>
                <w:lang w:val="en-US" w:eastAsia="zh-CN"/>
              </w:rPr>
              <w:t>use of 5G RM code</w:t>
            </w:r>
            <w:r>
              <w:rPr>
                <w:rFonts w:eastAsiaTheme="minorEastAsia"/>
                <w:kern w:val="2"/>
                <w:lang w:val="en-US" w:eastAsia="zh-CN"/>
              </w:rPr>
              <w:t>”</w:t>
            </w:r>
            <w:r>
              <w:rPr>
                <w:rFonts w:hint="eastAsia" w:eastAsiaTheme="minorEastAsia"/>
                <w:kern w:val="2"/>
                <w:lang w:val="en-US" w:eastAsia="zh-CN"/>
              </w:rPr>
              <w:t xml:space="preserve"> since the RM code has been deployed and used in real field and thus there is no need for further study.</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bullet use of sequence, is it part of channel coding agenda or should we discuss it in conjunction with UL control agenda as well. From our understanding, this sequence approach was proposed in Rel-17 focusing the coverage enhancement by eliminating the DMRS and applying non-coherent receiver at the Rx side, could the complexity and channel structure e.g. with or </w:t>
            </w:r>
            <w:r>
              <w:rPr>
                <w:rFonts w:eastAsiaTheme="minorEastAsia"/>
                <w:kern w:val="2"/>
                <w:lang w:val="en-US" w:eastAsia="zh-CN"/>
              </w:rPr>
              <w:t>without</w:t>
            </w:r>
            <w:r>
              <w:rPr>
                <w:rFonts w:hint="eastAsia" w:eastAsiaTheme="minorEastAsia"/>
                <w:kern w:val="2"/>
                <w:lang w:val="en-US" w:eastAsia="zh-CN"/>
              </w:rPr>
              <w:t xml:space="preserve"> DMRS be </w:t>
            </w:r>
            <w:r>
              <w:rPr>
                <w:rFonts w:eastAsiaTheme="minorEastAsia"/>
                <w:kern w:val="2"/>
                <w:lang w:val="en-US" w:eastAsia="zh-CN"/>
              </w:rPr>
              <w:t>discussed</w:t>
            </w:r>
            <w:r>
              <w:rPr>
                <w:rFonts w:hint="eastAsia" w:eastAsiaTheme="minorEastAsia"/>
                <w:kern w:val="2"/>
                <w:lang w:val="en-US" w:eastAsia="zh-CN"/>
              </w:rPr>
              <w:t xml:space="preserve"> here without comprehensive discussion on PUCCH </w:t>
            </w:r>
            <w:r>
              <w:rPr>
                <w:rFonts w:eastAsiaTheme="minorEastAsia"/>
                <w:kern w:val="2"/>
                <w:lang w:val="en-US" w:eastAsia="zh-CN"/>
              </w:rPr>
              <w:t>channel</w:t>
            </w:r>
            <w:r>
              <w:rPr>
                <w:rFonts w:hint="eastAsia" w:eastAsiaTheme="minorEastAsia"/>
                <w:kern w:val="2"/>
                <w:lang w:val="en-US" w:eastAsia="zh-CN"/>
              </w:rPr>
              <w:t xml:space="preserve">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proposed study but would like to avoid any repetitive discussions on topics been discussed in 3G/4G/5G before.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eastAsia="zh-CN"/>
              </w:rPr>
              <w:t>EURECOM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in favor of studying enhanced coding schemes since there is room for improvement.</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Those enhanced schemes may replace 5G RM codes or exist alongside them and may be used in novel DMRS-less PUCCH formats. </w:t>
            </w:r>
          </w:p>
          <w:p>
            <w:pPr>
              <w:adjustRightInd w:val="0"/>
              <w:spacing w:after="50" w:line="240" w:lineRule="auto"/>
              <w:jc w:val="left"/>
              <w:rPr>
                <w:rFonts w:eastAsiaTheme="minorEastAsia"/>
                <w:kern w:val="2"/>
                <w:lang w:val="en-US" w:eastAsia="zh-CN"/>
              </w:rPr>
            </w:pPr>
            <w:r>
              <w:rPr>
                <w:rFonts w:eastAsiaTheme="minorEastAsia"/>
                <w:kern w:val="2"/>
                <w:lang w:val="en-US" w:eastAsia="zh-CN"/>
              </w:rPr>
              <w:t>Concerning the proposal, in a first instance we should decide if we study enhancements and if those novel coding schemes may replace legacy RM codes or exist in parallel. Hence, we propose to delete the first and third bullet and, if not understood, mention that the 5G RM codes are the baseline for evaluating the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use of 5G RM code for small 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 Good to further clarify however the scope of “use of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We prefer to reuse NR coding scheme for small block size (i.e., </w:t>
            </w:r>
            <w:r>
              <w:rPr>
                <w:rFonts w:eastAsia="MS Mincho"/>
                <w:kern w:val="2"/>
                <w:lang w:val="en-US" w:eastAsia="ja-JP"/>
              </w:rPr>
              <w:t>Repetition</w:t>
            </w:r>
            <w:r>
              <w:rPr>
                <w:rFonts w:hint="eastAsia" w:eastAsia="MS Mincho"/>
                <w:kern w:val="2"/>
                <w:lang w:val="en-US" w:eastAsia="ja-JP"/>
              </w:rPr>
              <w:t xml:space="preserve"> code if K=1, Simplex code if K=2, NR </w:t>
            </w:r>
            <w:r>
              <w:rPr>
                <w:rFonts w:eastAsia="MS Mincho"/>
                <w:kern w:val="2"/>
                <w:lang w:val="en-US" w:eastAsia="ja-JP"/>
              </w:rPr>
              <w:t>Reed-Mueller code</w:t>
            </w:r>
            <w:r>
              <w:rPr>
                <w:rFonts w:hint="eastAsia" w:eastAsia="MS Mincho"/>
                <w:kern w:val="2"/>
                <w:lang w:val="en-US" w:eastAsia="ja-JP"/>
              </w:rPr>
              <w:t xml:space="preserve"> if 3</w:t>
            </w:r>
            <w:r>
              <w:rPr>
                <w:rFonts w:eastAsia="MS Mincho"/>
                <w:kern w:val="2"/>
                <w:lang w:val="en-US" w:eastAsia="ja-JP"/>
              </w:rPr>
              <w:t>&lt;=K&lt;=11</w:t>
            </w:r>
            <w:r>
              <w:rPr>
                <w:rFonts w:hint="eastAsia" w:eastAsia="MS Mincho"/>
                <w:kern w:val="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ja-JP"/>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the second bullet, we think that the enhanced coding scheme should be based on 5G RM code. And we are okay to add </w:t>
            </w:r>
            <w:r>
              <w:rPr>
                <w:rFonts w:eastAsiaTheme="minorEastAsia"/>
                <w:kern w:val="2"/>
                <w:lang w:val="en-US" w:eastAsia="zh-CN"/>
              </w:rPr>
              <w:t>“</w:t>
            </w:r>
            <w:r>
              <w:rPr>
                <w:rFonts w:hint="eastAsia" w:eastAsiaTheme="minorEastAsia"/>
                <w:kern w:val="2"/>
                <w:lang w:val="en-US" w:eastAsia="zh-CN"/>
              </w:rPr>
              <w:t>others are not precluded</w:t>
            </w:r>
            <w:r>
              <w:rPr>
                <w:rFonts w:eastAsiaTheme="minorEastAsia"/>
                <w:kern w:val="2"/>
                <w:lang w:val="en-US" w:eastAsia="zh-CN"/>
              </w:rPr>
              <w:t>”</w:t>
            </w:r>
            <w:r>
              <w:rPr>
                <w:rFonts w:hint="eastAsia" w:eastAsiaTheme="minorEastAsia"/>
                <w:kern w:val="2"/>
                <w:lang w:val="en-US" w:eastAsia="zh-CN"/>
              </w:rPr>
              <w:t xml:space="preserve"> to this proposal. Therefore, the proposal is modified as follows:</w:t>
            </w:r>
          </w:p>
          <w:p>
            <w:pPr>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hint="eastAsia" w:eastAsiaTheme="minorEastAsia"/>
                <w:b/>
                <w:iCs/>
                <w:lang w:eastAsia="zh-CN"/>
              </w:rPr>
              <w:t>study the</w:t>
            </w:r>
            <w:r>
              <w:rPr>
                <w:b/>
                <w:iCs/>
              </w:rPr>
              <w:t xml:space="preserve"> following aspects:</w:t>
            </w:r>
          </w:p>
          <w:p>
            <w:pPr>
              <w:pStyle w:val="80"/>
              <w:numPr>
                <w:ilvl w:val="0"/>
                <w:numId w:val="15"/>
              </w:numPr>
              <w:rPr>
                <w:rFonts w:ascii="Times New Roman" w:hAnsi="Times New Roman" w:eastAsia="Calibri"/>
                <w:b/>
                <w:iCs/>
                <w:sz w:val="20"/>
                <w:szCs w:val="20"/>
              </w:rPr>
            </w:pPr>
            <w:r>
              <w:rPr>
                <w:rFonts w:hint="eastAsia" w:ascii="Times New Roman" w:hAnsi="Times New Roman" w:eastAsiaTheme="minorEastAsia"/>
                <w:b/>
                <w:iCs/>
                <w:sz w:val="20"/>
                <w:szCs w:val="20"/>
              </w:rPr>
              <w:t>Use of 5G RM code</w:t>
            </w:r>
          </w:p>
          <w:p>
            <w:pPr>
              <w:pStyle w:val="80"/>
              <w:numPr>
                <w:ilvl w:val="0"/>
                <w:numId w:val="15"/>
              </w:numPr>
              <w:rPr>
                <w:rFonts w:ascii="Times New Roman" w:hAnsi="Times New Roman" w:eastAsia="Calibri"/>
                <w:b/>
                <w:iCs/>
                <w:sz w:val="20"/>
                <w:szCs w:val="20"/>
              </w:rPr>
            </w:pPr>
            <w:r>
              <w:rPr>
                <w:rFonts w:ascii="Times New Roman" w:hAnsi="Times New Roman" w:eastAsia="Calibri"/>
                <w:b/>
                <w:iCs/>
                <w:sz w:val="20"/>
                <w:szCs w:val="20"/>
              </w:rPr>
              <w:t xml:space="preserve">Enhanced coding </w:t>
            </w:r>
            <w:r>
              <w:rPr>
                <w:rFonts w:hint="eastAsia" w:ascii="Times New Roman" w:hAnsi="Times New Roman" w:eastAsiaTheme="minorEastAsia"/>
                <w:b/>
                <w:iCs/>
                <w:sz w:val="20"/>
                <w:szCs w:val="20"/>
              </w:rPr>
              <w:t>scheme</w:t>
            </w:r>
            <w:r>
              <w:rPr>
                <w:rFonts w:ascii="Times New Roman" w:hAnsi="Times New Roman" w:eastAsia="Calibri"/>
                <w:b/>
                <w:iCs/>
                <w:sz w:val="20"/>
                <w:szCs w:val="20"/>
              </w:rPr>
              <w:t xml:space="preserve"> </w:t>
            </w:r>
            <w:r>
              <w:rPr>
                <w:rFonts w:hint="eastAsia" w:ascii="Times New Roman" w:hAnsi="Times New Roman"/>
                <w:b/>
                <w:iCs/>
                <w:color w:val="0000FF"/>
                <w:sz w:val="20"/>
                <w:szCs w:val="20"/>
              </w:rPr>
              <w:t xml:space="preserve">based on 5G RM code </w:t>
            </w:r>
            <w:r>
              <w:rPr>
                <w:rFonts w:ascii="Times New Roman" w:hAnsi="Times New Roman" w:eastAsia="Calibri"/>
                <w:b/>
                <w:iCs/>
                <w:sz w:val="20"/>
                <w:szCs w:val="20"/>
              </w:rPr>
              <w:t>(including rate matching)</w:t>
            </w:r>
          </w:p>
          <w:p>
            <w:pPr>
              <w:pStyle w:val="80"/>
              <w:numPr>
                <w:ilvl w:val="0"/>
                <w:numId w:val="15"/>
              </w:numPr>
              <w:spacing w:after="0"/>
              <w:rPr>
                <w:rFonts w:ascii="Times New Roman" w:hAnsi="Times New Roman" w:eastAsia="Times New Roman"/>
                <w:b/>
                <w:bCs/>
                <w:color w:val="000000"/>
              </w:rPr>
            </w:pPr>
            <w:r>
              <w:rPr>
                <w:rFonts w:ascii="Times New Roman" w:hAnsi="Times New Roman" w:eastAsiaTheme="minorEastAsia"/>
                <w:b/>
                <w:iCs/>
                <w:sz w:val="20"/>
                <w:szCs w:val="20"/>
              </w:rPr>
              <w:t>Use</w:t>
            </w:r>
            <w:r>
              <w:rPr>
                <w:rFonts w:hint="eastAsia" w:ascii="Times New Roman" w:hAnsi="Times New Roman" w:eastAsiaTheme="minorEastAsia"/>
                <w:b/>
                <w:iCs/>
                <w:sz w:val="20"/>
                <w:szCs w:val="20"/>
              </w:rPr>
              <w:t xml:space="preserve"> of</w:t>
            </w:r>
            <w:r>
              <w:rPr>
                <w:rFonts w:ascii="Times New Roman" w:hAnsi="Times New Roman" w:eastAsiaTheme="minorEastAsia"/>
                <w:b/>
                <w:iCs/>
                <w:sz w:val="20"/>
                <w:szCs w:val="20"/>
              </w:rPr>
              <w:t xml:space="preserve"> sequence</w:t>
            </w:r>
          </w:p>
          <w:p>
            <w:pPr>
              <w:pStyle w:val="80"/>
              <w:numPr>
                <w:ilvl w:val="0"/>
                <w:numId w:val="15"/>
              </w:numPr>
              <w:spacing w:after="0"/>
              <w:rPr>
                <w:rFonts w:ascii="Times New Roman" w:hAnsi="Times New Roman" w:eastAsia="Times New Roman"/>
                <w:b/>
                <w:bCs/>
                <w:color w:val="0000FF"/>
              </w:rPr>
            </w:pPr>
            <w:r>
              <w:rPr>
                <w:rFonts w:hint="eastAsia" w:ascii="Times New Roman" w:hAnsi="Times New Roman" w:eastAsiaTheme="minorEastAsia"/>
                <w:b/>
                <w:iCs/>
                <w:color w:val="0000FF"/>
                <w:sz w:val="20"/>
                <w:szCs w:val="20"/>
              </w:rPr>
              <w:t>Others are not precluded.</w:t>
            </w:r>
          </w:p>
          <w:p>
            <w:pPr>
              <w:pStyle w:val="80"/>
              <w:numPr>
                <w:ilvl w:val="0"/>
                <w:numId w:val="15"/>
              </w:numPr>
              <w:rPr>
                <w:rFonts w:ascii="Times New Roman" w:hAnsi="Times New Roman" w:eastAsia="Calibri"/>
                <w:b/>
                <w:iCs/>
                <w:sz w:val="20"/>
                <w:szCs w:val="20"/>
              </w:rPr>
            </w:pPr>
            <w:r>
              <w:rPr>
                <w:rFonts w:hint="eastAsia" w:ascii="Times New Roman" w:hAnsi="Times New Roman" w:eastAsia="Calibri"/>
                <w:b/>
                <w:iCs/>
                <w:sz w:val="20"/>
                <w:szCs w:val="20"/>
              </w:rPr>
              <w:t>F</w:t>
            </w:r>
            <w:r>
              <w:rPr>
                <w:rFonts w:ascii="Times New Roman" w:hAnsi="Times New Roman" w:eastAsia="Calibri"/>
                <w:b/>
                <w:iCs/>
                <w:sz w:val="20"/>
                <w:szCs w:val="20"/>
              </w:rPr>
              <w:t>FS</w:t>
            </w:r>
            <w:r>
              <w:rPr>
                <w:rFonts w:hint="eastAsia" w:ascii="Times New Roman" w:hAnsi="Times New Roman" w:eastAsiaTheme="minorEastAsia"/>
                <w:b/>
                <w:iCs/>
                <w:sz w:val="20"/>
                <w:szCs w:val="20"/>
              </w:rPr>
              <w:t>:</w:t>
            </w:r>
            <w:r>
              <w:rPr>
                <w:rFonts w:ascii="Times New Roman" w:hAnsi="Times New Roman" w:eastAsia="Calibri"/>
                <w:b/>
                <w:iCs/>
                <w:sz w:val="20"/>
                <w:szCs w:val="20"/>
              </w:rPr>
              <w:t xml:space="preserve"> the range of small UCI, e.g., 3~11 bits</w:t>
            </w:r>
          </w:p>
          <w:p>
            <w:pPr>
              <w:adjustRightInd w:val="0"/>
              <w:spacing w:after="50" w:line="240" w:lineRule="auto"/>
              <w:jc w:val="left"/>
              <w:rPr>
                <w:rFonts w:eastAsiaTheme="minorEastAsia"/>
                <w:kern w:val="2"/>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Preference</w:t>
            </w:r>
            <w:r>
              <w:rPr>
                <w:rFonts w:eastAsiaTheme="minorEastAsia"/>
                <w:kern w:val="2"/>
                <w:lang w:val="en-US" w:eastAsia="zh-CN"/>
              </w:rPr>
              <w:t xml:space="preserve"> </w:t>
            </w:r>
            <w:r>
              <w:rPr>
                <w:rFonts w:eastAsia="Malgun Gothic"/>
                <w:kern w:val="2"/>
                <w:lang w:val="en-US" w:eastAsia="ko-KR"/>
              </w:rPr>
              <w:t>to</w:t>
            </w:r>
            <w:r>
              <w:rPr>
                <w:rFonts w:eastAsiaTheme="minorEastAsia"/>
                <w:kern w:val="2"/>
                <w:lang w:val="en-US" w:eastAsia="zh-CN"/>
              </w:rPr>
              <w:t xml:space="preserve"> </w:t>
            </w:r>
            <w:r>
              <w:rPr>
                <w:rFonts w:eastAsia="Malgun Gothic"/>
                <w:kern w:val="2"/>
                <w:lang w:val="en-US" w:eastAsia="ko-KR"/>
              </w:rPr>
              <w:t>use</w:t>
            </w:r>
            <w:r>
              <w:rPr>
                <w:rFonts w:eastAsiaTheme="minorEastAsia"/>
                <w:kern w:val="2"/>
                <w:lang w:val="en-US" w:eastAsia="zh-CN"/>
              </w:rPr>
              <w:t xml:space="preserve"> </w:t>
            </w:r>
            <w:r>
              <w:rPr>
                <w:rFonts w:eastAsia="Malgun Gothic"/>
                <w:kern w:val="2"/>
                <w:lang w:val="en-US" w:eastAsia="ko-KR"/>
              </w:rPr>
              <w:t>of</w:t>
            </w:r>
            <w:r>
              <w:rPr>
                <w:rFonts w:eastAsiaTheme="minorEastAsia"/>
                <w:kern w:val="2"/>
                <w:lang w:val="en-US" w:eastAsia="zh-CN"/>
              </w:rPr>
              <w:t xml:space="preserve"> </w:t>
            </w:r>
            <w:r>
              <w:rPr>
                <w:rFonts w:eastAsia="Malgun Gothic"/>
                <w:kern w:val="2"/>
                <w:lang w:val="en-US" w:eastAsia="ko-KR"/>
              </w:rPr>
              <w:t>5G</w:t>
            </w:r>
            <w:r>
              <w:rPr>
                <w:rFonts w:eastAsiaTheme="minorEastAsia"/>
                <w:kern w:val="2"/>
                <w:lang w:val="en-US" w:eastAsia="zh-CN"/>
              </w:rPr>
              <w:t xml:space="preserve"> </w:t>
            </w:r>
            <w:r>
              <w:rPr>
                <w:rFonts w:eastAsia="Malgun Gothic"/>
                <w:kern w:val="2"/>
                <w:lang w:val="en-US" w:eastAsia="ko-KR"/>
              </w:rPr>
              <w:t>RM</w:t>
            </w:r>
            <w:r>
              <w:rPr>
                <w:rFonts w:eastAsiaTheme="minorEastAsia"/>
                <w:kern w:val="2"/>
                <w:lang w:val="en-US" w:eastAsia="zh-CN"/>
              </w:rPr>
              <w:t xml:space="preserve"> </w:t>
            </w:r>
            <w:r>
              <w:rPr>
                <w:rFonts w:eastAsia="Malgun Gothic"/>
                <w:kern w:val="2"/>
                <w:lang w:val="en-US" w:eastAsia="ko-KR"/>
              </w:rPr>
              <w:t>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If significant gains are identified, we are open to study an enhanced coding scheme, whether it be RM-based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Huawei,</w:t>
            </w:r>
            <w:r>
              <w:rPr>
                <w:rFonts w:eastAsiaTheme="minorEastAsia"/>
                <w:b/>
                <w:bCs/>
                <w:kern w:val="2"/>
                <w:lang w:val="en-US" w:eastAsia="zh-CN"/>
              </w:rPr>
              <w:t xml:space="preserve"> HiSilicon</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We didn’t see a strong necessity to change the coding for 3~11bits. At least the discussion could be postponed in RAN1#123 considering more discussions should be allocated for potential LDPC extension and potential larger payload size for polar codes, based on the agreement made in the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study of enhanced coding and sequence design for small UCI channel coding. As explained in our contribution, the NR design (which was inherited from LTE) becomes undecodable in certain regimes of (N,K), which were already identified back in LTE time. We believe 6G may be a good opportunity to fix this issue and get performance benefits. </w:t>
            </w:r>
          </w:p>
        </w:tc>
      </w:tr>
    </w:tbl>
    <w:p>
      <w:pPr>
        <w:jc w:val="left"/>
        <w:rPr>
          <w:rFonts w:eastAsiaTheme="minorEastAsia"/>
          <w:lang w:val="en-US" w:eastAsia="zh-CN"/>
        </w:rPr>
      </w:pPr>
    </w:p>
    <w:p>
      <w:pPr>
        <w:pStyle w:val="5"/>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tabs>
          <w:tab w:val="left" w:pos="6956"/>
        </w:tabs>
        <w:jc w:val="left"/>
        <w:rPr>
          <w:rFonts w:eastAsiaTheme="minorEastAsia"/>
          <w:lang w:eastAsia="zh-CN"/>
        </w:rPr>
      </w:pPr>
      <w:r>
        <w:rPr>
          <w:rFonts w:eastAsiaTheme="minorEastAsia"/>
          <w:lang w:eastAsia="zh-CN"/>
        </w:rPr>
        <w:t>C</w:t>
      </w:r>
      <w:r>
        <w:rPr>
          <w:rFonts w:hint="eastAsia" w:eastAsiaTheme="minorEastAsia"/>
          <w:lang w:eastAsia="zh-CN"/>
        </w:rPr>
        <w:t>ompanies</w:t>
      </w:r>
      <w:r>
        <w:rPr>
          <w:rFonts w:eastAsiaTheme="minorEastAsia"/>
          <w:lang w:eastAsia="zh-CN"/>
        </w:rPr>
        <w:t>’</w:t>
      </w:r>
      <w:r>
        <w:rPr>
          <w:rFonts w:hint="eastAsia" w:eastAsiaTheme="minorEastAsia"/>
          <w:lang w:eastAsia="zh-CN"/>
        </w:rPr>
        <w:t xml:space="preserve"> input in 1</w:t>
      </w:r>
      <w:r>
        <w:rPr>
          <w:rFonts w:hint="eastAsia" w:eastAsiaTheme="minorEastAsia"/>
          <w:vertAlign w:val="superscript"/>
          <w:lang w:eastAsia="zh-CN"/>
        </w:rPr>
        <w:t>st</w:t>
      </w:r>
      <w:r>
        <w:rPr>
          <w:rFonts w:hint="eastAsia" w:eastAsiaTheme="minorEastAsia"/>
          <w:lang w:eastAsia="zh-CN"/>
        </w:rPr>
        <w:t xml:space="preserve"> round of email discussions are summarized as below.</w:t>
      </w:r>
    </w:p>
    <w:p>
      <w:pPr>
        <w:rPr>
          <w:rFonts w:eastAsiaTheme="minorEastAsia"/>
          <w:lang w:eastAsia="zh-CN"/>
        </w:rPr>
      </w:pPr>
      <w:r>
        <w:rPr>
          <w:rFonts w:eastAsiaTheme="minorEastAsia"/>
          <w:lang w:eastAsia="zh-CN"/>
        </w:rPr>
        <w:t>U</w:t>
      </w:r>
      <w:r>
        <w:rPr>
          <w:rFonts w:hint="eastAsia" w:eastAsiaTheme="minorEastAsia"/>
          <w:lang w:eastAsia="zh-CN"/>
        </w:rPr>
        <w:t>nified solution: CMCC</w:t>
      </w:r>
    </w:p>
    <w:p>
      <w:pPr>
        <w:rPr>
          <w:rFonts w:eastAsiaTheme="minorEastAsia"/>
          <w:lang w:eastAsia="zh-CN"/>
        </w:rPr>
      </w:pPr>
      <w:r>
        <w:rPr>
          <w:rFonts w:hint="eastAsia" w:eastAsiaTheme="minorEastAsia"/>
          <w:lang w:eastAsia="zh-CN"/>
        </w:rPr>
        <w:t xml:space="preserve">How to handle the sequence based solution: Xiaomi, </w:t>
      </w:r>
      <w:r>
        <w:rPr>
          <w:rFonts w:eastAsiaTheme="minorEastAsia"/>
          <w:lang w:eastAsia="zh-CN"/>
        </w:rPr>
        <w:t>Lenovo</w:t>
      </w:r>
    </w:p>
    <w:p>
      <w:pPr>
        <w:pStyle w:val="34"/>
        <w:numPr>
          <w:ilvl w:val="0"/>
          <w:numId w:val="17"/>
        </w:numPr>
        <w:ind w:firstLineChars="0"/>
        <w:rPr>
          <w:rFonts w:eastAsiaTheme="minorEastAsia"/>
          <w:lang w:eastAsia="zh-CN"/>
        </w:rPr>
      </w:pPr>
      <w:r>
        <w:rPr>
          <w:rFonts w:hint="eastAsia" w:eastAsiaTheme="minorEastAsia"/>
          <w:lang w:eastAsia="zh-CN"/>
        </w:rPr>
        <w:t>FL comment: need guidance from Mr Chairman about whether to handle it in PUCCH</w:t>
      </w:r>
    </w:p>
    <w:p>
      <w:pPr>
        <w:rPr>
          <w:rFonts w:eastAsiaTheme="minorEastAsia"/>
          <w:lang w:val="en-US" w:eastAsia="zh-CN"/>
        </w:rPr>
      </w:pPr>
      <w:r>
        <w:rPr>
          <w:rFonts w:hint="eastAsia" w:eastAsiaTheme="minorEastAsia"/>
          <w:lang w:eastAsia="zh-CN"/>
        </w:rPr>
        <w:t>Sequence: QC</w:t>
      </w:r>
    </w:p>
    <w:p>
      <w:pPr>
        <w:rPr>
          <w:rFonts w:eastAsiaTheme="minorEastAsia"/>
          <w:lang w:eastAsia="zh-CN"/>
        </w:rPr>
      </w:pPr>
      <w:r>
        <w:rPr>
          <w:rFonts w:hint="eastAsia" w:eastAsiaTheme="minorEastAsia"/>
          <w:lang w:eastAsia="zh-CN"/>
        </w:rPr>
        <w:t xml:space="preserve">Enhanced coding scheme: </w:t>
      </w:r>
      <w:r>
        <w:rPr>
          <w:rFonts w:eastAsiaTheme="minorEastAsia"/>
          <w:lang w:eastAsia="zh-CN"/>
        </w:rPr>
        <w:t>EURECOM</w:t>
      </w:r>
      <w:r>
        <w:rPr>
          <w:rFonts w:hint="eastAsia" w:eastAsiaTheme="minorEastAsia"/>
          <w:lang w:eastAsia="zh-CN"/>
        </w:rPr>
        <w:t>, ZTE (RM code), QC</w:t>
      </w:r>
    </w:p>
    <w:p>
      <w:pPr>
        <w:rPr>
          <w:rFonts w:eastAsiaTheme="minorEastAsia"/>
          <w:lang w:eastAsia="zh-CN"/>
        </w:rPr>
      </w:pPr>
      <w:r>
        <w:rPr>
          <w:rFonts w:hint="eastAsia" w:eastAsiaTheme="minorEastAsia"/>
          <w:lang w:eastAsia="zh-CN"/>
        </w:rPr>
        <w:t xml:space="preserve">Use NR design: </w:t>
      </w:r>
      <w:r>
        <w:rPr>
          <w:rFonts w:eastAsiaTheme="minorEastAsia"/>
          <w:lang w:eastAsia="zh-CN"/>
        </w:rPr>
        <w:t>NTT DOCOMO</w:t>
      </w:r>
      <w:r>
        <w:rPr>
          <w:rFonts w:hint="eastAsia" w:eastAsiaTheme="minorEastAsia"/>
          <w:lang w:eastAsia="zh-CN"/>
        </w:rPr>
        <w:t>,</w:t>
      </w:r>
      <w:r>
        <w:t xml:space="preserve"> </w:t>
      </w:r>
      <w:r>
        <w:rPr>
          <w:rFonts w:eastAsiaTheme="minorEastAsia"/>
          <w:lang w:eastAsia="zh-CN"/>
        </w:rPr>
        <w:t>AccelerComm</w:t>
      </w:r>
      <w:r>
        <w:rPr>
          <w:rFonts w:hint="eastAsia" w:eastAsiaTheme="minorEastAsia"/>
          <w:lang w:eastAsia="zh-CN"/>
        </w:rPr>
        <w:t>, LGE</w:t>
      </w:r>
    </w:p>
    <w:p>
      <w:pPr>
        <w:pStyle w:val="34"/>
        <w:numPr>
          <w:ilvl w:val="0"/>
          <w:numId w:val="17"/>
        </w:numPr>
        <w:ind w:firstLineChars="0"/>
        <w:rPr>
          <w:rFonts w:eastAsiaTheme="minorEastAsia"/>
          <w:lang w:eastAsia="zh-CN"/>
        </w:rPr>
      </w:pPr>
      <w:r>
        <w:rPr>
          <w:rFonts w:hint="eastAsia" w:eastAsiaTheme="minorEastAsia"/>
          <w:lang w:eastAsia="zh-CN"/>
        </w:rPr>
        <w:t>FL comment: included as one of the options</w:t>
      </w:r>
    </w:p>
    <w:p>
      <w:pPr>
        <w:rPr>
          <w:rFonts w:eastAsiaTheme="minorEastAsia"/>
          <w:lang w:eastAsia="zh-CN"/>
        </w:rPr>
      </w:pPr>
      <w:r>
        <w:rPr>
          <w:rFonts w:hint="eastAsia" w:eastAsiaTheme="minorEastAsia"/>
          <w:lang w:eastAsia="zh-CN"/>
        </w:rPr>
        <w:t>No strong need: Huawei</w:t>
      </w:r>
    </w:p>
    <w:p>
      <w:pPr>
        <w:tabs>
          <w:tab w:val="left" w:pos="6956"/>
        </w:tabs>
        <w:jc w:val="left"/>
        <w:rPr>
          <w:rFonts w:eastAsiaTheme="minorEastAsia"/>
          <w:lang w:val="en-US" w:eastAsia="zh-CN"/>
        </w:rPr>
      </w:pPr>
    </w:p>
    <w:p>
      <w:pPr>
        <w:tabs>
          <w:tab w:val="left" w:pos="6956"/>
        </w:tabs>
        <w:jc w:val="left"/>
        <w:rPr>
          <w:rFonts w:eastAsiaTheme="minorEastAsia"/>
          <w:lang w:val="en-US" w:eastAsia="zh-CN"/>
        </w:rPr>
      </w:pPr>
      <w:r>
        <w:rPr>
          <w:rFonts w:hint="eastAsia" w:eastAsiaTheme="minorEastAsia"/>
          <w:lang w:val="en-US" w:eastAsia="zh-CN"/>
        </w:rPr>
        <w:t xml:space="preserve">The FL </w:t>
      </w:r>
      <w:r>
        <w:rPr>
          <w:rFonts w:eastAsiaTheme="minorEastAsia"/>
          <w:lang w:val="en-US" w:eastAsia="zh-CN"/>
        </w:rPr>
        <w:t>proposal</w:t>
      </w:r>
      <w:r>
        <w:rPr>
          <w:rFonts w:hint="eastAsia" w:eastAsiaTheme="minorEastAsia"/>
          <w:lang w:val="en-US" w:eastAsia="zh-CN"/>
        </w:rPr>
        <w:t xml:space="preserve"> is updated as below for 2</w:t>
      </w:r>
      <w:r>
        <w:rPr>
          <w:rFonts w:hint="eastAsia" w:eastAsiaTheme="minorEastAsia"/>
          <w:vertAlign w:val="superscript"/>
          <w:lang w:val="en-US" w:eastAsia="zh-CN"/>
        </w:rPr>
        <w:t>nd</w:t>
      </w:r>
      <w:r>
        <w:rPr>
          <w:rFonts w:hint="eastAsia" w:eastAsiaTheme="minorEastAsia"/>
          <w:lang w:val="en-US" w:eastAsia="zh-CN"/>
        </w:rPr>
        <w:t xml:space="preserve"> round discussion.</w:t>
      </w:r>
    </w:p>
    <w:p>
      <w:pPr>
        <w:pStyle w:val="6"/>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hint="eastAsia" w:eastAsiaTheme="minorEastAsia"/>
          <w:sz w:val="20"/>
          <w:szCs w:val="20"/>
          <w:lang w:eastAsia="zh-CN"/>
        </w:rPr>
        <w:t>2</w:t>
      </w: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hint="eastAsia" w:eastAsia="宋体"/>
          <w:b/>
          <w:bCs/>
          <w:lang w:eastAsia="zh-CN"/>
        </w:rPr>
        <w:t>2</w:t>
      </w:r>
      <w:r>
        <w:rPr>
          <w:b/>
          <w:bCs/>
          <w:lang w:val="en-US" w:eastAsia="zh-CN"/>
        </w:rPr>
        <w:t xml:space="preserve">: For </w:t>
      </w:r>
      <w:r>
        <w:rPr>
          <w:rFonts w:hint="eastAsia" w:eastAsiaTheme="minorEastAsia"/>
          <w:b/>
          <w:bCs/>
          <w:color w:val="EE0000"/>
          <w:lang w:val="en-US" w:eastAsia="zh-CN"/>
        </w:rPr>
        <w:t>the study of</w:t>
      </w:r>
      <w:r>
        <w:rPr>
          <w:rFonts w:hint="eastAsia" w:eastAsiaTheme="minorEastAsia"/>
          <w:b/>
          <w:bCs/>
          <w:lang w:val="en-US" w:eastAsia="zh-CN"/>
        </w:rPr>
        <w:t xml:space="preserve"> </w:t>
      </w:r>
      <w:r>
        <w:rPr>
          <w:b/>
          <w:iCs/>
        </w:rPr>
        <w:t xml:space="preserve">6G small UCI channel coding, </w:t>
      </w:r>
      <w:r>
        <w:rPr>
          <w:rFonts w:hint="eastAsia" w:eastAsiaTheme="minorEastAsia"/>
          <w:b/>
          <w:iCs/>
          <w:strike/>
          <w:color w:val="EE0000"/>
          <w:lang w:eastAsia="zh-CN"/>
        </w:rPr>
        <w:t>study</w:t>
      </w:r>
      <w:r>
        <w:rPr>
          <w:rFonts w:hint="eastAsia" w:eastAsiaTheme="minorEastAsia"/>
          <w:b/>
          <w:iCs/>
          <w:color w:val="EE0000"/>
          <w:lang w:eastAsia="zh-CN"/>
        </w:rPr>
        <w:t xml:space="preserve"> considering </w:t>
      </w:r>
      <w:r>
        <w:rPr>
          <w:rFonts w:hint="eastAsia" w:eastAsiaTheme="minorEastAsia"/>
          <w:b/>
          <w:iCs/>
          <w:lang w:eastAsia="zh-CN"/>
        </w:rPr>
        <w:t>the</w:t>
      </w:r>
      <w:r>
        <w:rPr>
          <w:b/>
          <w:iCs/>
        </w:rPr>
        <w:t xml:space="preserve"> following</w:t>
      </w:r>
      <w:r>
        <w:rPr>
          <w:rFonts w:hint="eastAsia" w:eastAsiaTheme="minorEastAsia"/>
          <w:b/>
          <w:iCs/>
          <w:lang w:eastAsia="zh-CN"/>
        </w:rPr>
        <w:t xml:space="preserve"> </w:t>
      </w:r>
      <w:r>
        <w:rPr>
          <w:rFonts w:hint="eastAsia" w:eastAsiaTheme="minorEastAsia"/>
          <w:b/>
          <w:iCs/>
          <w:color w:val="EE0000"/>
          <w:lang w:eastAsia="zh-CN"/>
        </w:rPr>
        <w:t>options</w:t>
      </w:r>
      <w:r>
        <w:rPr>
          <w:b/>
          <w:iCs/>
          <w:color w:val="EE0000"/>
        </w:rPr>
        <w:t xml:space="preserve"> </w:t>
      </w:r>
      <w:r>
        <w:rPr>
          <w:b/>
          <w:iCs/>
          <w:strike/>
          <w:color w:val="EE0000"/>
        </w:rPr>
        <w:t>aspects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 xml:space="preserve">Use </w:t>
      </w:r>
      <w:r>
        <w:rPr>
          <w:rFonts w:hint="eastAsia" w:ascii="Times New Roman" w:hAnsi="Times New Roman" w:eastAsiaTheme="minorEastAsia"/>
          <w:b/>
          <w:iCs/>
          <w:strike/>
          <w:color w:val="EE0000"/>
          <w:sz w:val="20"/>
          <w:szCs w:val="20"/>
        </w:rPr>
        <w:t xml:space="preserve">of </w:t>
      </w: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Enhance</w:t>
      </w:r>
      <w:r>
        <w:rPr>
          <w:rFonts w:ascii="Times New Roman" w:hAnsi="Times New Roman" w:eastAsia="Calibri"/>
          <w:b/>
          <w:iCs/>
          <w:strike/>
          <w:color w:val="EE0000"/>
          <w:sz w:val="20"/>
          <w:szCs w:val="20"/>
        </w:rPr>
        <w:t>d</w:t>
      </w:r>
      <w:r>
        <w:rPr>
          <w:rFonts w:ascii="Times New Roman" w:hAnsi="Times New Roman" w:eastAsia="Calibri"/>
          <w:b/>
          <w:iCs/>
          <w:sz w:val="20"/>
          <w:szCs w:val="20"/>
        </w:rPr>
        <w:t xml:space="preserve"> coding </w:t>
      </w:r>
      <w:r>
        <w:rPr>
          <w:rFonts w:hint="eastAsia" w:ascii="Times New Roman" w:hAnsi="Times New Roman" w:eastAsiaTheme="minorEastAsia"/>
          <w:b/>
          <w:iCs/>
          <w:sz w:val="20"/>
          <w:szCs w:val="20"/>
        </w:rPr>
        <w:t>scheme</w:t>
      </w:r>
      <w:r>
        <w:rPr>
          <w:rFonts w:ascii="Times New Roman" w:hAnsi="Times New Roman" w:eastAsia="Calibri"/>
          <w:b/>
          <w:iCs/>
          <w:sz w:val="20"/>
          <w:szCs w:val="20"/>
        </w:rPr>
        <w:t xml:space="preserve"> (including rate matching)</w:t>
      </w:r>
    </w:p>
    <w:p>
      <w:pPr>
        <w:pStyle w:val="80"/>
        <w:numPr>
          <w:ilvl w:val="0"/>
          <w:numId w:val="15"/>
        </w:numPr>
        <w:snapToGrid w:val="0"/>
        <w:spacing w:before="0" w:beforeAutospacing="0" w:after="120" w:afterAutospacing="0" w:line="259" w:lineRule="auto"/>
        <w:rPr>
          <w:rFonts w:ascii="Times New Roman" w:hAnsi="Times New Roman" w:eastAsia="Times New Roman"/>
          <w:b/>
          <w:bCs/>
          <w:color w:val="EE0000"/>
        </w:rPr>
      </w:pPr>
      <w:r>
        <w:rPr>
          <w:rFonts w:hint="eastAsia" w:ascii="Times New Roman" w:hAnsi="Times New Roman" w:eastAsiaTheme="minorEastAsia"/>
          <w:b/>
          <w:iCs/>
          <w:color w:val="EE0000"/>
          <w:sz w:val="20"/>
          <w:szCs w:val="20"/>
        </w:rPr>
        <w:t>[</w:t>
      </w:r>
      <w:r>
        <w:rPr>
          <w:rFonts w:ascii="Times New Roman" w:hAnsi="Times New Roman" w:eastAsiaTheme="minorEastAsia"/>
          <w:b/>
          <w:iCs/>
          <w:color w:val="EE0000"/>
          <w:sz w:val="20"/>
          <w:szCs w:val="20"/>
        </w:rPr>
        <w:t>Use</w:t>
      </w:r>
      <w:r>
        <w:rPr>
          <w:rFonts w:hint="eastAsia" w:ascii="Times New Roman" w:hAnsi="Times New Roman" w:eastAsiaTheme="minorEastAsia"/>
          <w:b/>
          <w:iCs/>
          <w:color w:val="EE0000"/>
          <w:sz w:val="20"/>
          <w:szCs w:val="20"/>
        </w:rPr>
        <w:t xml:space="preserve"> </w:t>
      </w:r>
      <w:r>
        <w:rPr>
          <w:rFonts w:hint="eastAsia" w:ascii="Times New Roman" w:hAnsi="Times New Roman" w:eastAsiaTheme="minorEastAsia"/>
          <w:b/>
          <w:iCs/>
          <w:strike/>
          <w:color w:val="EE0000"/>
          <w:sz w:val="20"/>
          <w:szCs w:val="20"/>
        </w:rPr>
        <w:t>of</w:t>
      </w:r>
      <w:r>
        <w:rPr>
          <w:rFonts w:ascii="Times New Roman" w:hAnsi="Times New Roman" w:eastAsiaTheme="minorEastAsia"/>
          <w:b/>
          <w:iCs/>
          <w:color w:val="EE0000"/>
          <w:sz w:val="20"/>
          <w:szCs w:val="20"/>
        </w:rPr>
        <w:t xml:space="preserve"> sequence</w:t>
      </w:r>
      <w:r>
        <w:rPr>
          <w:rFonts w:hint="eastAsia" w:ascii="Times New Roman" w:hAnsi="Times New Roman" w:eastAsiaTheme="minorEastAsia"/>
          <w:b/>
          <w:iCs/>
          <w:color w:val="EE0000"/>
          <w:sz w:val="20"/>
          <w:szCs w:val="20"/>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Calibri"/>
          <w:b/>
          <w:iCs/>
          <w:sz w:val="20"/>
          <w:szCs w:val="20"/>
        </w:rPr>
        <w:t>F</w:t>
      </w:r>
      <w:r>
        <w:rPr>
          <w:rFonts w:ascii="Times New Roman" w:hAnsi="Times New Roman" w:eastAsia="Calibri"/>
          <w:b/>
          <w:iCs/>
          <w:sz w:val="20"/>
          <w:szCs w:val="20"/>
        </w:rPr>
        <w:t>FS</w:t>
      </w:r>
      <w:r>
        <w:rPr>
          <w:rFonts w:hint="eastAsia" w:ascii="Times New Roman" w:hAnsi="Times New Roman" w:eastAsiaTheme="minorEastAsia"/>
          <w:b/>
          <w:iCs/>
          <w:sz w:val="20"/>
          <w:szCs w:val="20"/>
        </w:rPr>
        <w:t>:</w:t>
      </w:r>
      <w:r>
        <w:rPr>
          <w:rFonts w:ascii="Times New Roman" w:hAnsi="Times New Roman" w:eastAsia="Calibri"/>
          <w:b/>
          <w:iCs/>
          <w:sz w:val="20"/>
          <w:szCs w:val="20"/>
        </w:rPr>
        <w:t xml:space="preserve"> the range of small UCI, e.g., 3~11 bits</w:t>
      </w:r>
    </w:p>
    <w:p>
      <w:pPr>
        <w:tabs>
          <w:tab w:val="left" w:pos="6956"/>
        </w:tabs>
        <w:jc w:val="left"/>
        <w:rPr>
          <w:rFonts w:eastAsiaTheme="minorEastAsia"/>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bl>
    <w:p>
      <w:pPr>
        <w:jc w:val="left"/>
        <w:rPr>
          <w:rFonts w:eastAsiaTheme="minorEastAsia"/>
          <w:lang w:eastAsia="zh-CN"/>
        </w:rPr>
      </w:pPr>
    </w:p>
    <w:p>
      <w:pPr>
        <w:pStyle w:val="5"/>
        <w:spacing w:after="156"/>
        <w:rPr>
          <w:rFonts w:eastAsiaTheme="minorEastAsia"/>
          <w:b/>
          <w:szCs w:val="22"/>
          <w:lang w:eastAsia="zh-CN"/>
        </w:rPr>
      </w:pPr>
      <w:r>
        <w:rPr>
          <w:b/>
          <w:szCs w:val="22"/>
          <w:highlight w:val="cyan"/>
          <w:lang w:eastAsia="zh-CN"/>
        </w:rPr>
        <w:t xml:space="preserve">Round </w:t>
      </w:r>
      <w:r>
        <w:rPr>
          <w:rFonts w:hint="eastAsia" w:eastAsiaTheme="minorEastAsia"/>
          <w:b/>
          <w:szCs w:val="22"/>
          <w:highlight w:val="cyan"/>
          <w:lang w:eastAsia="zh-CN"/>
        </w:rPr>
        <w:t>3(active)</w:t>
      </w:r>
    </w:p>
    <w:p>
      <w:pPr>
        <w:rPr>
          <w:rFonts w:eastAsiaTheme="minorEastAsia"/>
          <w:bCs/>
          <w:lang w:val="en-US" w:eastAsia="zh-CN"/>
        </w:rPr>
      </w:pPr>
      <w:r>
        <w:rPr>
          <w:rFonts w:hint="eastAsia" w:cs="Arial" w:eastAsiaTheme="minorEastAsia"/>
          <w:bCs/>
          <w:sz w:val="22"/>
          <w:szCs w:val="22"/>
          <w:lang w:val="en-US" w:eastAsia="zh-CN"/>
        </w:rPr>
        <w:t>Based on companies</w:t>
      </w:r>
      <w:r>
        <w:rPr>
          <w:rFonts w:cs="Arial" w:eastAsiaTheme="minorEastAsia"/>
          <w:bCs/>
          <w:sz w:val="22"/>
          <w:szCs w:val="22"/>
          <w:lang w:val="en-US" w:eastAsia="zh-CN"/>
        </w:rPr>
        <w:t>’</w:t>
      </w:r>
      <w:r>
        <w:rPr>
          <w:rFonts w:hint="eastAsia" w:cs="Arial" w:eastAsiaTheme="minorEastAsia"/>
          <w:bCs/>
          <w:sz w:val="22"/>
          <w:szCs w:val="22"/>
          <w:lang w:val="en-US" w:eastAsia="zh-CN"/>
        </w:rPr>
        <w:t xml:space="preserve"> comments, the </w:t>
      </w:r>
      <w:r>
        <w:rPr>
          <w:rFonts w:cs="Arial" w:eastAsiaTheme="minorEastAsia"/>
          <w:bCs/>
          <w:sz w:val="22"/>
          <w:szCs w:val="22"/>
          <w:lang w:val="en-US" w:eastAsia="zh-CN"/>
        </w:rPr>
        <w:t>candidate</w:t>
      </w:r>
      <w:r>
        <w:rPr>
          <w:rFonts w:hint="eastAsia" w:cs="Arial" w:eastAsiaTheme="minorEastAsia"/>
          <w:bCs/>
          <w:sz w:val="22"/>
          <w:szCs w:val="22"/>
          <w:lang w:val="en-US" w:eastAsia="zh-CN"/>
        </w:rPr>
        <w:t xml:space="preserve"> solutions proposed by companies are listed.</w:t>
      </w:r>
    </w:p>
    <w:p>
      <w:pPr>
        <w:pStyle w:val="6"/>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hint="eastAsia" w:eastAsiaTheme="minorEastAsia"/>
          <w:sz w:val="20"/>
          <w:szCs w:val="20"/>
          <w:lang w:eastAsia="zh-CN"/>
        </w:rPr>
        <w:t>3</w:t>
      </w:r>
    </w:p>
    <w:p>
      <w:pPr>
        <w:spacing w:line="259" w:lineRule="auto"/>
        <w:jc w:val="left"/>
        <w:rPr>
          <w:rFonts w:eastAsia="Calibri"/>
          <w:b/>
          <w:iCs/>
        </w:rPr>
      </w:pPr>
      <w:r>
        <w:rPr>
          <w:rFonts w:eastAsia="宋体"/>
          <w:b/>
          <w:bCs/>
          <w:highlight w:val="cyan"/>
          <w:lang w:val="en-US" w:eastAsia="zh-CN"/>
        </w:rPr>
        <w:t>Proposal 4</w:t>
      </w:r>
      <w:r>
        <w:rPr>
          <w:rFonts w:eastAsia="宋体"/>
          <w:b/>
          <w:bCs/>
          <w:highlight w:val="cyan"/>
          <w:lang w:eastAsia="zh-CN"/>
        </w:rPr>
        <w:t>.3-</w:t>
      </w:r>
      <w:r>
        <w:rPr>
          <w:rFonts w:eastAsia="宋体"/>
          <w:b/>
          <w:bCs/>
          <w:highlight w:val="cyan"/>
          <w:lang w:val="en-US" w:eastAsia="zh-CN"/>
        </w:rPr>
        <w:t>1</w:t>
      </w:r>
      <w:r>
        <w:rPr>
          <w:rFonts w:eastAsia="宋体"/>
          <w:b/>
          <w:bCs/>
          <w:highlight w:val="cyan"/>
          <w:lang w:eastAsia="zh-CN"/>
        </w:rPr>
        <w:t>-v</w:t>
      </w:r>
      <w:r>
        <w:rPr>
          <w:rFonts w:hint="eastAsia" w:eastAsia="宋体"/>
          <w:b/>
          <w:bCs/>
          <w:highlight w:val="cyan"/>
          <w:lang w:eastAsia="zh-CN"/>
        </w:rPr>
        <w:t>3</w:t>
      </w:r>
      <w:r>
        <w:rPr>
          <w:b/>
          <w:bCs/>
          <w:highlight w:val="cyan"/>
          <w:lang w:val="en-US" w:eastAsia="zh-CN"/>
        </w:rPr>
        <w:t>:</w:t>
      </w:r>
      <w:r>
        <w:rPr>
          <w:b/>
          <w:bCs/>
          <w:lang w:val="en-US" w:eastAsia="zh-CN"/>
        </w:rPr>
        <w:t xml:space="preserve"> </w:t>
      </w:r>
    </w:p>
    <w:p>
      <w:pPr>
        <w:spacing w:line="259" w:lineRule="auto"/>
        <w:jc w:val="left"/>
        <w:rPr>
          <w:b/>
          <w:iCs/>
          <w:lang w:val="en-US" w:eastAsia="zh-CN"/>
        </w:rPr>
      </w:pPr>
      <w:r>
        <w:rPr>
          <w:b/>
          <w:bCs/>
          <w:lang w:val="en-US" w:eastAsia="zh-CN"/>
        </w:rPr>
        <w:t xml:space="preserve">For </w:t>
      </w:r>
      <w:r>
        <w:rPr>
          <w:rFonts w:hint="eastAsia" w:eastAsiaTheme="minorEastAsia"/>
          <w:b/>
          <w:bCs/>
          <w:lang w:val="en-US" w:eastAsia="zh-CN"/>
        </w:rPr>
        <w:t xml:space="preserve">the study of </w:t>
      </w:r>
      <w:r>
        <w:rPr>
          <w:b/>
          <w:iCs/>
        </w:rPr>
        <w:t xml:space="preserve">channel coding </w:t>
      </w:r>
      <w:r>
        <w:rPr>
          <w:rFonts w:hint="eastAsia" w:eastAsiaTheme="minorEastAsia"/>
          <w:b/>
          <w:iCs/>
          <w:lang w:eastAsia="zh-CN"/>
        </w:rPr>
        <w:t xml:space="preserve">for </w:t>
      </w:r>
      <w:r>
        <w:rPr>
          <w:b/>
          <w:iCs/>
        </w:rPr>
        <w:t>small UCI</w:t>
      </w:r>
      <w:r>
        <w:rPr>
          <w:rFonts w:hint="eastAsia" w:eastAsiaTheme="minorEastAsia"/>
          <w:b/>
          <w:iCs/>
          <w:lang w:eastAsia="zh-CN"/>
        </w:rPr>
        <w:t xml:space="preserve"> with payload size less than 12 bits</w:t>
      </w:r>
      <w:r>
        <w:rPr>
          <w:b/>
          <w:iCs/>
        </w:rPr>
        <w:t xml:space="preserve">,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 including</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E</w:t>
      </w:r>
      <w:r>
        <w:rPr>
          <w:rFonts w:hint="eastAsia" w:ascii="Times New Roman" w:hAnsi="Times New Roman" w:eastAsiaTheme="minorEastAsia"/>
          <w:b/>
          <w:iCs/>
          <w:sz w:val="20"/>
          <w:szCs w:val="20"/>
        </w:rPr>
        <w:t>nhanced coding scheme</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New basis sequence/sequence design</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O</w:t>
      </w:r>
      <w:r>
        <w:rPr>
          <w:rFonts w:hint="eastAsia" w:ascii="Times New Roman" w:hAnsi="Times New Roman" w:eastAsiaTheme="minorEastAsia"/>
          <w:b/>
          <w:iCs/>
          <w:sz w:val="20"/>
          <w:szCs w:val="20"/>
        </w:rPr>
        <w:t>ther options are not precluded</w:t>
      </w:r>
    </w:p>
    <w:p>
      <w:pPr>
        <w:rPr>
          <w:rFonts w:eastAsiaTheme="minorEastAsia"/>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For the bullet use of New basis sequence/sequence design, is it part of channel coding agenda or should we discuss it in conjunction with UL control agenda as well. From our understanding, this sequence approach was proposed in Rel-17 focusing on the coverage enhancement by eliminating the DMRS and applying non-coherent receiver at the Rx side, could the complexity and channel structure e.g. with or without DMRS be discussed here without comprehensive discussion on PUCCH channel structure?</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we need to establish a clear understanding on the issue with 5G RM code firstly before discussing the solutions for study, similarly to the approach taken in LDPC enhancement. </w:t>
            </w:r>
          </w:p>
          <w:p>
            <w:pPr>
              <w:adjustRightInd w:val="0"/>
              <w:spacing w:after="50" w:line="240" w:lineRule="auto"/>
              <w:jc w:val="left"/>
              <w:rPr>
                <w:rFonts w:eastAsiaTheme="minorEastAsia"/>
                <w:b/>
                <w:iCs/>
                <w:lang w:eastAsia="zh-CN"/>
              </w:rPr>
            </w:pPr>
            <w:r>
              <w:rPr>
                <w:b/>
                <w:bCs/>
                <w:lang w:val="en-US" w:eastAsia="zh-CN"/>
              </w:rPr>
              <w:t xml:space="preserve">For </w:t>
            </w:r>
            <w:r>
              <w:rPr>
                <w:b/>
                <w:iCs/>
              </w:rPr>
              <w:t xml:space="preserve">channel coding </w:t>
            </w:r>
            <w:r>
              <w:rPr>
                <w:rFonts w:eastAsiaTheme="minorEastAsia"/>
                <w:b/>
                <w:iCs/>
                <w:lang w:eastAsia="zh-CN"/>
              </w:rPr>
              <w:t xml:space="preserve">for </w:t>
            </w:r>
            <w:r>
              <w:rPr>
                <w:b/>
                <w:iCs/>
              </w:rPr>
              <w:t>small UCI</w:t>
            </w:r>
            <w:r>
              <w:rPr>
                <w:rFonts w:eastAsiaTheme="minorEastAsia"/>
                <w:b/>
                <w:iCs/>
                <w:lang w:eastAsia="zh-CN"/>
              </w:rPr>
              <w:t xml:space="preserve"> with payload size less than 12 bits, study and identify the potential drawbacks, if exists, of 5G RM code.</w:t>
            </w:r>
          </w:p>
          <w:p>
            <w:pPr>
              <w:adjustRightInd w:val="0"/>
              <w:spacing w:after="50" w:line="240" w:lineRule="auto"/>
              <w:jc w:val="left"/>
              <w:rPr>
                <w:rFonts w:eastAsiaTheme="minorEastAsia"/>
                <w:b/>
                <w:iCs/>
                <w:lang w:eastAsia="zh-CN"/>
              </w:rPr>
            </w:pPr>
          </w:p>
          <w:p>
            <w:pPr>
              <w:adjustRightInd w:val="0"/>
              <w:spacing w:after="50" w:line="240" w:lineRule="auto"/>
              <w:jc w:val="left"/>
              <w:rPr>
                <w:rFonts w:eastAsiaTheme="minorEastAsia"/>
                <w:bCs/>
                <w:iCs/>
                <w:lang w:eastAsia="zh-CN"/>
              </w:rPr>
            </w:pPr>
            <w:r>
              <w:rPr>
                <w:rFonts w:eastAsiaTheme="minorEastAsia"/>
                <w:bCs/>
                <w:iCs/>
                <w:lang w:eastAsia="zh-CN"/>
              </w:rPr>
              <w:t>After such study, we could go on with a proposal on solutions.</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proposal as long as it is understood that “enhanced scheme” does not exclusively mean enhancing 5G RM codes but also includes other coding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ko-KR"/>
              </w:rPr>
            </w:pPr>
            <w:r>
              <w:rPr>
                <w:rFonts w:eastAsia="BatangChe"/>
                <w:b/>
                <w:bCs/>
                <w:kern w:val="2"/>
                <w:lang w:val="en-US" w:eastAsia="ko-KR"/>
              </w:rPr>
              <w:t>LGE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Preference to use 5G RM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BatangChe"/>
                <w:b/>
                <w:bCs/>
                <w:kern w:val="2"/>
                <w:lang w:val="en-US" w:eastAsia="ko-KR"/>
              </w:rPr>
            </w:pPr>
            <w:r>
              <w:rPr>
                <w:rFonts w:eastAsia="BatangChe"/>
                <w:b/>
                <w:bCs/>
                <w:kern w:val="2"/>
                <w:lang w:val="en-US" w:eastAsia="ko-KR"/>
              </w:rPr>
              <w:t>vivo</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Response to Xiaomi:</w:t>
            </w:r>
          </w:p>
          <w:p>
            <w:pPr>
              <w:adjustRightInd w:val="0"/>
              <w:spacing w:after="50" w:line="240" w:lineRule="auto"/>
              <w:jc w:val="left"/>
              <w:rPr>
                <w:rFonts w:eastAsia="Malgun Gothic"/>
                <w:kern w:val="2"/>
                <w:lang w:val="en-US" w:eastAsia="ko-KR"/>
              </w:rPr>
            </w:pPr>
            <w:r>
              <w:rPr>
                <w:rFonts w:eastAsia="Malgun Gothic"/>
                <w:kern w:val="2"/>
                <w:lang w:val="en-US" w:eastAsia="ko-KR"/>
              </w:rPr>
              <w:t>1. FYI, there’s an agreement in agenda 11.6</w:t>
            </w:r>
          </w:p>
          <w:p>
            <w:pPr>
              <w:pStyle w:val="99"/>
              <w:spacing w:after="0" w:afterAutospacing="0"/>
              <w:ind w:left="200" w:hanging="200" w:hangingChars="100"/>
              <w:rPr>
                <w:rFonts w:eastAsia="Malgun Gothic" w:cs="Times New Roman"/>
                <w:kern w:val="2"/>
                <w:lang w:eastAsia="ko-KR"/>
              </w:rPr>
            </w:pPr>
            <w:r>
              <w:rPr>
                <w:rFonts w:cs="Times New Roman"/>
              </w:rPr>
              <w:t xml:space="preserve">“From RAN 1 perspective, </w:t>
            </w:r>
            <w:r>
              <w:rPr>
                <w:rFonts w:cs="Times New Roman" w:eastAsiaTheme="minorEastAsia"/>
                <w:lang w:eastAsia="zh-CN"/>
              </w:rPr>
              <w:t>the following use cases can be matched to the identified primary agendas of RAN1” wherein the primary agenda for “</w:t>
            </w:r>
            <w:r>
              <w:rPr>
                <w:rFonts w:eastAsia="Malgun Gothic" w:cs="Times New Roman"/>
                <w:kern w:val="2"/>
                <w:lang w:eastAsia="ko-KR"/>
              </w:rPr>
              <w:t>AI/ML based HARQ-ACK feedback” is “Channel coding”.</w:t>
            </w:r>
          </w:p>
          <w:p>
            <w:pPr>
              <w:adjustRightInd w:val="0"/>
              <w:spacing w:after="50" w:line="240" w:lineRule="auto"/>
              <w:jc w:val="left"/>
              <w:rPr>
                <w:rFonts w:eastAsia="Malgun Gothic"/>
                <w:kern w:val="2"/>
                <w:lang w:eastAsia="ko-KR"/>
              </w:rPr>
            </w:pPr>
            <w:r>
              <w:rPr>
                <w:rFonts w:eastAsia="Malgun Gothic"/>
                <w:kern w:val="2"/>
                <w:lang w:eastAsia="ko-KR"/>
              </w:rPr>
              <w:t>2. The proposed method of sequence usage we showed is an example of utilizing AI in searching sequence/generating a look up table mapping from bit to symbols. Fundamentally, I don’t see that philosophy much different from current RM table in 212.</w:t>
            </w:r>
          </w:p>
          <w:p>
            <w:pPr>
              <w:adjustRightInd w:val="0"/>
              <w:spacing w:after="50" w:line="240" w:lineRule="auto"/>
              <w:jc w:val="left"/>
              <w:rPr>
                <w:rFonts w:eastAsia="Malgun Gothic"/>
                <w:kern w:val="2"/>
                <w:lang w:eastAsia="ko-KR"/>
              </w:rPr>
            </w:pPr>
            <w:r>
              <w:rPr>
                <w:rFonts w:eastAsia="Malgun Gothic"/>
                <w:kern w:val="2"/>
                <w:lang w:eastAsia="ko-KR"/>
              </w:rPr>
              <w:t>3. We disagree with your argument. PUCCH structure (w/ or w/o DMRS etc.) does not change the fundamental of small UCI payload coding design. We simply assumed there’s a carrier with some allocated resource to carry the coded UCI payload. Same assumptions applied for RM and new scheme.</w:t>
            </w:r>
          </w:p>
          <w:p>
            <w:pPr>
              <w:adjustRightInd w:val="0"/>
              <w:spacing w:after="50" w:line="240" w:lineRule="auto"/>
              <w:jc w:val="left"/>
              <w:rPr>
                <w:rFonts w:eastAsia="Malgun Gothic"/>
                <w:kern w:val="2"/>
                <w:lang w:eastAsia="ko-KR"/>
              </w:rPr>
            </w:pPr>
          </w:p>
          <w:p>
            <w:pPr>
              <w:adjustRightInd w:val="0"/>
              <w:spacing w:after="50" w:line="240" w:lineRule="auto"/>
              <w:jc w:val="left"/>
              <w:rPr>
                <w:rFonts w:eastAsia="Malgun Gothic"/>
                <w:kern w:val="2"/>
                <w:lang w:eastAsia="ko-KR"/>
              </w:rPr>
            </w:pPr>
            <w:r>
              <w:rPr>
                <w:rFonts w:eastAsia="Malgun Gothic"/>
                <w:kern w:val="2"/>
                <w:lang w:eastAsia="ko-KR"/>
              </w:rPr>
              <w:t xml:space="preserve">We’re studying for 6GR, we should study all options on the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FL3</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To </w:t>
            </w:r>
            <w:r>
              <w:rPr>
                <w:rFonts w:eastAsiaTheme="minorEastAsia"/>
                <w:kern w:val="2"/>
                <w:lang w:val="en-US" w:eastAsia="zh-CN"/>
              </w:rPr>
              <w:t>Xiaomi</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Considering the comments so far, the following update is suggested as one of the candidate solutions.</w:t>
            </w:r>
          </w:p>
          <w:p>
            <w:pPr>
              <w:adjustRightInd w:val="0"/>
              <w:spacing w:after="50" w:line="240" w:lineRule="auto"/>
              <w:jc w:val="left"/>
              <w:rPr>
                <w:rFonts w:eastAsiaTheme="minorEastAsia"/>
                <w:b/>
                <w:iCs/>
                <w:lang w:eastAsia="zh-CN"/>
              </w:rPr>
            </w:pPr>
            <w:r>
              <w:rPr>
                <w:b/>
                <w:bCs/>
                <w:lang w:val="en-US" w:eastAsia="zh-CN"/>
              </w:rPr>
              <w:t xml:space="preserve">For </w:t>
            </w:r>
            <w:r>
              <w:rPr>
                <w:b/>
                <w:iCs/>
              </w:rPr>
              <w:t xml:space="preserve">channel coding </w:t>
            </w:r>
            <w:r>
              <w:rPr>
                <w:rFonts w:eastAsiaTheme="minorEastAsia"/>
                <w:b/>
                <w:iCs/>
                <w:lang w:eastAsia="zh-CN"/>
              </w:rPr>
              <w:t xml:space="preserve">for </w:t>
            </w:r>
            <w:r>
              <w:rPr>
                <w:b/>
                <w:iCs/>
              </w:rPr>
              <w:t>small UCI</w:t>
            </w:r>
            <w:r>
              <w:rPr>
                <w:rFonts w:eastAsiaTheme="minorEastAsia"/>
                <w:b/>
                <w:iCs/>
                <w:lang w:eastAsia="zh-CN"/>
              </w:rPr>
              <w:t xml:space="preserve"> with payload size less than 12 bits, </w:t>
            </w:r>
            <w:r>
              <w:rPr>
                <w:rFonts w:eastAsiaTheme="minorEastAsia"/>
                <w:b/>
                <w:iCs/>
                <w:strike/>
                <w:color w:val="EE0000"/>
                <w:lang w:eastAsia="zh-CN"/>
              </w:rPr>
              <w:t>study and</w:t>
            </w:r>
            <w:r>
              <w:rPr>
                <w:rFonts w:eastAsiaTheme="minorEastAsia"/>
                <w:b/>
                <w:iCs/>
                <w:lang w:eastAsia="zh-CN"/>
              </w:rPr>
              <w:t xml:space="preserve"> identify the potential drawbacks of 5G RM code</w:t>
            </w:r>
            <w:r>
              <w:rPr>
                <w:rFonts w:hint="eastAsia" w:eastAsiaTheme="minorEastAsia"/>
                <w:b/>
                <w:iCs/>
                <w:lang w:eastAsia="zh-CN"/>
              </w:rPr>
              <w:t xml:space="preserve">, </w:t>
            </w:r>
            <w:r>
              <w:rPr>
                <w:rFonts w:eastAsiaTheme="minorEastAsia"/>
                <w:b/>
                <w:iCs/>
                <w:color w:val="EE0000"/>
                <w:lang w:eastAsia="zh-CN"/>
              </w:rPr>
              <w:t>if exists,</w:t>
            </w:r>
            <w:r>
              <w:rPr>
                <w:rFonts w:hint="eastAsia" w:eastAsiaTheme="minorEastAsia"/>
                <w:b/>
                <w:iCs/>
                <w:color w:val="EE0000"/>
                <w:lang w:eastAsia="zh-CN"/>
              </w:rPr>
              <w:t xml:space="preserve"> study potential solution(s)</w:t>
            </w:r>
            <w:r>
              <w:rPr>
                <w:rFonts w:eastAsiaTheme="minorEastAsia"/>
                <w:b/>
                <w:iCs/>
                <w:lang w:eastAsia="zh-CN"/>
              </w:rPr>
              <w:t>.</w:t>
            </w:r>
          </w:p>
          <w:p>
            <w:pPr>
              <w:adjustRightInd w:val="0"/>
              <w:spacing w:after="50" w:line="240" w:lineRule="auto"/>
              <w:jc w:val="left"/>
              <w:rPr>
                <w:rFonts w:eastAsiaTheme="minorEastAsia"/>
                <w:kern w:val="2"/>
                <w:lang w:eastAsia="zh-CN"/>
              </w:rPr>
            </w:pP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To </w:t>
            </w:r>
            <w:r>
              <w:rPr>
                <w:rFonts w:eastAsiaTheme="minorEastAsia"/>
                <w:kern w:val="2"/>
                <w:lang w:val="en-US" w:eastAsia="zh-CN"/>
              </w:rPr>
              <w:t>EURECOM</w:t>
            </w:r>
          </w:p>
          <w:p>
            <w:pPr>
              <w:adjustRightInd w:val="0"/>
              <w:spacing w:after="50" w:line="240" w:lineRule="auto"/>
              <w:jc w:val="left"/>
              <w:rPr>
                <w:rFonts w:eastAsiaTheme="minorEastAsia"/>
                <w:kern w:val="2"/>
                <w:lang w:val="en-US" w:eastAsia="zh-CN"/>
              </w:rPr>
            </w:pPr>
            <w:r>
              <w:rPr>
                <w:rFonts w:hint="eastAsia" w:eastAsiaTheme="minorEastAsia"/>
                <w:color w:val="EE0000"/>
                <w:kern w:val="2"/>
                <w:lang w:val="en-US" w:eastAsia="zh-CN"/>
              </w:rPr>
              <w:t>FL: Yes, it doesn</w:t>
            </w:r>
            <w:r>
              <w:rPr>
                <w:rFonts w:eastAsiaTheme="minorEastAsia"/>
                <w:color w:val="EE0000"/>
                <w:kern w:val="2"/>
                <w:lang w:val="en-US" w:eastAsia="zh-CN"/>
              </w:rPr>
              <w:t>’</w:t>
            </w:r>
            <w:r>
              <w:rPr>
                <w:rFonts w:hint="eastAsia" w:eastAsiaTheme="minorEastAsia"/>
                <w:color w:val="EE0000"/>
                <w:kern w:val="2"/>
                <w:lang w:val="en-US" w:eastAsia="zh-CN"/>
              </w:rPr>
              <w:t xml:space="preserve">t mean enhancements on RM code only, it is generic and other proposals from companies are also </w:t>
            </w:r>
            <w:r>
              <w:rPr>
                <w:rFonts w:eastAsiaTheme="minorEastAsia"/>
                <w:color w:val="EE0000"/>
                <w:kern w:val="2"/>
                <w:lang w:val="en-US" w:eastAsia="zh-CN"/>
              </w:rPr>
              <w:t>included</w:t>
            </w:r>
            <w:r>
              <w:rPr>
                <w:rFonts w:hint="eastAsia" w:eastAsiaTheme="minorEastAsia"/>
                <w:color w:val="EE0000"/>
                <w:kern w:val="2"/>
                <w:lang w:val="en-US" w:eastAsia="zh-CN"/>
              </w:rPr>
              <w:t>.</w:t>
            </w:r>
          </w:p>
        </w:tc>
      </w:tr>
    </w:tbl>
    <w:p>
      <w:pPr>
        <w:rPr>
          <w:rFonts w:eastAsiaTheme="minorEastAsia"/>
          <w:lang w:val="en-US" w:eastAsia="zh-CN"/>
        </w:rPr>
      </w:pPr>
    </w:p>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eastAsia="zh-CN"/>
        </w:rPr>
      </w:pPr>
      <w:r>
        <w:rPr>
          <w:rFonts w:ascii="Times New Roman" w:hAnsi="Times New Roman" w:eastAsia="等线"/>
          <w:b/>
          <w:bCs/>
          <w:iCs/>
          <w:sz w:val="24"/>
          <w:szCs w:val="28"/>
          <w:lang w:eastAsia="zh-CN"/>
        </w:rPr>
        <w:t xml:space="preserve">Channel coding on </w:t>
      </w:r>
      <w:r>
        <w:rPr>
          <w:rFonts w:hint="eastAsia" w:ascii="Times New Roman" w:hAnsi="Times New Roman" w:eastAsia="等线"/>
          <w:b/>
          <w:bCs/>
          <w:iCs/>
          <w:sz w:val="24"/>
          <w:szCs w:val="28"/>
          <w:lang w:eastAsia="zh-CN"/>
        </w:rPr>
        <w:t>PBCH</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7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等线"/>
                <w:lang w:val="en-US" w:eastAsia="zh-CN"/>
              </w:rPr>
            </w:pPr>
            <w:r>
              <w:rPr>
                <w:rFonts w:eastAsiaTheme="minorEastAsia"/>
                <w:lang w:eastAsia="zh-CN"/>
              </w:rPr>
              <w:t>Source</w:t>
            </w:r>
          </w:p>
        </w:tc>
        <w:tc>
          <w:tcPr>
            <w:tcW w:w="7501"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Theme="minorEastAsia"/>
                <w:lang w:eastAsia="zh-CN"/>
              </w:rPr>
            </w:pPr>
            <w:r>
              <w:rPr>
                <w:color w:val="000000"/>
              </w:rPr>
              <w:t>Spreadtrum</w:t>
            </w:r>
          </w:p>
        </w:tc>
        <w:tc>
          <w:tcPr>
            <w:tcW w:w="7501" w:type="dxa"/>
          </w:tcPr>
          <w:p>
            <w:pPr>
              <w:spacing w:after="0" w:line="240" w:lineRule="auto"/>
              <w:rPr>
                <w:iCs/>
                <w:lang w:eastAsia="zh-CN"/>
              </w:rPr>
            </w:pPr>
            <w:r>
              <w:rPr>
                <w:iCs/>
                <w:lang w:eastAsia="zh-CN"/>
              </w:rPr>
              <w:t>Proposal 2: For control information within NR range, reuse of NR Polar code design.</w:t>
            </w:r>
          </w:p>
          <w:p>
            <w:pPr>
              <w:tabs>
                <w:tab w:val="left" w:pos="840"/>
              </w:tabs>
              <w:spacing w:after="0" w:line="240" w:lineRule="auto"/>
              <w:jc w:val="left"/>
              <w:rPr>
                <w:lang w:eastAsia="zh-CN"/>
              </w:rPr>
            </w:pPr>
            <w:r>
              <w:rPr>
                <w:iCs/>
                <w:lang w:eastAsia="zh-CN"/>
              </w:rPr>
              <w:t>Proposal 3: If the final maximum UCI payload size exceeds 1706 bits, high priority should be given to more than 2 segments.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Theme="minorEastAsia"/>
                <w:lang w:eastAsia="zh-CN"/>
              </w:rPr>
            </w:pPr>
            <w:r>
              <w:rPr>
                <w:color w:val="000000"/>
              </w:rPr>
              <w:t>vivo</w:t>
            </w:r>
          </w:p>
        </w:tc>
        <w:tc>
          <w:tcPr>
            <w:tcW w:w="7501" w:type="dxa"/>
          </w:tcPr>
          <w:p>
            <w:pPr>
              <w:pStyle w:val="9"/>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pPr>
              <w:pStyle w:val="9"/>
              <w:spacing w:after="0"/>
              <w:jc w:val="left"/>
              <w:rPr>
                <w:b w:val="0"/>
                <w:bCs w:val="0"/>
              </w:rPr>
            </w:pPr>
            <w:r>
              <w:rPr>
                <w:b w:val="0"/>
                <w:bCs w:val="0"/>
                <w:lang w:eastAsia="zh-CN"/>
              </w:rPr>
              <w:t xml:space="preserve">For the control information with the payload size within NR range (larger than 11 bits), reuse of NR Polar code design without introducing any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等线"/>
                <w:lang w:val="en-US" w:eastAsia="zh-CN"/>
              </w:rPr>
            </w:pPr>
            <w:r>
              <w:rPr>
                <w:color w:val="000000"/>
              </w:rPr>
              <w:t>CMCC</w:t>
            </w:r>
          </w:p>
        </w:tc>
        <w:tc>
          <w:tcPr>
            <w:tcW w:w="7501" w:type="dxa"/>
          </w:tcPr>
          <w:p>
            <w:pPr>
              <w:tabs>
                <w:tab w:val="left" w:pos="840"/>
              </w:tabs>
              <w:spacing w:after="0" w:line="240" w:lineRule="auto"/>
              <w:jc w:val="left"/>
              <w:rPr>
                <w:rFonts w:eastAsia="等线"/>
                <w:lang w:val="en-US" w:eastAsia="zh-CN"/>
              </w:rPr>
            </w:pPr>
            <w:r>
              <w:rPr>
                <w:lang w:val="en-US" w:eastAsia="zh-CN"/>
              </w:rPr>
              <w:t>Hence, similar to 5G NR, a fixed polar code also can be used for PBCH channel coding in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color w:val="000000"/>
              </w:rPr>
            </w:pPr>
            <w:r>
              <w:rPr>
                <w:color w:val="000000"/>
              </w:rPr>
              <w:t>AT&amp;T</w:t>
            </w:r>
          </w:p>
        </w:tc>
        <w:tc>
          <w:tcPr>
            <w:tcW w:w="7501" w:type="dxa"/>
          </w:tcPr>
          <w:p>
            <w:pPr>
              <w:tabs>
                <w:tab w:val="left" w:pos="840"/>
              </w:tabs>
              <w:spacing w:after="0" w:line="240" w:lineRule="auto"/>
              <w:jc w:val="left"/>
              <w:rPr>
                <w:lang w:val="en-US" w:eastAsia="zh-CN"/>
              </w:rPr>
            </w:pPr>
            <w:r>
              <w:rPr>
                <w:rFonts w:eastAsia="等线"/>
                <w:lang w:eastAsia="zh-CN"/>
              </w:rPr>
              <w:t>Proposal 4</w:t>
            </w:r>
            <w:r>
              <w:rPr>
                <w:rFonts w:eastAsia="等线"/>
                <w:lang w:eastAsia="zh-CN"/>
              </w:rPr>
              <w:tab/>
            </w:r>
            <w:r>
              <w:rPr>
                <w:rFonts w:eastAsia="等线"/>
                <w:lang w:eastAsia="zh-CN"/>
              </w:rPr>
              <w:t>Reuse NR LDPC codes and NR Polar codes for 6GR data channel(s) and 6GR control channel(s), respectively, at least under the same NR conditions on code rate and 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color w:val="000000"/>
              </w:rPr>
            </w:pPr>
            <w:r>
              <w:rPr>
                <w:color w:val="000000"/>
              </w:rPr>
              <w:t>Xiaomi</w:t>
            </w:r>
          </w:p>
        </w:tc>
        <w:tc>
          <w:tcPr>
            <w:tcW w:w="7501" w:type="dxa"/>
          </w:tcPr>
          <w:p>
            <w:pPr>
              <w:spacing w:after="0" w:line="240" w:lineRule="auto"/>
              <w:rPr>
                <w:iCs/>
              </w:rPr>
            </w:pPr>
            <w:r>
              <w:rPr>
                <w:iCs/>
              </w:rPr>
              <w:t>Proposal 1: For within NR range, confirm the working assumption for 6G LDPC and 6G polar for within NR range as below</w:t>
            </w:r>
          </w:p>
          <w:p>
            <w:pPr>
              <w:pStyle w:val="34"/>
              <w:numPr>
                <w:ilvl w:val="0"/>
                <w:numId w:val="118"/>
              </w:numPr>
              <w:spacing w:after="0" w:line="240" w:lineRule="auto"/>
              <w:ind w:firstLineChars="0"/>
              <w:jc w:val="left"/>
              <w:rPr>
                <w:iCs/>
              </w:rPr>
            </w:pPr>
            <w:r>
              <w:rPr>
                <w:rFonts w:eastAsia="Batang"/>
                <w:iCs/>
              </w:rPr>
              <w:t xml:space="preserve">For data rate within NR range, reuse of NR LDPC design is supported </w:t>
            </w:r>
          </w:p>
          <w:p>
            <w:pPr>
              <w:pStyle w:val="34"/>
              <w:numPr>
                <w:ilvl w:val="0"/>
                <w:numId w:val="118"/>
              </w:numPr>
              <w:spacing w:after="0" w:line="240" w:lineRule="auto"/>
              <w:ind w:firstLineChars="0"/>
              <w:jc w:val="left"/>
              <w:rPr>
                <w:iCs/>
              </w:rPr>
            </w:pPr>
            <w:r>
              <w:rPr>
                <w:rFonts w:eastAsia="Batang"/>
                <w:iCs/>
              </w:rPr>
              <w:t>For control information within NR range (larger than 11 bits), reuse of NR Polar code design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等线"/>
                <w:lang w:val="en-US" w:eastAsia="zh-CN"/>
              </w:rPr>
            </w:pPr>
            <w:r>
              <w:rPr>
                <w:color w:val="000000"/>
              </w:rPr>
              <w:t>Qualcomm</w:t>
            </w:r>
          </w:p>
        </w:tc>
        <w:tc>
          <w:tcPr>
            <w:tcW w:w="7501" w:type="dxa"/>
          </w:tcPr>
          <w:p>
            <w:pPr>
              <w:pStyle w:val="9"/>
              <w:spacing w:after="0"/>
              <w:jc w:val="left"/>
              <w:rPr>
                <w:b w:val="0"/>
                <w:bCs w:val="0"/>
              </w:rPr>
            </w:pPr>
            <w:r>
              <w:rPr>
                <w:rFonts w:eastAsia="宋体"/>
                <w:b w:val="0"/>
                <w:bCs w:val="0"/>
              </w:rPr>
              <w:t xml:space="preserve">Observation 10: For broadcast PDCCH, reducing the CRC from 24 bits to 16 bits may provide 1 dB coverage improvement with minimum changes at the transmitter. </w:t>
            </w:r>
          </w:p>
          <w:p>
            <w:pPr>
              <w:spacing w:after="0" w:line="240" w:lineRule="auto"/>
              <w:jc w:val="left"/>
              <w:rPr>
                <w:rFonts w:eastAsia="宋体"/>
              </w:rPr>
            </w:pPr>
            <w:r>
              <w:rPr>
                <w:rFonts w:eastAsia="宋体"/>
              </w:rPr>
              <w:t xml:space="preserve">Proposal 11: In 6GR, support reduced CRC size (e.g., 16 bit) for broadcast PDCCH and PBCH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rFonts w:eastAsia="等线"/>
                <w:lang w:val="en-US" w:eastAsia="zh-CN"/>
              </w:rPr>
            </w:pPr>
            <w:r>
              <w:rPr>
                <w:color w:val="000000"/>
              </w:rPr>
              <w:t>NTT DOCOMO</w:t>
            </w:r>
          </w:p>
        </w:tc>
        <w:tc>
          <w:tcPr>
            <w:tcW w:w="7501" w:type="dxa"/>
          </w:tcPr>
          <w:p>
            <w:pPr>
              <w:spacing w:after="0" w:line="240" w:lineRule="auto"/>
              <w:jc w:val="left"/>
            </w:pPr>
            <w:bookmarkStart w:id="66" w:name="_Hlk210333725"/>
            <w:r>
              <w:t>Proposal 22</w:t>
            </w:r>
          </w:p>
          <w:p>
            <w:pPr>
              <w:spacing w:after="0" w:line="240" w:lineRule="auto"/>
              <w:jc w:val="left"/>
              <w:rPr>
                <w:lang w:val="en-US"/>
              </w:rPr>
            </w:pPr>
            <w:r>
              <w:rPr>
                <w:lang w:val="en-US"/>
              </w:rPr>
              <w:t xml:space="preserve">5G Polar code (including 5G interleaving (CRC distribution), 5G polar sequence plus polar transform plus concatenated coding) </w:t>
            </w:r>
            <w:bookmarkEnd w:id="66"/>
            <w:r>
              <w:rPr>
                <w:lang w:val="en-US"/>
              </w:rPr>
              <w:t>should be adopted for 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tabs>
                <w:tab w:val="left" w:pos="840"/>
              </w:tabs>
              <w:spacing w:after="0" w:line="240" w:lineRule="auto"/>
              <w:jc w:val="left"/>
              <w:rPr>
                <w:color w:val="000000"/>
              </w:rPr>
            </w:pPr>
            <w:r>
              <w:rPr>
                <w:color w:val="000000"/>
              </w:rPr>
              <w:t>Vodafone, AT&amp;T, BT, Bouygues Telecom, Deutsche Telekom, Orange, Telecom Italia, Nokia, SK Telecom, Ericsson, T-Mobile, Rakuten Mobile</w:t>
            </w:r>
          </w:p>
        </w:tc>
        <w:tc>
          <w:tcPr>
            <w:tcW w:w="7501" w:type="dxa"/>
          </w:tcPr>
          <w:p>
            <w:pPr>
              <w:spacing w:after="0" w:line="240" w:lineRule="auto"/>
              <w:rPr>
                <w:rFonts w:eastAsia="宋体"/>
                <w:iCs/>
                <w:lang w:eastAsia="zh-TW"/>
              </w:rPr>
            </w:pPr>
            <w:r>
              <w:rPr>
                <w:rFonts w:eastAsia="宋体"/>
                <w:iCs/>
                <w:lang w:eastAsia="zh-TW"/>
              </w:rPr>
              <w:t>Proposal 2:    Agree on the following for data and control channel coding:</w:t>
            </w:r>
          </w:p>
          <w:p>
            <w:pPr>
              <w:pStyle w:val="34"/>
              <w:numPr>
                <w:ilvl w:val="0"/>
                <w:numId w:val="51"/>
              </w:numPr>
              <w:spacing w:after="0" w:line="240" w:lineRule="auto"/>
              <w:ind w:firstLineChars="0"/>
              <w:rPr>
                <w:rFonts w:eastAsia="宋体"/>
                <w:iCs/>
                <w:lang w:eastAsia="zh-TW"/>
              </w:rPr>
            </w:pPr>
            <w:r>
              <w:rPr>
                <w:rFonts w:eastAsia="宋体"/>
                <w:iCs/>
                <w:lang w:eastAsia="zh-TW"/>
              </w:rPr>
              <w:t>For data rate at least within NR range, reuse NR LDPC design</w:t>
            </w:r>
          </w:p>
          <w:p>
            <w:pPr>
              <w:pStyle w:val="34"/>
              <w:numPr>
                <w:ilvl w:val="0"/>
                <w:numId w:val="51"/>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pPr>
              <w:spacing w:after="0" w:line="240" w:lineRule="auto"/>
              <w:jc w:val="left"/>
            </w:pPr>
            <w:r>
              <w:rPr>
                <w:rFonts w:eastAsia="宋体"/>
                <w:iCs/>
                <w:lang w:eastAsia="zh-TW"/>
              </w:rPr>
              <w:t xml:space="preserve">FFS: Clarification on the definition of "NR range" </w:t>
            </w:r>
          </w:p>
        </w:tc>
      </w:tr>
    </w:tbl>
    <w:p>
      <w:pPr>
        <w:jc w:val="left"/>
        <w:rPr>
          <w:rFonts w:eastAsiaTheme="minorEastAsia"/>
          <w:lang w:val="en-US" w:eastAsia="zh-CN"/>
        </w:rPr>
      </w:pP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inputs</w:t>
      </w:r>
    </w:p>
    <w:p>
      <w:pPr>
        <w:spacing w:after="156"/>
        <w:jc w:val="left"/>
        <w:rPr>
          <w:rFonts w:eastAsiaTheme="minorEastAsia"/>
          <w:lang w:val="en-US" w:eastAsia="zh-CN"/>
        </w:rPr>
      </w:pPr>
      <w:r>
        <w:rPr>
          <w:rFonts w:eastAsiaTheme="minorEastAsia"/>
          <w:lang w:val="en-US" w:eastAsia="zh-CN"/>
        </w:rPr>
        <w:t>I</w:t>
      </w:r>
      <w:r>
        <w:rPr>
          <w:rFonts w:hint="eastAsia" w:eastAsiaTheme="minorEastAsia"/>
          <w:lang w:val="en-US" w:eastAsia="zh-CN"/>
        </w:rPr>
        <w:t xml:space="preserve">n 5G, the payload size of PBCH is fixed as 32 bits, and the encoded bit length is fixed </w:t>
      </w:r>
      <w:r>
        <w:rPr>
          <w:rFonts w:eastAsiaTheme="minorEastAsia"/>
          <w:lang w:val="en-US" w:eastAsia="zh-CN"/>
        </w:rPr>
        <w:t xml:space="preserve">as </w:t>
      </w:r>
      <w:r>
        <w:rPr>
          <w:rFonts w:hint="eastAsia" w:eastAsiaTheme="minorEastAsia"/>
          <w:lang w:val="en-US" w:eastAsia="zh-CN"/>
        </w:rPr>
        <w:t>864bits.</w:t>
      </w:r>
      <w:r>
        <w:rPr>
          <w:rFonts w:eastAsiaTheme="minorEastAsia"/>
          <w:lang w:val="en-US" w:eastAsia="zh-CN"/>
        </w:rPr>
        <w:t xml:space="preserve"> </w:t>
      </w:r>
    </w:p>
    <w:p>
      <w:pPr>
        <w:rPr>
          <w:rFonts w:eastAsiaTheme="minorEastAsia"/>
          <w:lang w:eastAsia="zh-CN"/>
        </w:rPr>
      </w:pPr>
      <w:r>
        <w:rPr>
          <w:rFonts w:eastAsiaTheme="minorEastAsia"/>
          <w:lang w:eastAsia="zh-CN"/>
        </w:rPr>
        <w:t xml:space="preserve">In RAN1#122bis meeting, the agreements for </w:t>
      </w:r>
      <w:r>
        <w:rPr>
          <w:rFonts w:hint="eastAsia" w:eastAsiaTheme="minorEastAsia"/>
          <w:lang w:eastAsia="zh-CN"/>
        </w:rPr>
        <w:t>PBCH</w:t>
      </w:r>
      <w:r>
        <w:rPr>
          <w:rFonts w:eastAsiaTheme="minorEastAsia"/>
          <w:lang w:eastAsia="zh-CN"/>
        </w:rPr>
        <w:t xml:space="preserve"> channel </w:t>
      </w:r>
      <w:r>
        <w:rPr>
          <w:rFonts w:hint="eastAsia" w:eastAsiaTheme="minorEastAsia"/>
          <w:lang w:eastAsia="zh-CN"/>
        </w:rPr>
        <w:t xml:space="preserve">are </w:t>
      </w:r>
      <w:r>
        <w:rPr>
          <w:rFonts w:eastAsiaTheme="minorEastAsia"/>
          <w:lang w:eastAsia="zh-CN"/>
        </w:rPr>
        <w:t xml:space="preserve">as </w:t>
      </w:r>
      <w:r>
        <w:rPr>
          <w:rFonts w:hint="eastAsia" w:eastAsiaTheme="minorEastAsia"/>
          <w:lang w:eastAsia="zh-CN"/>
        </w:rPr>
        <w:t>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r>
              <w:rPr>
                <w:rFonts w:eastAsiaTheme="minorEastAsia"/>
                <w:highlight w:val="green"/>
                <w:lang w:val="en-US" w:eastAsia="zh-CN"/>
              </w:rPr>
              <w:t xml:space="preserve"> for </w:t>
            </w:r>
            <w:r>
              <w:rPr>
                <w:rFonts w:hint="eastAsia" w:eastAsiaTheme="minorEastAsia"/>
                <w:highlight w:val="green"/>
                <w:lang w:val="en-US" w:eastAsia="zh-CN"/>
              </w:rPr>
              <w:t>PBCH</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60"/>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pPr>
              <w:numPr>
                <w:ilvl w:val="2"/>
                <w:numId w:val="60"/>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60"/>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tc>
      </w:tr>
    </w:tbl>
    <w:p>
      <w:pPr>
        <w:spacing w:after="156"/>
        <w:jc w:val="left"/>
        <w:rPr>
          <w:rFonts w:eastAsiaTheme="minorEastAsia"/>
          <w:lang w:eastAsia="zh-CN"/>
        </w:rPr>
      </w:pPr>
    </w:p>
    <w:p>
      <w:pPr>
        <w:spacing w:after="156"/>
        <w:jc w:val="left"/>
        <w:rPr>
          <w:rFonts w:eastAsiaTheme="minorEastAsia"/>
          <w:lang w:val="en-US" w:eastAsia="zh-CN"/>
        </w:rPr>
      </w:pPr>
      <w:r>
        <w:rPr>
          <w:rFonts w:eastAsiaTheme="minorEastAsia"/>
          <w:lang w:val="en-US" w:eastAsia="zh-CN"/>
        </w:rPr>
        <w:t>In RAN1#123 meeting, companies’ views on channel coding for PBCH are summarized as below:</w:t>
      </w:r>
    </w:p>
    <w:p>
      <w:pPr>
        <w:pStyle w:val="34"/>
        <w:numPr>
          <w:ilvl w:val="0"/>
          <w:numId w:val="131"/>
        </w:numPr>
        <w:ind w:firstLineChars="0"/>
        <w:rPr>
          <w:rFonts w:eastAsiaTheme="minorEastAsia"/>
          <w:iCs/>
          <w:lang w:eastAsia="zh-CN"/>
        </w:rPr>
      </w:pPr>
      <w:r>
        <w:rPr>
          <w:rFonts w:eastAsiaTheme="minorEastAsia"/>
          <w:iCs/>
          <w:lang w:eastAsia="zh-CN"/>
        </w:rPr>
        <w:t>1</w:t>
      </w:r>
      <w:r>
        <w:rPr>
          <w:rFonts w:hint="eastAsia" w:eastAsiaTheme="minor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hint="eastAsia" w:eastAsiaTheme="minorEastAsia"/>
          <w:iCs/>
          <w:lang w:val="en-US" w:eastAsia="zh-CN"/>
        </w:rPr>
        <w:t xml:space="preserve">suggested using NR design can </w:t>
      </w:r>
      <w:r>
        <w:rPr>
          <w:rFonts w:eastAsiaTheme="minorEastAsia"/>
          <w:iCs/>
          <w:lang w:eastAsia="zh-CN"/>
        </w:rPr>
        <w:t>within NR range</w:t>
      </w:r>
    </w:p>
    <w:p>
      <w:pPr>
        <w:pStyle w:val="34"/>
        <w:numPr>
          <w:ilvl w:val="0"/>
          <w:numId w:val="131"/>
        </w:numPr>
        <w:ind w:firstLineChars="0"/>
        <w:jc w:val="left"/>
        <w:rPr>
          <w:rFonts w:eastAsiaTheme="minorEastAsia"/>
          <w:lang w:val="en-US" w:eastAsia="zh-CN"/>
        </w:rPr>
      </w:pPr>
      <w:r>
        <w:rPr>
          <w:rFonts w:eastAsiaTheme="minorEastAsia"/>
          <w:lang w:val="en-US" w:eastAsia="zh-CN"/>
        </w:rPr>
        <w:t>1</w:t>
      </w:r>
      <w:r>
        <w:rPr>
          <w:rFonts w:hint="eastAsia" w:eastAsiaTheme="minorEastAsia"/>
          <w:lang w:val="en-US" w:eastAsia="zh-CN"/>
        </w:rPr>
        <w:t xml:space="preserve"> compan</w:t>
      </w:r>
      <w:r>
        <w:rPr>
          <w:rFonts w:eastAsiaTheme="minorEastAsia"/>
          <w:lang w:val="en-US" w:eastAsia="zh-CN"/>
        </w:rPr>
        <w:t>y</w:t>
      </w:r>
      <w:r>
        <w:rPr>
          <w:rFonts w:hint="eastAsia" w:eastAsiaTheme="minorEastAsia"/>
          <w:lang w:val="en-US" w:eastAsia="zh-CN"/>
        </w:rPr>
        <w:t xml:space="preserve"> (Qualcomm</w:t>
      </w:r>
      <w:r>
        <w:rPr>
          <w:rFonts w:eastAsia="宋体"/>
          <w:lang w:val="en-US" w:eastAsia="zh-CN"/>
        </w:rPr>
        <w:t xml:space="preserve">) </w:t>
      </w:r>
      <w:r>
        <w:rPr>
          <w:rFonts w:eastAsiaTheme="minorEastAsia"/>
          <w:lang w:val="en-US" w:eastAsia="zh-CN"/>
        </w:rPr>
        <w:t>s</w:t>
      </w:r>
      <w:r>
        <w:rPr>
          <w:rFonts w:hint="eastAsia" w:eastAsiaTheme="minorEastAsia"/>
          <w:lang w:val="en-US" w:eastAsia="zh-CN"/>
        </w:rPr>
        <w:t>upported reduced CRC size (e.g., 16 bit) for broadcast PDCCH and PBCH for coverage enhancemen</w:t>
      </w:r>
      <w:r>
        <w:rPr>
          <w:rFonts w:eastAsiaTheme="minorEastAsia"/>
          <w:lang w:val="en-US" w:eastAsia="zh-CN"/>
        </w:rPr>
        <w:t>t</w:t>
      </w:r>
    </w:p>
    <w:p>
      <w:pPr>
        <w:jc w:val="left"/>
        <w:rPr>
          <w:rFonts w:eastAsiaTheme="minorEastAsia"/>
          <w:sz w:val="22"/>
          <w:szCs w:val="22"/>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has the following observation.</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b/>
          <w:szCs w:val="22"/>
          <w:lang w:eastAsia="zh-CN"/>
        </w:rPr>
      </w:pPr>
      <w:r>
        <w:rPr>
          <w:b/>
          <w:szCs w:val="22"/>
          <w:lang w:eastAsia="zh-CN"/>
        </w:rPr>
        <w:t>Round 1</w:t>
      </w:r>
    </w:p>
    <w:p>
      <w:pPr>
        <w:pStyle w:val="6"/>
        <w:rPr>
          <w:sz w:val="20"/>
          <w:szCs w:val="20"/>
        </w:rPr>
      </w:pPr>
      <w:r>
        <w:rPr>
          <w:rFonts w:hint="eastAsia"/>
          <w:sz w:val="20"/>
          <w:szCs w:val="20"/>
        </w:rPr>
        <w:t xml:space="preserve">Observation </w:t>
      </w:r>
      <w:r>
        <w:rPr>
          <w:sz w:val="20"/>
          <w:szCs w:val="20"/>
        </w:rPr>
        <w:t>4.4-1-v1</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pPr>
        <w:adjustRightInd w:val="0"/>
        <w:spacing w:after="156" w:afterLines="50" w:line="240" w:lineRule="auto"/>
        <w:jc w:val="left"/>
        <w:rPr>
          <w:rFonts w:eastAsiaTheme="minorEastAsia"/>
          <w:b/>
          <w:bCs/>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hint="eastAsia" w:eastAsiaTheme="minorEastAsia"/>
                <w:kern w:val="2"/>
                <w:lang w:val="en-US" w:eastAsia="zh-CN"/>
              </w:rPr>
              <w:t xml:space="preserve">pport </w:t>
            </w:r>
            <w:r>
              <w:rPr>
                <w:rFonts w:eastAsiaTheme="minorEastAsia"/>
                <w:kern w:val="2"/>
                <w:lang w:val="en-US" w:eastAsia="zh-CN"/>
              </w:rPr>
              <w:t>NR Polar code</w:t>
            </w:r>
            <w:r>
              <w:rPr>
                <w:rFonts w:hint="eastAsia" w:eastAsiaTheme="minorEastAsia"/>
                <w:kern w:val="2"/>
                <w:lang w:val="en-US" w:eastAsia="zh-CN"/>
              </w:rPr>
              <w:t xml:space="preserve"> for 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We think this issue is similar to DCI/UCI within NR range discussion. Please kindly check our replies to observation 4.1.1-v1 and 4.2-1-v1.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reusing NR polar code for PBCH.  CRC 24bits are used for lower the false alarm level and should not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support NR polar code for 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IDC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hint="eastAsia" w:eastAsiaTheme="minorEastAsia"/>
                <w:kern w:val="2"/>
                <w:lang w:val="en-US" w:eastAsia="zh-CN"/>
              </w:rPr>
              <w:t xml:space="preserve">pport </w:t>
            </w:r>
            <w:r>
              <w:rPr>
                <w:rFonts w:eastAsiaTheme="minorEastAsia"/>
                <w:kern w:val="2"/>
                <w:lang w:val="en-US" w:eastAsia="zh-CN"/>
              </w:rPr>
              <w:t>NR Polar code</w:t>
            </w:r>
            <w:r>
              <w:rPr>
                <w:rFonts w:hint="eastAsia" w:eastAsiaTheme="minorEastAsia"/>
                <w:kern w:val="2"/>
                <w:lang w:val="en-US" w:eastAsia="zh-CN"/>
              </w:rPr>
              <w:t xml:space="preserve"> for 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agree to continue using existing NR Polar code for PBCH. Specific enhancements beyond legacy may be however necessary based on other A.I./RAN plenary decisions on carrier bandwidth (e.g., 3 vs. 5 Mhz carrier optimizations) support in 6GR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Regarding PBCH, we suggest that NR</w:t>
            </w:r>
            <w:r>
              <w:rPr>
                <w:rFonts w:eastAsia="MS Mincho"/>
                <w:kern w:val="2"/>
                <w:lang w:val="en-US" w:eastAsia="ja-JP"/>
              </w:rPr>
              <w:t xml:space="preserve"> Polar code (including </w:t>
            </w:r>
            <w:r>
              <w:rPr>
                <w:rFonts w:hint="eastAsia" w:eastAsia="MS Mincho"/>
                <w:kern w:val="2"/>
                <w:lang w:val="en-US" w:eastAsia="ja-JP"/>
              </w:rPr>
              <w:t xml:space="preserve">NR </w:t>
            </w:r>
            <w:r>
              <w:rPr>
                <w:rFonts w:eastAsia="MS Mincho"/>
                <w:kern w:val="2"/>
                <w:lang w:val="en-US" w:eastAsia="ja-JP"/>
              </w:rPr>
              <w:t xml:space="preserve">interleaving (CRC distribution), </w:t>
            </w:r>
            <w:r>
              <w:rPr>
                <w:rFonts w:hint="eastAsia" w:eastAsia="MS Mincho"/>
                <w:kern w:val="2"/>
                <w:lang w:val="en-US" w:eastAsia="ja-JP"/>
              </w:rPr>
              <w:t>NR</w:t>
            </w:r>
            <w:r>
              <w:rPr>
                <w:rFonts w:eastAsia="MS Mincho"/>
                <w:kern w:val="2"/>
                <w:lang w:val="en-US" w:eastAsia="ja-JP"/>
              </w:rPr>
              <w:t xml:space="preserve"> polar sequence plus polar transform plus concatenated coding) should be adopted</w:t>
            </w:r>
            <w:r>
              <w:rPr>
                <w:rFonts w:hint="eastAsia" w:eastAsia="MS Mincho"/>
                <w:kern w:val="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Support</w:t>
            </w:r>
            <w:r>
              <w:rPr>
                <w:rFonts w:eastAsiaTheme="minorEastAsia"/>
                <w:kern w:val="2"/>
                <w:lang w:val="en-US" w:eastAsia="zh-CN"/>
              </w:rPr>
              <w:t xml:space="preserve"> </w:t>
            </w:r>
            <w:r>
              <w:rPr>
                <w:rFonts w:eastAsia="Malgun Gothic"/>
                <w:kern w:val="2"/>
                <w:lang w:val="en-US" w:eastAsia="ko-KR"/>
              </w:rPr>
              <w:t>NR</w:t>
            </w:r>
            <w:r>
              <w:rPr>
                <w:rFonts w:eastAsiaTheme="minorEastAsia"/>
                <w:kern w:val="2"/>
                <w:lang w:val="en-US" w:eastAsia="zh-CN"/>
              </w:rPr>
              <w:t xml:space="preserve"> </w:t>
            </w:r>
            <w:r>
              <w:rPr>
                <w:rFonts w:eastAsia="Malgun Gothic"/>
                <w:kern w:val="2"/>
                <w:lang w:val="en-US" w:eastAsia="ko-KR"/>
              </w:rPr>
              <w:t>polar</w:t>
            </w:r>
            <w:r>
              <w:rPr>
                <w:rFonts w:eastAsiaTheme="minorEastAsia"/>
                <w:kern w:val="2"/>
                <w:lang w:val="en-US" w:eastAsia="zh-CN"/>
              </w:rPr>
              <w:t xml:space="preserve"> </w:t>
            </w:r>
            <w:r>
              <w:rPr>
                <w:rFonts w:eastAsia="Malgun Gothic"/>
                <w:kern w:val="2"/>
                <w:lang w:val="en-US" w:eastAsia="ko-KR"/>
              </w:rPr>
              <w:t>code</w:t>
            </w:r>
            <w:r>
              <w:rPr>
                <w:rFonts w:eastAsiaTheme="minorEastAsia"/>
                <w:kern w:val="2"/>
                <w:lang w:val="en-US" w:eastAsia="zh-CN"/>
              </w:rPr>
              <w:t xml:space="preserve"> </w:t>
            </w:r>
            <w:r>
              <w:rPr>
                <w:rFonts w:eastAsia="Malgun Gothic"/>
                <w:kern w:val="2"/>
                <w:lang w:val="en-US" w:eastAsia="ko-KR"/>
              </w:rPr>
              <w:t>for</w:t>
            </w:r>
            <w:r>
              <w:rPr>
                <w:rFonts w:eastAsiaTheme="minorEastAsia"/>
                <w:kern w:val="2"/>
                <w:lang w:val="en-US" w:eastAsia="zh-CN"/>
              </w:rPr>
              <w:t xml:space="preserve"> </w:t>
            </w:r>
            <w:r>
              <w:rPr>
                <w:rFonts w:eastAsia="Malgun Gothic"/>
                <w:kern w:val="2"/>
                <w:lang w:val="en-US" w:eastAsia="ko-KR"/>
              </w:rPr>
              <w:t>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C</w:t>
            </w:r>
            <w:r>
              <w:rPr>
                <w:rFonts w:eastAsiaTheme="minorEastAsia"/>
                <w:kern w:val="2"/>
                <w:lang w:val="en-US" w:eastAsia="zh-CN"/>
              </w:rPr>
              <w:t>onfirm the working assumption and agree that reuse NR polar codes for PBCH.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using NR polar code for PBCH. However, given the payload size of PBCH for 6G is not clear at this time, we think it is better to postpone this discussion until some details on PBCH requirements (from other A.I.s) becomes clearer. </w:t>
            </w:r>
          </w:p>
        </w:tc>
      </w:tr>
    </w:tbl>
    <w:p>
      <w:pPr>
        <w:jc w:val="left"/>
        <w:rPr>
          <w:rFonts w:eastAsiaTheme="minorEastAsia"/>
          <w:lang w:val="en-US"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eastAsia="zh-CN"/>
        </w:rPr>
        <w:t>Control coding chain</w:t>
      </w:r>
    </w:p>
    <w:p>
      <w:pPr>
        <w:pStyle w:val="4"/>
        <w:spacing w:line="259" w:lineRule="auto"/>
        <w:ind w:left="0" w:leftChars="0" w:right="0" w:rightChars="0"/>
        <w:rPr>
          <w:rFonts w:ascii="Times New Roman" w:hAnsi="Times New Roman" w:cs="Times New Roman" w:eastAsiaTheme="minorEastAsia"/>
          <w:b/>
          <w:bCs/>
          <w:sz w:val="24"/>
          <w:szCs w:val="18"/>
          <w:lang w:eastAsia="zh-CN"/>
        </w:rPr>
      </w:pPr>
      <w:r>
        <w:rPr>
          <w:rFonts w:ascii="Times New Roman" w:hAnsi="Times New Roman" w:cs="Times New Roman"/>
          <w:b/>
          <w:bCs/>
          <w:sz w:val="24"/>
          <w:szCs w:val="18"/>
          <w:lang w:eastAsia="zh-CN"/>
        </w:rPr>
        <w:t>Summary of o</w:t>
      </w:r>
      <w:r>
        <w:rPr>
          <w:rFonts w:hint="eastAsia" w:ascii="Times New Roman" w:hAnsi="Times New Roman" w:cs="Times New Roman"/>
          <w:b/>
          <w:bCs/>
          <w:sz w:val="24"/>
          <w:szCs w:val="18"/>
          <w:lang w:eastAsia="zh-CN"/>
        </w:rPr>
        <w:t>bser</w:t>
      </w:r>
      <w:r>
        <w:rPr>
          <w:rFonts w:ascii="Times New Roman" w:hAnsi="Times New Roman" w:cs="Times New Roman"/>
          <w:b/>
          <w:bCs/>
          <w:sz w:val="24"/>
          <w:szCs w:val="18"/>
          <w:lang w:eastAsia="zh-CN"/>
        </w:rPr>
        <w:t>vations/proposals</w:t>
      </w:r>
    </w:p>
    <w:tbl>
      <w:tblPr>
        <w:tblStyle w:val="18"/>
        <w:tblpPr w:leftFromText="180" w:rightFromText="180" w:vertAnchor="text" w:horzAnchor="page" w:tblpX="1118" w:tblpY="3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pPr>
            <w:r>
              <w:rPr>
                <w:rFonts w:eastAsiaTheme="minorEastAsia"/>
                <w:bCs/>
                <w:lang w:eastAsia="zh-CN"/>
              </w:rPr>
              <w:t>Source</w:t>
            </w:r>
          </w:p>
        </w:tc>
        <w:tc>
          <w:tcPr>
            <w:tcW w:w="8156" w:type="dxa"/>
          </w:tcPr>
          <w:p>
            <w:pPr>
              <w:pStyle w:val="9"/>
              <w:spacing w:after="0"/>
              <w:jc w:val="left"/>
              <w:rPr>
                <w:b w:val="0"/>
                <w:bCs w:val="0"/>
              </w:rPr>
            </w:pPr>
            <w:r>
              <w:rPr>
                <w:b w:val="0"/>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rPr>
                <w:rFonts w:eastAsiaTheme="minorEastAsia"/>
                <w:bCs/>
                <w:lang w:eastAsia="zh-CN"/>
              </w:rPr>
            </w:pPr>
            <w:r>
              <w:rPr>
                <w:bCs/>
              </w:rPr>
              <w:t>Lekha</w:t>
            </w:r>
          </w:p>
        </w:tc>
        <w:tc>
          <w:tcPr>
            <w:tcW w:w="8156" w:type="dxa"/>
          </w:tcPr>
          <w:p>
            <w:pPr>
              <w:spacing w:after="0" w:line="240" w:lineRule="auto"/>
              <w:rPr>
                <w:bCs/>
                <w:lang w:val="en-US"/>
              </w:rPr>
            </w:pPr>
            <w:r>
              <w:rPr>
                <w:bCs/>
                <w:color w:val="000000" w:themeColor="text1"/>
                <w:lang w:val="en-US"/>
                <w14:textFill>
                  <w14:solidFill>
                    <w14:schemeClr w14:val="tx1"/>
                  </w14:solidFill>
                </w14:textFill>
              </w:rPr>
              <w:t>Observation 2:</w:t>
            </w:r>
            <w:r>
              <w:t xml:space="preserve"> </w:t>
            </w:r>
            <w:r>
              <w:rPr>
                <w:bCs/>
              </w:rPr>
              <w:t>A learning based polar code design learns optimal polar code constructions from decoding performance, achieving improved error rates and adaptability across channels and decoders.</w:t>
            </w:r>
          </w:p>
          <w:p>
            <w:pPr>
              <w:spacing w:after="0" w:line="240" w:lineRule="auto"/>
              <w:rPr>
                <w:bCs/>
              </w:rPr>
            </w:pPr>
            <w:r>
              <w:rPr>
                <w:bCs/>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pPr>
              <w:spacing w:after="0" w:line="240" w:lineRule="auto"/>
              <w:rPr>
                <w:bCs/>
              </w:rPr>
            </w:pPr>
            <w:r>
              <w:rPr>
                <w:bCs/>
              </w:rPr>
              <w:t>Observation 4:</w:t>
            </w:r>
            <w:r>
              <w:t xml:space="preserve"> </w:t>
            </w:r>
            <w:r>
              <w:rPr>
                <w:bCs/>
              </w:rPr>
              <w:t>Learning based adaptive polar coding predicts optimal code rates for precoded polar codes based on SNR, rate, and list size, enabling adaptive throughput optimization without exhaustive simulations. This ML-based approach allows for real-time, scalable, and reliability-aware polar code adaptation.</w:t>
            </w:r>
          </w:p>
          <w:p>
            <w:pPr>
              <w:spacing w:after="0" w:line="240" w:lineRule="auto"/>
              <w:rPr>
                <w:bCs/>
              </w:rPr>
            </w:pPr>
            <w:r>
              <w:rPr>
                <w:bCs/>
              </w:rPr>
              <w:t>Proposal 2: Machine learning enhances polar code design, decoding, and adaptation by learning bit reliabilities, correcting SC decoding errors, and predicting optimal code rates for varying conditions.  These data-driven methods offer scalable, efficient, and robust improvements in communication system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rPr>
                <w:rFonts w:eastAsia="等线"/>
                <w:lang w:eastAsia="zh-CN"/>
              </w:rPr>
            </w:pPr>
            <w:r>
              <w:rPr>
                <w:rFonts w:eastAsia="等线"/>
                <w:lang w:eastAsia="zh-CN"/>
              </w:rPr>
              <w:t>vivo</w:t>
            </w:r>
          </w:p>
        </w:tc>
        <w:tc>
          <w:tcPr>
            <w:tcW w:w="8156" w:type="dxa"/>
          </w:tcPr>
          <w:p>
            <w:pPr>
              <w:pStyle w:val="9"/>
              <w:spacing w:after="0"/>
              <w:jc w:val="both"/>
              <w:rPr>
                <w:b w:val="0"/>
                <w:bCs w:val="0"/>
                <w:lang w:eastAsia="zh-CN"/>
              </w:rPr>
            </w:pPr>
            <w:bookmarkStart w:id="67"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67"/>
          </w:p>
          <w:p>
            <w:pPr>
              <w:pStyle w:val="9"/>
              <w:spacing w:after="0"/>
              <w:jc w:val="both"/>
              <w:rPr>
                <w:b w:val="0"/>
                <w:bCs w:val="0"/>
                <w:lang w:eastAsia="zh-CN"/>
              </w:rPr>
            </w:pPr>
            <w:bookmarkStart w:id="68" w:name="_Ref206149905"/>
            <w:bookmarkStart w:id="69" w:name="_Ref21011653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For the use case of multiplexing UCI and UL-SCH, consider the cross-codeblock interleaver design, e.g., MGCM, to better leverage the unbalanced capacity of different bit subchannels in QAM modulated symbols.</w:t>
            </w:r>
            <w:bookmarkEnd w:id="68"/>
            <w:bookmarkEnd w:id="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rPr>
                <w:rFonts w:eastAsia="宋体"/>
                <w:lang w:val="en-US" w:eastAsia="zh-CN" w:bidi="ar"/>
              </w:rPr>
            </w:pPr>
            <w:r>
              <w:rPr>
                <w:color w:val="000000"/>
              </w:rPr>
              <w:t>Fraunhofer</w:t>
            </w:r>
          </w:p>
        </w:tc>
        <w:tc>
          <w:tcPr>
            <w:tcW w:w="8156" w:type="dxa"/>
          </w:tcPr>
          <w:p>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pPr>
              <w:pStyle w:val="9"/>
              <w:spacing w:after="0"/>
              <w:jc w:val="left"/>
              <w:rPr>
                <w:rFonts w:eastAsia="宋体"/>
                <w:b w:val="0"/>
                <w:bCs w:val="0"/>
              </w:rPr>
            </w:pPr>
            <w:r>
              <w:rPr>
                <w:b w:val="0"/>
                <w:u w:val="single"/>
              </w:rPr>
              <w:t>Proposal 1:</w:t>
            </w:r>
            <w:r>
              <w:rPr>
                <w:b w:val="0"/>
              </w:rPr>
              <w:t xml:space="preserve"> To improve the reliability of the PDCCH, RAN1 shall study the strategic assignment of “low-priority” bits of a DCI format such as the zero-padded bits, bits with fixed value(s), etc. to bit-indices in the </w:t>
            </w:r>
            <m:oMath>
              <m:r>
                <m:rPr>
                  <m:sty m:val="b"/>
                </m:rPr>
                <w:rPr>
                  <w:rFonts w:ascii="Cambria Math" w:hAnsi="Cambria Math"/>
                </w:rPr>
                <m:t>N</m:t>
              </m:r>
            </m:oMath>
            <w:r>
              <w:rPr>
                <w:b w:val="0"/>
              </w:rPr>
              <w:t>-bit vector for polar encoding based on the reliability of the bit-indices.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rPr>
                <w:color w:val="000000"/>
              </w:rPr>
            </w:pPr>
            <w:r>
              <w:rPr>
                <w:rFonts w:hint="eastAsia" w:eastAsia="等线"/>
                <w:lang w:eastAsia="zh-CN"/>
              </w:rPr>
              <w:t>Q</w:t>
            </w:r>
            <w:r>
              <w:rPr>
                <w:rFonts w:eastAsia="等线"/>
                <w:lang w:eastAsia="zh-CN"/>
              </w:rPr>
              <w:t>ualcomm</w:t>
            </w:r>
          </w:p>
        </w:tc>
        <w:tc>
          <w:tcPr>
            <w:tcW w:w="8156" w:type="dxa"/>
          </w:tcPr>
          <w:p>
            <w:pPr>
              <w:spacing w:after="0" w:line="240" w:lineRule="auto"/>
              <w:rPr>
                <w:u w:val="single"/>
                <w:lang w:val="en-US"/>
              </w:rPr>
            </w:pPr>
            <w:r>
              <w:rPr>
                <w:rFonts w:eastAsia="宋体"/>
              </w:rPr>
              <w:t>Proposal</w:t>
            </w:r>
            <w:r>
              <w:rPr>
                <w:rFonts w:hint="eastAsia" w:eastAsia="宋体"/>
              </w:rPr>
              <w:t xml:space="preserve"> </w:t>
            </w:r>
            <w:r>
              <w:rPr>
                <w:rFonts w:eastAsia="宋体"/>
              </w:rPr>
              <w:t xml:space="preserve">13: 6GR should study conventional (i.e., non-AI/ML) channel coding designs that facilitate exploitation of side information available at the transmitter/receiver about the source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spacing w:after="0" w:line="240" w:lineRule="auto"/>
              <w:jc w:val="left"/>
              <w:textAlignment w:val="top"/>
              <w:rPr>
                <w:rFonts w:eastAsiaTheme="minorEastAsia"/>
                <w:color w:val="000000"/>
                <w:lang w:eastAsia="zh-CN"/>
              </w:rPr>
            </w:pPr>
            <w:r>
              <w:rPr>
                <w:rFonts w:hint="eastAsia" w:eastAsiaTheme="minorEastAsia"/>
                <w:color w:val="000000"/>
                <w:lang w:eastAsia="zh-CN"/>
              </w:rPr>
              <w:t>Apple</w:t>
            </w:r>
          </w:p>
        </w:tc>
        <w:tc>
          <w:tcPr>
            <w:tcW w:w="8156" w:type="dxa"/>
          </w:tcPr>
          <w:p>
            <w:pPr>
              <w:rPr>
                <w:rFonts w:eastAsiaTheme="minorEastAsia"/>
                <w:lang w:eastAsia="zh-CN"/>
              </w:rPr>
            </w:pPr>
            <w:r>
              <w:rPr>
                <w:u w:val="single"/>
              </w:rPr>
              <w:t>Observation 5</w:t>
            </w:r>
            <w:r>
              <w:t>: In 6G, it is expected that DCI formats designed for joint or dual-format decoding will converge toward similar payload sizes to facilitate efficient joint blind decoding at the UE.</w:t>
            </w:r>
          </w:p>
        </w:tc>
      </w:tr>
    </w:tbl>
    <w:p>
      <w:pPr>
        <w:pStyle w:val="4"/>
        <w:spacing w:line="259" w:lineRule="auto"/>
        <w:ind w:left="0" w:leftChars="0" w:right="0" w:rightChars="0"/>
        <w:rPr>
          <w:rFonts w:ascii="Times New Roman" w:hAnsi="Times New Roman" w:cs="Times New Roman"/>
          <w:b/>
          <w:bCs/>
          <w:sz w:val="24"/>
          <w:szCs w:val="18"/>
          <w:lang w:eastAsia="zh-CN"/>
        </w:rPr>
      </w:pPr>
      <w:r>
        <w:rPr>
          <w:rFonts w:hint="eastAsia" w:ascii="Times New Roman" w:hAnsi="Times New Roman" w:cs="Times New Roman"/>
          <w:b/>
          <w:bCs/>
          <w:sz w:val="24"/>
          <w:szCs w:val="18"/>
          <w:lang w:eastAsia="zh-CN"/>
        </w:rPr>
        <w:t xml:space="preserve">Summary of </w:t>
      </w:r>
      <w:r>
        <w:rPr>
          <w:rFonts w:ascii="Times New Roman" w:hAnsi="Times New Roman" w:cs="Times New Roman"/>
          <w:b/>
          <w:bCs/>
          <w:sz w:val="24"/>
          <w:szCs w:val="18"/>
          <w:lang w:eastAsia="zh-CN"/>
        </w:rPr>
        <w:t>input</w:t>
      </w:r>
      <w:r>
        <w:rPr>
          <w:rFonts w:hint="eastAsia" w:ascii="Times New Roman" w:hAnsi="Times New Roman" w:cs="Times New Roman"/>
          <w:b/>
          <w:bCs/>
          <w:sz w:val="24"/>
          <w:szCs w:val="18"/>
          <w:lang w:eastAsia="zh-CN"/>
        </w:rPr>
        <w:t>s</w:t>
      </w:r>
    </w:p>
    <w:p>
      <w:pPr>
        <w:jc w:val="left"/>
        <w:rPr>
          <w:rFonts w:eastAsiaTheme="minorEastAsia"/>
          <w:lang w:val="en-US" w:eastAsia="zh-CN"/>
        </w:rPr>
      </w:pPr>
      <w:r>
        <w:rPr>
          <w:rFonts w:eastAsiaTheme="minorEastAsia"/>
          <w:lang w:val="en-US" w:eastAsia="zh-CN"/>
        </w:rPr>
        <w:t>In RAN1#123 meeting, companies’ views for control channel coding chain enhancement can be summarized as below:</w:t>
      </w:r>
    </w:p>
    <w:p>
      <w:pPr>
        <w:pStyle w:val="34"/>
        <w:numPr>
          <w:ilvl w:val="0"/>
          <w:numId w:val="132"/>
        </w:numPr>
        <w:ind w:firstLineChars="0"/>
        <w:rPr>
          <w:rFonts w:eastAsiaTheme="minorEastAsia"/>
          <w:lang w:eastAsia="zh-CN"/>
        </w:rPr>
      </w:pPr>
      <w:r>
        <w:rPr>
          <w:rFonts w:hint="eastAsia" w:eastAsiaTheme="minorEastAsia"/>
          <w:lang w:eastAsia="zh-CN"/>
        </w:rPr>
        <w:t>C</w:t>
      </w:r>
      <w:r>
        <w:rPr>
          <w:lang w:eastAsia="zh-CN"/>
        </w:rPr>
        <w:t xml:space="preserve">ross-codeblock interleaver design (e.g., </w:t>
      </w:r>
      <w:r>
        <w:rPr>
          <w:rFonts w:eastAsiaTheme="minorEastAsia"/>
          <w:lang w:eastAsia="zh-CN"/>
        </w:rPr>
        <w:t>MGCM</w:t>
      </w:r>
      <w:r>
        <w:rPr>
          <w:lang w:eastAsia="zh-CN"/>
        </w:rPr>
        <w:t xml:space="preserve">) </w:t>
      </w:r>
      <w:r>
        <w:rPr>
          <w:rFonts w:hint="eastAsia" w:eastAsiaTheme="minorEastAsia"/>
          <w:lang w:eastAsia="zh-CN"/>
        </w:rPr>
        <w:t>can better le</w:t>
      </w:r>
      <w:r>
        <w:rPr>
          <w:lang w:eastAsia="zh-CN"/>
        </w:rPr>
        <w:t>verage the unbalanced capacity of different bit subchannels in QAM modulated symbol</w:t>
      </w:r>
      <w:r>
        <w:rPr>
          <w:rFonts w:eastAsiaTheme="minorEastAsia"/>
          <w:lang w:eastAsia="zh-CN"/>
        </w:rPr>
        <w:t xml:space="preserve"> for the multiplexing between UCI and UL-SCH: vivo</w:t>
      </w:r>
    </w:p>
    <w:p>
      <w:pPr>
        <w:pStyle w:val="34"/>
        <w:numPr>
          <w:ilvl w:val="1"/>
          <w:numId w:val="133"/>
        </w:numPr>
        <w:ind w:firstLineChars="0"/>
        <w:rPr>
          <w:rFonts w:eastAsiaTheme="minorEastAsia"/>
          <w:lang w:eastAsia="zh-CN"/>
        </w:rPr>
      </w:pPr>
      <w:r>
        <w:rPr>
          <w:rFonts w:eastAsiaTheme="minorEastAsia"/>
          <w:lang w:eastAsia="zh-CN"/>
        </w:rPr>
        <w:t>vivo observe</w:t>
      </w:r>
      <w:r>
        <w:rPr>
          <w:rFonts w:hint="eastAsia" w:eastAsiaTheme="minorEastAsia"/>
          <w:lang w:eastAsia="zh-CN"/>
        </w:rPr>
        <w:t>d</w:t>
      </w:r>
      <w:r>
        <w:rPr>
          <w:rFonts w:eastAsiaTheme="minorEastAsia"/>
          <w:lang w:eastAsia="zh-CN"/>
        </w:rPr>
        <w:t xml:space="preserve"> that MGCM can greatly simplify the RE allocation pattern and achieve greater throughput (larger than 10% in some simulated scenarios) for UL-SCH or deliver more UCI payload compared to NR baseline.</w:t>
      </w:r>
    </w:p>
    <w:p>
      <w:pPr>
        <w:pStyle w:val="34"/>
        <w:numPr>
          <w:ilvl w:val="0"/>
          <w:numId w:val="132"/>
        </w:numPr>
        <w:ind w:firstLineChars="0"/>
        <w:rPr>
          <w:rFonts w:eastAsiaTheme="minorEastAsia"/>
          <w:lang w:eastAsia="zh-CN"/>
        </w:rPr>
      </w:pPr>
      <w:r>
        <w:rPr>
          <w:rFonts w:hint="eastAsia" w:eastAsia="宋体"/>
          <w:lang w:eastAsia="zh-CN"/>
        </w:rPr>
        <w:t>C</w:t>
      </w:r>
      <w:r>
        <w:rPr>
          <w:rFonts w:eastAsia="宋体"/>
        </w:rPr>
        <w:t>onventional</w:t>
      </w:r>
      <w:r>
        <w:rPr>
          <w:rFonts w:eastAsia="宋体"/>
          <w:lang w:eastAsia="zh-CN"/>
        </w:rPr>
        <w:t xml:space="preserve"> </w:t>
      </w:r>
      <w:r>
        <w:rPr>
          <w:rFonts w:eastAsia="宋体"/>
        </w:rPr>
        <w:t>channel coding designs that facilitate exploitation of side information available at the transmitter/receiver about the source information</w:t>
      </w:r>
      <w:r>
        <w:rPr>
          <w:rFonts w:eastAsia="宋体"/>
          <w:lang w:eastAsia="zh-CN"/>
        </w:rPr>
        <w:t>: QC</w:t>
      </w:r>
    </w:p>
    <w:p>
      <w:pPr>
        <w:pStyle w:val="34"/>
        <w:numPr>
          <w:ilvl w:val="0"/>
          <w:numId w:val="132"/>
        </w:numPr>
        <w:ind w:firstLineChars="0"/>
        <w:rPr>
          <w:rFonts w:eastAsia="宋体"/>
          <w:lang w:eastAsia="zh-CN"/>
        </w:rPr>
      </w:pPr>
      <w:r>
        <w:rPr>
          <w:rFonts w:eastAsia="宋体"/>
          <w:lang w:eastAsia="zh-CN"/>
        </w:rPr>
        <w:t>Proper assignment of “low priority” bits for DCI: Fraunhofer</w:t>
      </w:r>
    </w:p>
    <w:p>
      <w:pPr>
        <w:pStyle w:val="34"/>
        <w:numPr>
          <w:ilvl w:val="0"/>
          <w:numId w:val="132"/>
        </w:numPr>
        <w:ind w:firstLineChars="0"/>
        <w:rPr>
          <w:rFonts w:eastAsia="宋体"/>
          <w:lang w:eastAsia="zh-CN"/>
        </w:rPr>
      </w:pPr>
      <w:r>
        <w:rPr>
          <w:rFonts w:hint="eastAsia" w:eastAsia="宋体"/>
          <w:lang w:eastAsia="zh-CN"/>
        </w:rPr>
        <w:t xml:space="preserve">Machine learning based Polar code design, decoder: </w:t>
      </w:r>
      <w:r>
        <w:rPr>
          <w:bCs/>
        </w:rPr>
        <w:t>Lekha</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pPr>
        <w:pStyle w:val="5"/>
        <w:spacing w:after="156"/>
        <w:rPr>
          <w:b/>
          <w:szCs w:val="22"/>
          <w:lang w:eastAsia="zh-CN"/>
        </w:rPr>
      </w:pPr>
      <w:r>
        <w:rPr>
          <w:b/>
          <w:szCs w:val="22"/>
          <w:lang w:eastAsia="zh-CN"/>
        </w:rPr>
        <w:t>Round 1</w:t>
      </w:r>
    </w:p>
    <w:p>
      <w:pPr>
        <w:jc w:val="left"/>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suggests to considering the following proposal.</w:t>
      </w:r>
    </w:p>
    <w:p>
      <w:pPr>
        <w:pStyle w:val="6"/>
        <w:rPr>
          <w:sz w:val="20"/>
          <w:szCs w:val="20"/>
        </w:rPr>
      </w:pPr>
      <w:r>
        <w:rPr>
          <w:sz w:val="20"/>
          <w:szCs w:val="20"/>
        </w:rPr>
        <w:t>Proposal 4.5-1-v1</w:t>
      </w:r>
    </w:p>
    <w:p>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Evaluation metrics, including BLER, throughput performance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 xml:space="preserve">Evaluation assumptions, including at least </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type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Resource allocation</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Modulation and coding scheme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estimation method</w:t>
      </w:r>
    </w:p>
    <w:p>
      <w:pPr>
        <w:pStyle w:val="34"/>
        <w:numPr>
          <w:ilvl w:val="1"/>
          <w:numId w:val="102"/>
        </w:numPr>
        <w:adjustRightInd w:val="0"/>
        <w:spacing w:after="156" w:afterLines="50" w:line="240" w:lineRule="auto"/>
        <w:ind w:firstLineChars="0"/>
        <w:rPr>
          <w:rFonts w:eastAsiaTheme="minorEastAsia"/>
          <w:b/>
          <w:bCs/>
          <w:lang w:val="en-US" w:eastAsia="zh-CN"/>
        </w:rPr>
      </w:pPr>
      <w:r>
        <w:rPr>
          <w:rFonts w:hint="eastAsia" w:eastAsiaTheme="minorEastAsia"/>
          <w:b/>
          <w:bCs/>
          <w:lang w:val="en-US" w:eastAsia="zh-CN"/>
        </w:rPr>
        <w:t xml:space="preserve">Tx/Rx antenna </w:t>
      </w:r>
      <w:r>
        <w:rPr>
          <w:rFonts w:eastAsiaTheme="minorEastAsia"/>
          <w:b/>
          <w:bCs/>
          <w:lang w:val="en-US" w:eastAsia="zh-CN"/>
        </w:rPr>
        <w:t>configuration</w:t>
      </w:r>
    </w:p>
    <w:p>
      <w:pPr>
        <w:jc w:val="left"/>
        <w:rPr>
          <w:b/>
          <w:iCs/>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CMCC</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hint="eastAsia" w:eastAsiaTheme="minorEastAsia"/>
                <w:kern w:val="2"/>
                <w:lang w:val="en-US" w:eastAsia="zh-CN"/>
              </w:rPr>
              <w:t xml:space="preserve"> motivation of </w:t>
            </w:r>
            <w:r>
              <w:rPr>
                <w:rFonts w:eastAsiaTheme="minorEastAsia"/>
                <w:kern w:val="2"/>
                <w:lang w:val="en-US" w:eastAsia="zh-CN"/>
              </w:rPr>
              <w:t>6G control channel coding chain enhancements</w:t>
            </w:r>
            <w:r>
              <w:rPr>
                <w:rFonts w:hint="eastAsia" w:eastAsiaTheme="minorEastAsia"/>
                <w:kern w:val="2"/>
                <w:lang w:val="en-US" w:eastAsia="zh-CN"/>
              </w:rPr>
              <w:t xml:space="preserve"> should be clarified first before providing the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We are open for such discussion if we can add a bullet reflecting the RAN1#122bis agreement to this. If the group thinks this proposal does not intend to revert or update </w:t>
            </w:r>
            <w:r>
              <w:rPr>
                <w:rFonts w:eastAsiaTheme="minorEastAsia"/>
                <w:kern w:val="2"/>
                <w:lang w:val="en-US" w:eastAsia="zh-CN"/>
              </w:rPr>
              <w:t>the</w:t>
            </w:r>
            <w:r>
              <w:rPr>
                <w:rFonts w:hint="eastAsia" w:eastAsiaTheme="minorEastAsia"/>
                <w:kern w:val="2"/>
                <w:lang w:val="en-US" w:eastAsia="zh-CN"/>
              </w:rPr>
              <w:t xml:space="preserve"> RAN1#122bis agreement, we can be flexible not to add that as well.</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p>
          <w:p>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Evaluation metrics, including BLER, throughput performance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pPr>
              <w:pStyle w:val="34"/>
              <w:numPr>
                <w:ilvl w:val="0"/>
                <w:numId w:val="101"/>
              </w:numPr>
              <w:adjustRightInd w:val="0"/>
              <w:spacing w:after="156" w:afterLines="50" w:line="240" w:lineRule="auto"/>
              <w:ind w:firstLineChars="0"/>
              <w:rPr>
                <w:b/>
                <w:bCs/>
                <w:lang w:val="en-US" w:eastAsia="zh-CN"/>
              </w:rPr>
            </w:pPr>
            <w:r>
              <w:rPr>
                <w:rFonts w:eastAsiaTheme="minorEastAsia"/>
                <w:b/>
                <w:bCs/>
                <w:lang w:val="en-US" w:eastAsia="zh-CN"/>
              </w:rPr>
              <w:t xml:space="preserve">Evaluation assumptions, including at least </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type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Resource allocation</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Modulation and coding scheme</w:t>
            </w:r>
          </w:p>
          <w:p>
            <w:pPr>
              <w:pStyle w:val="34"/>
              <w:numPr>
                <w:ilvl w:val="1"/>
                <w:numId w:val="102"/>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estimation method</w:t>
            </w:r>
          </w:p>
          <w:p>
            <w:pPr>
              <w:pStyle w:val="34"/>
              <w:numPr>
                <w:ilvl w:val="1"/>
                <w:numId w:val="102"/>
              </w:numPr>
              <w:adjustRightInd w:val="0"/>
              <w:spacing w:after="156" w:afterLines="50" w:line="240" w:lineRule="auto"/>
              <w:ind w:firstLineChars="0"/>
              <w:rPr>
                <w:rFonts w:eastAsiaTheme="minorEastAsia"/>
                <w:b/>
                <w:bCs/>
                <w:lang w:val="en-US" w:eastAsia="zh-CN"/>
              </w:rPr>
            </w:pPr>
            <w:r>
              <w:rPr>
                <w:rFonts w:hint="eastAsia" w:eastAsiaTheme="minorEastAsia"/>
                <w:b/>
                <w:bCs/>
                <w:lang w:val="en-US" w:eastAsia="zh-CN"/>
              </w:rPr>
              <w:t xml:space="preserve">Tx/Rx antenna </w:t>
            </w:r>
            <w:r>
              <w:rPr>
                <w:rFonts w:eastAsiaTheme="minorEastAsia"/>
                <w:b/>
                <w:bCs/>
                <w:lang w:val="en-US" w:eastAsia="zh-CN"/>
              </w:rPr>
              <w:t>configuration</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b/>
                <w:bCs/>
                <w:color w:val="FF0000"/>
                <w:kern w:val="2"/>
                <w:lang w:val="en-US" w:eastAsia="zh-CN"/>
              </w:rPr>
            </w:pPr>
            <w:r>
              <w:rPr>
                <w:rFonts w:hint="eastAsia" w:eastAsiaTheme="minorEastAsia"/>
                <w:b/>
                <w:bCs/>
                <w:color w:val="FF0000"/>
                <w:kern w:val="2"/>
                <w:lang w:val="en-US" w:eastAsia="zh-CN"/>
              </w:rPr>
              <w:t>This coding chain discussion needs to take the following agreement made in RAN1#122bis as baseline.</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like to clarify what the issues of control channel coding chain are and need to be resovled.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At this point, we tend to think there is no need to study extension of the coding chain for the other motivations than larger DCI/UCI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FL</w:t>
            </w:r>
            <w:r>
              <w:rPr>
                <w:rFonts w:eastAsiaTheme="minorEastAsia"/>
                <w:kern w:val="2"/>
                <w:lang w:val="en-US" w:eastAsia="zh-CN"/>
              </w:rPr>
              <w:t xml:space="preserve"> </w:t>
            </w:r>
            <w:r>
              <w:rPr>
                <w:rFonts w:eastAsia="Malgun Gothic"/>
                <w:kern w:val="2"/>
                <w:lang w:val="en-US" w:eastAsia="ko-KR"/>
              </w:rPr>
              <w:t>proposal</w:t>
            </w:r>
            <w:r>
              <w:rPr>
                <w:rFonts w:eastAsiaTheme="minorEastAsia"/>
                <w:kern w:val="2"/>
                <w:lang w:val="en-US" w:eastAsia="zh-CN"/>
              </w:rPr>
              <w:t xml:space="preserve"> </w:t>
            </w:r>
            <w:r>
              <w:rPr>
                <w:rFonts w:eastAsia="Malgun Gothic"/>
                <w:kern w:val="2"/>
                <w:lang w:val="en-US" w:eastAsia="ko-KR"/>
              </w:rPr>
              <w:t>can</w:t>
            </w:r>
            <w:r>
              <w:rPr>
                <w:rFonts w:eastAsiaTheme="minorEastAsia"/>
                <w:kern w:val="2"/>
                <w:lang w:val="en-US" w:eastAsia="zh-CN"/>
              </w:rPr>
              <w:t xml:space="preserve"> </w:t>
            </w:r>
            <w:r>
              <w:rPr>
                <w:rFonts w:eastAsia="Malgun Gothic"/>
                <w:kern w:val="2"/>
                <w:lang w:val="en-US" w:eastAsia="ko-KR"/>
              </w:rPr>
              <w:t>be</w:t>
            </w:r>
            <w:r>
              <w:rPr>
                <w:rFonts w:eastAsiaTheme="minorEastAsia"/>
                <w:kern w:val="2"/>
                <w:lang w:val="en-US" w:eastAsia="zh-CN"/>
              </w:rPr>
              <w:t xml:space="preserve"> </w:t>
            </w:r>
            <w:r>
              <w:rPr>
                <w:rFonts w:eastAsia="Malgun Gothic"/>
                <w:kern w:val="2"/>
                <w:lang w:val="en-US" w:eastAsia="ko-KR"/>
              </w:rPr>
              <w:t>starting</w:t>
            </w:r>
            <w:r>
              <w:rPr>
                <w:rFonts w:eastAsiaTheme="minorEastAsia"/>
                <w:kern w:val="2"/>
                <w:lang w:val="en-US" w:eastAsia="zh-CN"/>
              </w:rPr>
              <w:t xml:space="preserve"> </w:t>
            </w:r>
            <w:r>
              <w:rPr>
                <w:rFonts w:eastAsia="Malgun Gothic"/>
                <w:kern w:val="2"/>
                <w:lang w:val="en-US" w:eastAsia="ko-KR"/>
              </w:rPr>
              <w:t>point</w:t>
            </w:r>
            <w:r>
              <w:rPr>
                <w:rFonts w:eastAsiaTheme="minorEastAsia"/>
                <w:kern w:val="2"/>
                <w:lang w:val="en-US" w:eastAsia="zh-CN"/>
              </w:rPr>
              <w:t xml:space="preserve"> </w:t>
            </w:r>
            <w:r>
              <w:rPr>
                <w:rFonts w:eastAsia="Malgun Gothic"/>
                <w:kern w:val="2"/>
                <w:lang w:val="en-US" w:eastAsia="ko-KR"/>
              </w:rPr>
              <w:t>for</w:t>
            </w:r>
            <w:r>
              <w:rPr>
                <w:rFonts w:eastAsiaTheme="minorEastAsia"/>
                <w:kern w:val="2"/>
                <w:lang w:val="en-US" w:eastAsia="zh-CN"/>
              </w:rPr>
              <w:t xml:space="preserve"> </w:t>
            </w:r>
            <w:r>
              <w:rPr>
                <w:rFonts w:eastAsia="Malgun Gothic"/>
                <w:kern w:val="2"/>
                <w:lang w:val="en-US" w:eastAsia="ko-KR"/>
              </w:rPr>
              <w:t>further</w:t>
            </w:r>
            <w:r>
              <w:rPr>
                <w:rFonts w:eastAsiaTheme="minorEastAsia"/>
                <w:kern w:val="2"/>
                <w:lang w:val="en-US" w:eastAsia="zh-CN"/>
              </w:rPr>
              <w:t xml:space="preserve"> </w:t>
            </w:r>
            <w:r>
              <w:rPr>
                <w:rFonts w:eastAsia="Malgun Gothic"/>
                <w:kern w:val="2"/>
                <w:lang w:val="en-US" w:eastAsia="ko-KR"/>
              </w:rPr>
              <w:t>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It is only fair to include path metric monitoring as part of the evaluation assumptions for FAR in PDCCH as it provides significant early termination savings (can be measured in </w:t>
            </w:r>
            <w:r>
              <w:rPr>
                <w:rFonts w:eastAsiaTheme="minorEastAsia"/>
                <w:kern w:val="2"/>
                <w:lang w:eastAsia="zh-CN"/>
              </w:rPr>
              <w:t xml:space="preserve">TSCCR) compared to 5G NR CRC-assisted methods. Similar to the list size in the SCL decoder, which is a decoder/evaluation assumption, monitoring path metric can be added as evaluation assumption and we can simply agree on similar path metric methods such as those introduced in 5G discussions.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Motivations and rationale behind enhancements to the 6GR control channel coding should be clearly defined first.</w:t>
            </w:r>
          </w:p>
        </w:tc>
      </w:tr>
    </w:tbl>
    <w:p>
      <w:pPr>
        <w:jc w:val="left"/>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eastAsia="zh-CN"/>
        </w:rPr>
        <w:t>Evaluation methodology</w:t>
      </w:r>
    </w:p>
    <w:p>
      <w:pPr>
        <w:pStyle w:val="4"/>
        <w:numPr>
          <w:ilvl w:val="2"/>
          <w:numId w:val="1"/>
        </w:numPr>
        <w:spacing w:line="259" w:lineRule="auto"/>
        <w:ind w:left="0" w:leftChars="0" w:right="0" w:rightChars="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pPr>
        <w:pStyle w:val="5"/>
        <w:spacing w:after="156"/>
        <w:ind w:left="0" w:leftChars="0" w:firstLine="0"/>
        <w:jc w:val="left"/>
        <w:rPr>
          <w:rFonts w:eastAsiaTheme="minorEastAsia"/>
          <w:b/>
          <w:bCs/>
          <w:lang w:eastAsia="zh-CN"/>
        </w:rPr>
      </w:pPr>
      <w:r>
        <w:rPr>
          <w:b/>
          <w:bCs/>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8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Nokia</w:t>
            </w:r>
          </w:p>
        </w:tc>
        <w:tc>
          <w:tcPr>
            <w:tcW w:w="8084" w:type="dxa"/>
          </w:tcPr>
          <w:p>
            <w:pPr>
              <w:tabs>
                <w:tab w:val="left" w:pos="840"/>
              </w:tabs>
              <w:spacing w:after="0" w:line="240" w:lineRule="auto"/>
              <w:rPr>
                <w:rFonts w:eastAsia="等线"/>
                <w:lang w:val="en-US" w:eastAsia="zh-CN"/>
              </w:rPr>
            </w:pPr>
            <w:r>
              <w:rPr>
                <w:rFonts w:eastAsia="等线"/>
                <w:lang w:val="en-US" w:eastAsia="zh-CN"/>
              </w:rPr>
              <w:t>Observation 2: For the study of Polar code extensions for UCI payload beyond NR range, if necessary to support larger payloads, using more segments should be properly evaluated, especially in terms of encoding/decoding complexity and latency.</w:t>
            </w:r>
          </w:p>
          <w:p>
            <w:pPr>
              <w:tabs>
                <w:tab w:val="left" w:pos="840"/>
              </w:tabs>
              <w:spacing w:after="0" w:line="240" w:lineRule="auto"/>
              <w:rPr>
                <w:rFonts w:eastAsia="等线"/>
                <w:lang w:val="en-US" w:eastAsia="zh-CN"/>
              </w:rPr>
            </w:pPr>
            <w:r>
              <w:rPr>
                <w:rFonts w:eastAsia="等线"/>
                <w:lang w:val="en-US" w:eastAsia="zh-CN"/>
              </w:rPr>
              <w:t xml:space="preserve">Proposal </w:t>
            </w:r>
            <w:r>
              <w:rPr>
                <w:rFonts w:eastAsia="等线"/>
                <w:lang w:val="en-US" w:eastAsia="zh-CN"/>
              </w:rPr>
              <w:fldChar w:fldCharType="begin"/>
            </w:r>
            <w:r>
              <w:rPr>
                <w:rFonts w:eastAsia="等线"/>
                <w:lang w:val="en-US" w:eastAsia="zh-CN"/>
              </w:rPr>
              <w:instrText xml:space="preserve"> SEQ Proposal \* ARABIC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xml:space="preserve">: For 6G polar codes evaluation, a baseline receiver should use successive cancellation list (SCL) decoding with a list size of </w:t>
            </w:r>
            <m:oMath>
              <m:r>
                <m:rPr>
                  <m:sty m:val="p"/>
                </m:rPr>
                <w:rPr>
                  <w:rFonts w:ascii="Cambria Math" w:hAnsi="Cambria Math" w:eastAsia="等线"/>
                  <w:lang w:val="en-US" w:eastAsia="zh-CN"/>
                </w:rPr>
                <m:t>L=8</m:t>
              </m:r>
            </m:oMath>
            <w:r>
              <w:rPr>
                <w:rFonts w:eastAsia="等线"/>
                <w:lang w:val="en-US" w:eastAsia="zh-CN"/>
              </w:rPr>
              <w:t xml:space="preserve"> or </w:t>
            </w:r>
            <m:oMath>
              <m:r>
                <m:rPr>
                  <m:sty m:val="p"/>
                </m:rPr>
                <w:rPr>
                  <w:rFonts w:ascii="Cambria Math" w:hAnsi="Cambria Math" w:eastAsia="等线"/>
                  <w:lang w:val="en-US" w:eastAsia="zh-CN"/>
                </w:rPr>
                <m:t>L=16.</m:t>
              </m:r>
            </m:oMath>
            <w:r>
              <w:rPr>
                <w:rFonts w:eastAsia="等线"/>
                <w:lang w:val="en-US" w:eastAsia="zh-CN"/>
              </w:rPr>
              <w:t xml:space="preserve"> The key performance metrics for this evaluation are the overall and undetected error probabilities.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Xiaomi</w:t>
            </w:r>
          </w:p>
        </w:tc>
        <w:tc>
          <w:tcPr>
            <w:tcW w:w="8084" w:type="dxa"/>
          </w:tcPr>
          <w:p>
            <w:pPr>
              <w:tabs>
                <w:tab w:val="left" w:pos="840"/>
              </w:tabs>
              <w:spacing w:after="0" w:line="240" w:lineRule="auto"/>
              <w:rPr>
                <w:rFonts w:eastAsia="等线"/>
                <w:lang w:val="en-US" w:eastAsia="zh-CN"/>
              </w:rPr>
            </w:pPr>
            <w:r>
              <w:rPr>
                <w:rFonts w:eastAsia="等线"/>
                <w:lang w:val="en-US" w:eastAsia="zh-CN"/>
              </w:rPr>
              <w:t>Proposal 4: For 6GR, the following evaluation assumptions can be used to check whether the channel coding candidates fulfill the 6GR requirements.</w:t>
            </w:r>
          </w:p>
          <w:p>
            <w:pPr>
              <w:tabs>
                <w:tab w:val="left" w:pos="840"/>
              </w:tabs>
              <w:spacing w:after="0" w:line="240" w:lineRule="auto"/>
              <w:rPr>
                <w:rFonts w:eastAsia="等线"/>
                <w:lang w:val="en-US" w:eastAsia="zh-CN"/>
              </w:rPr>
            </w:pPr>
            <w:r>
              <w:rPr>
                <w:rFonts w:eastAsia="等线"/>
                <w:lang w:val="en-US" w:eastAsia="zh-CN"/>
              </w:rPr>
              <w:t>Evaluate the block error rate (BLER) performance versus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Samsung</w:t>
            </w:r>
          </w:p>
        </w:tc>
        <w:tc>
          <w:tcPr>
            <w:tcW w:w="8084" w:type="dxa"/>
          </w:tcPr>
          <w:p>
            <w:pPr>
              <w:spacing w:after="0" w:line="240" w:lineRule="auto"/>
              <w:rPr>
                <w:rFonts w:eastAsia="MS Mincho"/>
                <w:lang w:eastAsia="ja-JP"/>
              </w:rPr>
            </w:pPr>
            <w:r>
              <w:rPr>
                <w:rFonts w:eastAsia="MS Mincho"/>
                <w:lang w:eastAsia="ja-JP"/>
              </w:rPr>
              <w:t xml:space="preserve">Evaluation metrics and criteria </w:t>
            </w:r>
          </w:p>
          <w:p>
            <w:pPr>
              <w:numPr>
                <w:ilvl w:val="1"/>
                <w:numId w:val="134"/>
              </w:numPr>
              <w:spacing w:after="0" w:line="240" w:lineRule="auto"/>
              <w:rPr>
                <w:rFonts w:eastAsiaTheme="minorEastAsia"/>
                <w:bCs/>
                <w:lang w:eastAsia="ko-KR"/>
              </w:rPr>
            </w:pPr>
            <w:r>
              <w:rPr>
                <w:rFonts w:eastAsiaTheme="minorEastAsia"/>
                <w:bCs/>
                <w:lang w:eastAsia="ko-KR"/>
              </w:rPr>
              <w:t>Performance: Target transport block error rate (BLER) [10</w:t>
            </w:r>
            <w:r>
              <w:rPr>
                <w:rFonts w:eastAsiaTheme="minorEastAsia"/>
                <w:bCs/>
                <w:vertAlign w:val="superscript"/>
                <w:lang w:eastAsia="ko-KR"/>
              </w:rPr>
              <w:t>-2</w:t>
            </w:r>
            <w:r>
              <w:rPr>
                <w:rFonts w:eastAsiaTheme="minorEastAsia"/>
                <w:bCs/>
                <w:lang w:eastAsia="ko-KR"/>
              </w:rPr>
              <w:t xml:space="preserve"> or 10</w:t>
            </w:r>
            <w:r>
              <w:rPr>
                <w:rFonts w:eastAsiaTheme="minorEastAsia"/>
                <w:bCs/>
                <w:vertAlign w:val="superscript"/>
                <w:lang w:eastAsia="ko-KR"/>
              </w:rPr>
              <w:t>-3</w:t>
            </w:r>
            <w:r>
              <w:rPr>
                <w:rFonts w:eastAsiaTheme="minorEastAsia"/>
                <w:bCs/>
                <w:lang w:eastAsia="ko-KR"/>
              </w:rPr>
              <w:t>]</w:t>
            </w:r>
          </w:p>
          <w:p>
            <w:pPr>
              <w:numPr>
                <w:ilvl w:val="1"/>
                <w:numId w:val="134"/>
              </w:numPr>
              <w:spacing w:after="0" w:line="240" w:lineRule="auto"/>
              <w:rPr>
                <w:rFonts w:eastAsiaTheme="minorEastAsia"/>
                <w:bCs/>
                <w:lang w:eastAsia="ko-KR"/>
              </w:rPr>
            </w:pPr>
            <w:r>
              <w:rPr>
                <w:rFonts w:eastAsiaTheme="minorEastAsia"/>
                <w:bCs/>
                <w:lang w:eastAsia="ko-KR"/>
              </w:rPr>
              <w:t>Complexity</w:t>
            </w:r>
          </w:p>
          <w:p>
            <w:pPr>
              <w:numPr>
                <w:ilvl w:val="1"/>
                <w:numId w:val="134"/>
              </w:numPr>
              <w:spacing w:after="0" w:line="240" w:lineRule="auto"/>
              <w:rPr>
                <w:rFonts w:eastAsiaTheme="minorEastAsia"/>
                <w:bCs/>
                <w:lang w:eastAsia="ko-KR"/>
              </w:rPr>
            </w:pPr>
            <w:r>
              <w:rPr>
                <w:rFonts w:eastAsiaTheme="minorEastAsia"/>
                <w:bCs/>
                <w:lang w:eastAsia="ko-KR"/>
              </w:rPr>
              <w:t>Latency</w:t>
            </w:r>
          </w:p>
          <w:p>
            <w:pPr>
              <w:numPr>
                <w:ilvl w:val="1"/>
                <w:numId w:val="134"/>
              </w:numPr>
              <w:spacing w:after="0" w:line="240" w:lineRule="auto"/>
              <w:rPr>
                <w:rFonts w:eastAsiaTheme="minorEastAsia"/>
                <w:bCs/>
                <w:lang w:eastAsia="ko-KR"/>
              </w:rPr>
            </w:pPr>
            <w:r>
              <w:rPr>
                <w:rFonts w:eastAsiaTheme="minorEastAsia"/>
                <w:bCs/>
                <w:lang w:eastAsia="ko-KR"/>
              </w:rPr>
              <w:t>False Alarm Rate (FAR)</w:t>
            </w:r>
          </w:p>
          <w:p>
            <w:pPr>
              <w:numPr>
                <w:ilvl w:val="1"/>
                <w:numId w:val="134"/>
              </w:numPr>
              <w:spacing w:after="0" w:line="240" w:lineRule="auto"/>
              <w:rPr>
                <w:bCs/>
                <w:lang w:eastAsia="ko-KR"/>
              </w:rPr>
            </w:pPr>
            <w:r>
              <w:rPr>
                <w:rFonts w:eastAsiaTheme="minorEastAsia"/>
                <w:bCs/>
                <w:lang w:eastAsia="ko-KR"/>
              </w:rPr>
              <w:t>Total saved computational complexity ratio (TSCCR*) for early termination gain</w:t>
            </w:r>
          </w:p>
          <w:p>
            <w:pPr>
              <w:spacing w:after="0" w:line="240" w:lineRule="auto"/>
              <w:rPr>
                <w:rFonts w:eastAsia="Malgun Gothic"/>
                <w:bCs/>
                <w:lang w:eastAsia="ko-KR"/>
              </w:rPr>
            </w:pPr>
            <w:r>
              <w:rPr>
                <w:rFonts w:eastAsiaTheme="minorEastAsia"/>
                <w:bCs/>
                <w:lang w:eastAsia="ko-KR"/>
              </w:rPr>
              <w:t>*TSCCR</w:t>
            </w:r>
            <w:r>
              <w:rPr>
                <w:bCs/>
                <w:lang w:eastAsia="ko-KR"/>
              </w:rPr>
              <w:t xml:space="preserve"> = 1- No. of information bits decoded with early termination / No. of information bits decoded without early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ZTE</w:t>
            </w:r>
          </w:p>
        </w:tc>
        <w:tc>
          <w:tcPr>
            <w:tcW w:w="8084" w:type="dxa"/>
          </w:tcPr>
          <w:p>
            <w:pPr>
              <w:tabs>
                <w:tab w:val="left" w:pos="840"/>
              </w:tabs>
              <w:spacing w:after="0" w:line="240" w:lineRule="auto"/>
              <w:jc w:val="left"/>
              <w:rPr>
                <w:rFonts w:eastAsia="等线"/>
                <w:lang w:val="en-US" w:eastAsia="zh-CN"/>
              </w:rPr>
            </w:pPr>
            <w:r>
              <w:rPr>
                <w:rFonts w:eastAsia="Nokia Pure Text"/>
                <w:color w:val="000000"/>
                <w:kern w:val="24"/>
              </w:rPr>
              <w:t>Performance metrics</w:t>
            </w:r>
            <w:r>
              <w:rPr>
                <w:rFonts w:eastAsia="宋体"/>
                <w:color w:val="000000"/>
                <w:kern w:val="24"/>
                <w:lang w:val="en-US" w:eastAsia="zh-CN"/>
              </w:rPr>
              <w:t xml:space="preserve">: </w:t>
            </w:r>
            <w:r>
              <w:rPr>
                <w:rFonts w:eastAsia="等线"/>
                <w:lang w:val="en-US" w:eastAsia="zh-CN"/>
              </w:rPr>
              <w:t>BLER, 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Apple</w:t>
            </w:r>
          </w:p>
        </w:tc>
        <w:tc>
          <w:tcPr>
            <w:tcW w:w="8084" w:type="dxa"/>
          </w:tcPr>
          <w:p>
            <w:pPr>
              <w:spacing w:after="0" w:line="240" w:lineRule="auto"/>
              <w:rPr>
                <w:iCs/>
              </w:rPr>
            </w:pPr>
            <w:r>
              <w:rPr>
                <w:bCs/>
                <w:iCs/>
                <w:u w:val="single"/>
              </w:rPr>
              <w:t>Proposal 1</w:t>
            </w:r>
            <w:r>
              <w:rPr>
                <w:bCs/>
                <w:iCs/>
              </w:rPr>
              <w:t>:</w:t>
            </w:r>
            <w:r>
              <w:rPr>
                <w:iCs/>
              </w:rPr>
              <w:t xml:space="preserve"> It is proposed to adjust the FAR requirements on a per-category basis and to study and define all FAR categories under consistent evaluation assumptions as part of the transition to 6G.</w:t>
            </w:r>
          </w:p>
          <w:p>
            <w:pPr>
              <w:spacing w:after="0" w:line="240" w:lineRule="auto"/>
              <w:rPr>
                <w:iCs/>
              </w:rPr>
            </w:pPr>
            <w:r>
              <w:rPr>
                <w:bCs/>
                <w:iCs/>
                <w:u w:val="single"/>
              </w:rPr>
              <w:t>Proposal 2</w:t>
            </w:r>
            <w:r>
              <w:rPr>
                <w:bCs/>
                <w:iCs/>
              </w:rPr>
              <w:t>:</w:t>
            </w:r>
            <w:r>
              <w:rPr>
                <w:iCs/>
              </w:rPr>
              <w:t xml:space="preserve"> It is proposed to include the operating SNR assumption in the FAR requirements for those FAR categories that are sensitive to channel SNR.</w:t>
            </w:r>
          </w:p>
          <w:p>
            <w:pPr>
              <w:spacing w:after="0" w:line="240" w:lineRule="auto"/>
              <w:rPr>
                <w:iCs/>
              </w:rPr>
            </w:pPr>
            <w:r>
              <w:rPr>
                <w:bCs/>
                <w:iCs/>
                <w:u w:val="single"/>
              </w:rPr>
              <w:t>Proposal 3</w:t>
            </w:r>
            <w:r>
              <w:rPr>
                <w:bCs/>
                <w:iCs/>
              </w:rPr>
              <w:t>:</w:t>
            </w:r>
            <w:r>
              <w:rPr>
                <w:iCs/>
              </w:rPr>
              <w:t xml:space="preserve"> It is proposed to include path-metric-assisted early termination as part of the decoder assumptions used for FAR evaluation.</w:t>
            </w:r>
          </w:p>
          <w:p>
            <w:pPr>
              <w:spacing w:after="0" w:line="240" w:lineRule="auto"/>
              <w:rPr>
                <w:iCs/>
              </w:rPr>
            </w:pPr>
            <w:r>
              <w:rPr>
                <w:bCs/>
                <w:iCs/>
                <w:u w:val="single"/>
              </w:rPr>
              <w:t>Proposal 4</w:t>
            </w:r>
            <w:r>
              <w:rPr>
                <w:bCs/>
                <w:iCs/>
              </w:rPr>
              <w:t>:</w:t>
            </w:r>
            <w:r>
              <w:rPr>
                <w:iCs/>
              </w:rPr>
              <w:t xml:space="preserve"> It is proposed to include path-metric-assisted early termination as part of the PDCCH decoder assumptions used for BLER evaluation.</w:t>
            </w:r>
          </w:p>
          <w:p>
            <w:pPr>
              <w:spacing w:after="0" w:line="240" w:lineRule="auto"/>
              <w:rPr>
                <w:iCs/>
              </w:rPr>
            </w:pPr>
            <w:r>
              <w:rPr>
                <w:bCs/>
                <w:iCs/>
                <w:u w:val="single"/>
              </w:rPr>
              <w:t>Proposal 5</w:t>
            </w:r>
            <w:r>
              <w:rPr>
                <w:bCs/>
                <w:iCs/>
              </w:rPr>
              <w:t>:</w:t>
            </w:r>
            <w:r>
              <w:rPr>
                <w:iCs/>
              </w:rPr>
              <w:t xml:space="preserve"> It is proposed to study and define a standardized early-termination scheme as part of the PDCCH decoder assumptions, with the objective of relaxing processing constraints for both UEs and network operators as 6G evolves.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MediaTek</w:t>
            </w:r>
          </w:p>
        </w:tc>
        <w:tc>
          <w:tcPr>
            <w:tcW w:w="8084" w:type="dxa"/>
          </w:tcPr>
          <w:p>
            <w:pPr>
              <w:spacing w:after="0" w:line="240" w:lineRule="auto"/>
              <w:rPr>
                <w:bCs/>
              </w:rPr>
            </w:pPr>
            <w:r>
              <w:rPr>
                <w:bCs/>
              </w:rPr>
              <w:t>Proposal: Consider following metric and methodology to facilitate early termination rate evaluation</w:t>
            </w:r>
          </w:p>
          <w:p>
            <w:pPr>
              <w:pStyle w:val="34"/>
              <w:numPr>
                <w:ilvl w:val="0"/>
                <w:numId w:val="135"/>
              </w:numPr>
              <w:spacing w:after="0" w:line="240" w:lineRule="auto"/>
              <w:ind w:firstLineChars="0"/>
              <w:jc w:val="left"/>
              <w:rPr>
                <w:bCs/>
                <w:lang w:val="en-US"/>
              </w:rPr>
            </w:pPr>
            <w:bookmarkStart w:id="70" w:name="OLE_LINK194"/>
            <w:r>
              <w:rPr>
                <w:bCs/>
                <w:lang w:val="en-US"/>
              </w:rPr>
              <w:t xml:space="preserve">Early termination rate: </w:t>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ascii="Cambria Math" w:hAnsi="Cambria Math"/>
                    </w:rPr>
                    <m:t>ET</m:t>
                  </m:r>
                  <m:ctrlPr>
                    <w:rPr>
                      <w:rFonts w:ascii="Cambria Math" w:hAnsi="Cambria Math"/>
                    </w:rPr>
                  </m:ctrlP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terminate</m:t>
                          </m:r>
                          <m:ctrlPr>
                            <w:rPr>
                              <w:rFonts w:ascii="Cambria Math" w:hAnsi="Cambria Math"/>
                            </w:rPr>
                          </m:ctrlPr>
                        </m:sub>
                      </m:sSub>
                      <m:ctrlPr>
                        <w:rPr>
                          <w:rFonts w:ascii="Cambria Math" w:hAnsi="Cambria Math"/>
                        </w:rPr>
                      </m:ctrlPr>
                    </m:e>
                  </m:d>
                  <m:ctrlPr>
                    <w:rPr>
                      <w:rFonts w:ascii="Cambria Math" w:hAnsi="Cambria Math"/>
                    </w:rPr>
                  </m:ctrlPr>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ctrlPr>
                    <w:rPr>
                      <w:rFonts w:ascii="Cambria Math" w:hAnsi="Cambria Math"/>
                    </w:rPr>
                  </m:ctrlPr>
                </m:den>
              </m:f>
            </m:oMath>
          </w:p>
          <w:p>
            <w:pPr>
              <w:pStyle w:val="34"/>
              <w:numPr>
                <w:ilvl w:val="1"/>
                <w:numId w:val="135"/>
              </w:numPr>
              <w:spacing w:after="0" w:line="240" w:lineRule="auto"/>
              <w:ind w:firstLineChars="0"/>
              <w:jc w:val="left"/>
              <w:rPr>
                <w:bCs/>
              </w:rPr>
            </w:pPr>
            <m:oMath>
              <m:r>
                <m:rPr>
                  <m:sty m:val="p"/>
                </m:rPr>
                <w:rPr>
                  <w:rFonts w:ascii="Cambria Math" w:hAnsi="Cambria Math"/>
                </w:rPr>
                <m:t>k</m:t>
              </m:r>
            </m:oMath>
            <w:r>
              <w:rPr>
                <w:bCs/>
              </w:rPr>
              <w:t xml:space="preserve"> : payload size</w:t>
            </w:r>
          </w:p>
          <w:p>
            <w:pPr>
              <w:pStyle w:val="34"/>
              <w:numPr>
                <w:ilvl w:val="1"/>
                <w:numId w:val="135"/>
              </w:numPr>
              <w:spacing w:after="0" w:line="240" w:lineRule="auto"/>
              <w:ind w:firstLineChars="0"/>
              <w:jc w:val="left"/>
              <w:rPr>
                <w:bCs/>
                <w:lang w:val="en-US"/>
              </w:rPr>
            </w:pPr>
            <w:r>
              <w:rPr>
                <w:bCs/>
                <w:lang w:val="en-US"/>
              </w:rPr>
              <w:t>m : number of total data integrity check bits</w:t>
            </w:r>
          </w:p>
          <w:p>
            <w:pPr>
              <w:pStyle w:val="34"/>
              <w:numPr>
                <w:ilvl w:val="1"/>
                <w:numId w:val="135"/>
              </w:numPr>
              <w:spacing w:after="0" w:line="240" w:lineRule="auto"/>
              <w:ind w:firstLineChars="0"/>
              <w:jc w:val="left"/>
              <w:rPr>
                <w:bCs/>
                <w:lang w:val="en-US"/>
              </w:rPr>
            </w:pPr>
            <m:oMath>
              <m:sSub>
                <m:sSubPr>
                  <m:ctrlPr>
                    <w:rPr>
                      <w:rFonts w:ascii="Cambria Math" w:hAnsi="Cambria Math"/>
                      <w:bCs/>
                    </w:rPr>
                  </m:ctrlPr>
                </m:sSubPr>
                <m:e>
                  <w:bookmarkStart w:id="71" w:name="OLE_LINK129"/>
                  <m:r>
                    <m:rPr>
                      <m:sty m:val="p"/>
                    </m:rPr>
                    <w:rPr>
                      <w:rFonts w:ascii="Cambria Math" w:hAnsi="Cambria Math"/>
                    </w:rPr>
                    <m:t>k</m:t>
                  </m:r>
                  <m:ctrlPr>
                    <w:rPr>
                      <w:rFonts w:ascii="Cambria Math" w:hAnsi="Cambria Math"/>
                      <w:bCs/>
                    </w:rPr>
                  </m:ctrlPr>
                </m:e>
                <m:sub>
                  <m:r>
                    <m:rPr>
                      <m:sty m:val="p"/>
                    </m:rPr>
                    <w:rPr>
                      <w:rFonts w:ascii="Cambria Math" w:hAnsi="Cambria Math"/>
                    </w:rPr>
                    <m:t>terminate</m:t>
                  </m:r>
                  <w:bookmarkEnd w:id="71"/>
                  <m:ctrlPr>
                    <w:rPr>
                      <w:rFonts w:ascii="Cambria Math" w:hAnsi="Cambria Math"/>
                      <w:bCs/>
                    </w:rPr>
                  </m:ctrlPr>
                </m:sub>
              </m:sSub>
            </m:oMath>
            <w:r>
              <w:rPr>
                <w:bCs/>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bCs/>
                    </w:rPr>
                  </m:ctrlPr>
                </m:sSubPr>
                <m:e>
                  <m:r>
                    <m:rPr>
                      <m:sty m:val="p"/>
                    </m:rPr>
                    <w:rPr>
                      <w:rFonts w:ascii="Cambria Math" w:hAnsi="Cambria Math"/>
                    </w:rPr>
                    <m:t>k</m:t>
                  </m:r>
                  <m:ctrlPr>
                    <w:rPr>
                      <w:rFonts w:ascii="Cambria Math" w:hAnsi="Cambria Math"/>
                      <w:bCs/>
                    </w:rPr>
                  </m:ctrlPr>
                </m:e>
                <m:sub>
                  <m:r>
                    <m:rPr>
                      <m:sty m:val="p"/>
                    </m:rPr>
                    <w:rPr>
                      <w:rFonts w:ascii="Cambria Math" w:hAnsi="Cambria Math"/>
                    </w:rPr>
                    <m:t>terminate</m:t>
                  </m:r>
                  <m:ctrlPr>
                    <w:rPr>
                      <w:rFonts w:ascii="Cambria Math" w:hAnsi="Cambria Math"/>
                      <w:bCs/>
                    </w:rPr>
                  </m:ctrlPr>
                </m:sub>
              </m:sSub>
            </m:oMath>
            <w:r>
              <w:rPr>
                <w:bCs/>
                <w:lang w:val="en-US"/>
              </w:rPr>
              <w:t xml:space="preserve"> informations bits</w:t>
            </w:r>
          </w:p>
          <w:p>
            <w:pPr>
              <w:pStyle w:val="34"/>
              <w:numPr>
                <w:ilvl w:val="1"/>
                <w:numId w:val="135"/>
              </w:numPr>
              <w:spacing w:after="0" w:line="240" w:lineRule="auto"/>
              <w:ind w:firstLineChars="0"/>
              <w:jc w:val="left"/>
              <w:rPr>
                <w:rFonts w:eastAsiaTheme="minorEastAsia"/>
                <w:bCs/>
                <w:lang w:eastAsia="zh-CN"/>
              </w:rPr>
            </w:pPr>
            <w:r>
              <w:rPr>
                <w:bCs/>
                <w:lang w:val="en-US"/>
              </w:rPr>
              <w:t>E[</w:t>
            </w:r>
            <m:oMath>
              <m:sSub>
                <m:sSubPr>
                  <m:ctrlPr>
                    <w:rPr>
                      <w:rFonts w:ascii="Cambria Math" w:hAnsi="Cambria Math"/>
                      <w:bCs/>
                    </w:rPr>
                  </m:ctrlPr>
                </m:sSubPr>
                <m:e>
                  <m:r>
                    <m:rPr>
                      <m:sty m:val="p"/>
                    </m:rPr>
                    <w:rPr>
                      <w:rFonts w:ascii="Cambria Math" w:hAnsi="Cambria Math"/>
                    </w:rPr>
                    <m:t>k</m:t>
                  </m:r>
                  <m:ctrlPr>
                    <w:rPr>
                      <w:rFonts w:ascii="Cambria Math" w:hAnsi="Cambria Math"/>
                      <w:bCs/>
                    </w:rPr>
                  </m:ctrlPr>
                </m:e>
                <m:sub>
                  <m:r>
                    <m:rPr>
                      <m:sty m:val="p"/>
                    </m:rPr>
                    <w:rPr>
                      <w:rFonts w:ascii="Cambria Math" w:hAnsi="Cambria Math"/>
                    </w:rPr>
                    <m:t>terminate</m:t>
                  </m:r>
                  <m:ctrlPr>
                    <w:rPr>
                      <w:rFonts w:ascii="Cambria Math" w:hAnsi="Cambria Math"/>
                      <w:bCs/>
                    </w:rPr>
                  </m:ctrlPr>
                </m:sub>
              </m:sSub>
            </m:oMath>
            <w:r>
              <w:rPr>
                <w:bCs/>
                <w:lang w:val="en-US"/>
              </w:rPr>
              <w:t xml:space="preserve">] is estimated under SCL with the assumption of list size=8 and pure AWGN noise is transmitted. </w:t>
            </w:r>
            <w:bookmarkEnd w:id="70"/>
          </w:p>
          <w:p>
            <w:pPr>
              <w:spacing w:after="0" w:line="240" w:lineRule="auto"/>
              <w:rPr>
                <w:bCs/>
              </w:rPr>
            </w:pPr>
            <w:r>
              <w:rPr>
                <w:bCs/>
              </w:rPr>
              <w:t>Proposal: Consider following methodology to facilitate DCI RNTI false alarm evaluation.</w:t>
            </w:r>
          </w:p>
          <w:p>
            <w:pPr>
              <w:pStyle w:val="34"/>
              <w:numPr>
                <w:ilvl w:val="0"/>
                <w:numId w:val="136"/>
              </w:numPr>
              <w:spacing w:after="0" w:line="240" w:lineRule="auto"/>
              <w:ind w:firstLineChars="0"/>
              <w:jc w:val="left"/>
              <w:rPr>
                <w:bCs/>
                <w:lang w:val="en-US"/>
              </w:rPr>
            </w:pPr>
            <w:r>
              <w:rPr>
                <w:bCs/>
                <w:lang w:val="en-US"/>
              </w:rPr>
              <w:t xml:space="preserve">Given a target UE </w:t>
            </w:r>
            <w:bookmarkStart w:id="72" w:name="OLE_LINK142"/>
            <m:oMath>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ctrlPr>
                    <w:rPr>
                      <w:rFonts w:ascii="Cambria Math" w:hAnsi="Cambria Math"/>
                      <w:bCs/>
                    </w:rPr>
                  </m:ctrlPr>
                </m:e>
                <m:sub>
                  <m:r>
                    <m:rPr>
                      <m:sty m:val="p"/>
                    </m:rPr>
                    <w:rPr>
                      <w:rFonts w:ascii="Cambria Math" w:hAnsi="Cambria Math"/>
                    </w:rPr>
                    <m:t>target</m:t>
                  </m:r>
                  <m:ctrlPr>
                    <w:rPr>
                      <w:rFonts w:ascii="Cambria Math" w:hAnsi="Cambria Math"/>
                      <w:bCs/>
                    </w:rPr>
                  </m:ctrlPr>
                  <w:bookmarkEnd w:id="72"/>
                </m:sub>
              </m:sSub>
            </m:oMath>
            <w:r>
              <w:rPr>
                <w:bCs/>
                <w:lang w:val="en-US"/>
              </w:rPr>
              <w:t>, random payload with size K, aggregation level AL, and AWGN channel</w:t>
            </w:r>
          </w:p>
          <w:p>
            <w:pPr>
              <w:pStyle w:val="34"/>
              <w:numPr>
                <w:ilvl w:val="1"/>
                <w:numId w:val="136"/>
              </w:numPr>
              <w:spacing w:after="0" w:line="240" w:lineRule="auto"/>
              <w:ind w:firstLineChars="0"/>
              <w:jc w:val="left"/>
              <w:rPr>
                <w:bCs/>
                <w:lang w:val="en-US"/>
              </w:rPr>
            </w:pPr>
            <w:r>
              <w:rPr>
                <w:bCs/>
                <w:lang w:val="en-US"/>
              </w:rPr>
              <w:t xml:space="preserve">Alt1:Evaluate </w:t>
            </w:r>
            <m:oMath>
              <m:sSubSup>
                <m:sSubSupPr>
                  <m:ctrlPr>
                    <w:rPr>
                      <w:rFonts w:ascii="Cambria Math" w:hAnsi="Cambria Math"/>
                      <w:bCs/>
                    </w:rPr>
                  </m:ctrlPr>
                </m:sSubSupPr>
                <m:e>
                  <m:r>
                    <m:rPr>
                      <m:sty m:val="p"/>
                    </m:rPr>
                    <w:rPr>
                      <w:rFonts w:ascii="Cambria Math" w:hAnsi="Cambria Math"/>
                    </w:rPr>
                    <m:t>P</m:t>
                  </m:r>
                  <m:ctrlPr>
                    <w:rPr>
                      <w:rFonts w:ascii="Cambria Math" w:hAnsi="Cambria Math"/>
                      <w:bCs/>
                    </w:rPr>
                  </m:ctrlPr>
                </m:e>
                <m:sub>
                  <m:r>
                    <m:rPr>
                      <m:sty m:val="p"/>
                    </m:rPr>
                    <w:rPr>
                      <w:rFonts w:ascii="Cambria Math" w:hAnsi="Cambria Math"/>
                    </w:rPr>
                    <m:t>RNTI</m:t>
                  </m:r>
                  <m:ctrlPr>
                    <w:rPr>
                      <w:rFonts w:ascii="Cambria Math" w:hAnsi="Cambria Math"/>
                      <w:bCs/>
                    </w:rPr>
                  </m:ctrlPr>
                </m:sub>
                <m:sup>
                  <m:r>
                    <m:rPr>
                      <m:sty m:val="p"/>
                    </m:rPr>
                    <w:rPr>
                      <w:rFonts w:ascii="Cambria Math" w:hAnsi="Cambria Math"/>
                    </w:rPr>
                    <m:t>Worst</m:t>
                  </m:r>
                  <m:ctrlPr>
                    <w:rPr>
                      <w:rFonts w:ascii="Cambria Math" w:hAnsi="Cambria Math"/>
                      <w:bCs/>
                    </w:rPr>
                  </m:ctrlPr>
                </m:sup>
              </m:sSubSup>
              <m:r>
                <m:rPr>
                  <m:sty m:val="p"/>
                </m:rPr>
                <w:rPr>
                  <w:rFonts w:ascii="Cambria Math" w:hAnsi="Cambria Math"/>
                </w:rPr>
                <m:t>=ma</m:t>
              </m:r>
              <m:sSub>
                <m:sSubPr>
                  <m:ctrlPr>
                    <w:rPr>
                      <w:rFonts w:ascii="Cambria Math" w:hAnsi="Cambria Math"/>
                      <w:bCs/>
                    </w:rPr>
                  </m:ctrlPr>
                </m:sSubPr>
                <m:e>
                  <m:r>
                    <m:rPr>
                      <m:sty m:val="p"/>
                    </m:rPr>
                    <w:rPr>
                      <w:rFonts w:ascii="Cambria Math" w:hAnsi="Cambria Math"/>
                    </w:rPr>
                    <m:t>x</m:t>
                  </m:r>
                  <m:ctrlPr>
                    <w:rPr>
                      <w:rFonts w:ascii="Cambria Math" w:hAnsi="Cambria Math"/>
                      <w:bCs/>
                    </w:rPr>
                  </m:ctrlPr>
                </m:e>
                <m:sub>
                  <m:r>
                    <m:rPr>
                      <m:sty m:val="p"/>
                    </m:rPr>
                    <w:rPr>
                      <w:rFonts w:ascii="Cambria Math" w:hAnsi="Cambria Math"/>
                    </w:rPr>
                    <m:t>RNTI ≠RNT</m:t>
                  </m:r>
                  <m:sSub>
                    <m:sSubPr>
                      <m:ctrlPr>
                        <w:rPr>
                          <w:rFonts w:ascii="Cambria Math" w:hAnsi="Cambria Math"/>
                          <w:bCs/>
                        </w:rPr>
                      </m:ctrlPr>
                    </m:sSubPr>
                    <m:e>
                      <m:r>
                        <m:rPr>
                          <m:sty m:val="p"/>
                        </m:rPr>
                        <w:rPr>
                          <w:rFonts w:ascii="Cambria Math" w:hAnsi="Cambria Math"/>
                        </w:rPr>
                        <m:t>I</m:t>
                      </m:r>
                      <m:ctrlPr>
                        <w:rPr>
                          <w:rFonts w:ascii="Cambria Math" w:hAnsi="Cambria Math"/>
                          <w:bCs/>
                        </w:rPr>
                      </m:ctrlPr>
                    </m:e>
                    <m:sub>
                      <m:r>
                        <m:rPr>
                          <m:sty m:val="p"/>
                        </m:rPr>
                        <w:rPr>
                          <w:rFonts w:ascii="Cambria Math" w:hAnsi="Cambria Math"/>
                        </w:rPr>
                        <m:t>target</m:t>
                      </m:r>
                      <m:ctrlPr>
                        <w:rPr>
                          <w:rFonts w:ascii="Cambria Math" w:hAnsi="Cambria Math"/>
                          <w:bCs/>
                        </w:rPr>
                      </m:ctrlPr>
                    </m:sub>
                  </m:sSub>
                  <m:r>
                    <m:rPr>
                      <m:sty m:val="p"/>
                    </m:rPr>
                    <w:rPr>
                      <w:rFonts w:ascii="Cambria Math" w:hAnsi="Cambria Math"/>
                    </w:rPr>
                    <m:t xml:space="preserve"> </m:t>
                  </m:r>
                  <m:ctrlPr>
                    <w:rPr>
                      <w:rFonts w:ascii="Cambria Math" w:hAnsi="Cambria Math"/>
                      <w:bCs/>
                    </w:rPr>
                  </m:ctrlPr>
                </m:sub>
              </m:sSub>
              <m:r>
                <m:rPr>
                  <m:sty m:val="p"/>
                </m:rPr>
                <w:rPr>
                  <w:rFonts w:ascii="Cambria Math" w:hAnsi="Cambria Math"/>
                </w:rPr>
                <m:t>Pr</m:t>
              </m:r>
              <m:d>
                <m:dPr>
                  <m:ctrlPr>
                    <w:rPr>
                      <w:rFonts w:ascii="Cambria Math" w:hAnsi="Cambria Math"/>
                      <w:bCs/>
                    </w:rPr>
                  </m:ctrlPr>
                </m:dPr>
                <m:e>
                  <m:r>
                    <m:rPr>
                      <m:sty m:val="p"/>
                    </m:rPr>
                    <w:rPr>
                      <w:rFonts w:ascii="Cambria Math" w:hAnsi="Cambria Math"/>
                    </w:rPr>
                    <m:t>∃</m:t>
                  </m:r>
                  <m:acc>
                    <m:accPr>
                      <m:ctrlPr>
                        <w:rPr>
                          <w:rFonts w:ascii="Cambria Math" w:hAnsi="Cambria Math"/>
                          <w:bCs/>
                        </w:rPr>
                      </m:ctrlPr>
                    </m:accPr>
                    <m:e>
                      <m:r>
                        <m:rPr>
                          <m:sty m:val="p"/>
                        </m:rPr>
                        <w:rPr>
                          <w:rFonts w:ascii="Cambria Math" w:hAnsi="Cambria Math"/>
                        </w:rPr>
                        <m:t>u</m:t>
                      </m:r>
                      <m:ctrlPr>
                        <w:rPr>
                          <w:rFonts w:ascii="Cambria Math" w:hAnsi="Cambria Math"/>
                          <w:bCs/>
                        </w:rPr>
                      </m:ctrlPr>
                    </m:e>
                  </m:acc>
                  <m:r>
                    <m:rPr>
                      <m:sty m:val="p"/>
                    </m:rPr>
                    <w:rPr>
                      <w:rFonts w:ascii="Cambria Math" w:hAnsi="Cambria Math" w:eastAsia="宋体"/>
                    </w:rPr>
                    <m:t>∈</m:t>
                  </m:r>
                  <m:r>
                    <m:rPr>
                      <m:sty m:val="p"/>
                      <m:scr m:val="script"/>
                    </m:rPr>
                    <w:rPr>
                      <w:rFonts w:ascii="Cambria Math" w:hAnsi="Cambria Math"/>
                    </w:rPr>
                    <m:t xml:space="preserve">ℒ </m:t>
                  </m:r>
                  <m:r>
                    <m:rPr>
                      <m:sty m:val="p"/>
                    </m:rPr>
                    <w:rPr>
                      <w:rFonts w:ascii="Cambria Math" w:hAnsi="Cambria Math"/>
                    </w:rPr>
                    <m:t>s.t  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ctrlPr>
                            <w:rPr>
                              <w:rFonts w:ascii="Cambria Math" w:hAnsi="Cambria Math"/>
                              <w:bCs/>
                            </w:rPr>
                          </m:ctrlPr>
                        </m:e>
                      </m:acc>
                      <m:r>
                        <m:rPr>
                          <m:sty m:val="p"/>
                        </m:rPr>
                        <w:rPr>
                          <w:rFonts w:ascii="Cambria Math" w:hAnsi="Cambria Math"/>
                        </w:rPr>
                        <m:t>,RNTI</m:t>
                      </m:r>
                      <m:ctrlPr>
                        <w:rPr>
                          <w:rFonts w:ascii="Cambria Math" w:hAnsi="Cambria Math"/>
                          <w:bCs/>
                        </w:rPr>
                      </m:ctrlPr>
                    </m:e>
                  </m:d>
                  <m:r>
                    <m:rPr>
                      <m:sty m:val="p"/>
                    </m:rPr>
                    <w:rPr>
                      <w:rFonts w:ascii="Cambria Math" w:hAnsi="Cambria Math"/>
                    </w:rPr>
                    <m:t xml:space="preserve"> passes CRC checks</m:t>
                  </m:r>
                  <m:ctrlPr>
                    <w:rPr>
                      <w:rFonts w:ascii="Cambria Math" w:hAnsi="Cambria Math"/>
                      <w:bCs/>
                    </w:rPr>
                  </m:ctrlPr>
                </m:e>
              </m:d>
            </m:oMath>
          </w:p>
          <w:p>
            <w:pPr>
              <w:pStyle w:val="34"/>
              <w:numPr>
                <w:ilvl w:val="2"/>
                <w:numId w:val="136"/>
              </w:numPr>
              <w:spacing w:after="0" w:line="240" w:lineRule="auto"/>
              <w:ind w:firstLineChars="0"/>
              <w:jc w:val="left"/>
              <w:rPr>
                <w:bCs/>
                <w:lang w:val="en-US"/>
              </w:rPr>
            </w:pPr>
            <m:oMath>
              <m:r>
                <m:rPr>
                  <m:sty m:val="p"/>
                  <m:scr m:val="script"/>
                </m:rPr>
                <w:rPr>
                  <w:rFonts w:ascii="Cambria Math" w:hAnsi="Cambria Math"/>
                </w:rPr>
                <m:t>ℒ</m:t>
              </m:r>
            </m:oMath>
            <w:r>
              <w:rPr>
                <w:bCs/>
                <w:lang w:val="en-US"/>
              </w:rPr>
              <w:t xml:space="preserve"> is the list of 8 candidates from SCL decoding</w:t>
            </w:r>
          </w:p>
          <w:p>
            <w:pPr>
              <w:pStyle w:val="34"/>
              <w:numPr>
                <w:ilvl w:val="2"/>
                <w:numId w:val="136"/>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ctrlPr>
                        <w:rPr>
                          <w:rFonts w:ascii="Cambria Math" w:hAnsi="Cambria Math"/>
                          <w:bCs/>
                        </w:rPr>
                      </m:ctrlPr>
                    </m:e>
                  </m:acc>
                  <m:r>
                    <m:rPr>
                      <m:sty m:val="p"/>
                    </m:rPr>
                    <w:rPr>
                      <w:rFonts w:ascii="Cambria Math" w:hAnsi="Cambria Math"/>
                      <w:lang w:val="en-US"/>
                    </w:rPr>
                    <m:t>,</m:t>
                  </m:r>
                  <m:r>
                    <m:rPr>
                      <m:sty m:val="p"/>
                    </m:rPr>
                    <w:rPr>
                      <w:rFonts w:ascii="Cambria Math" w:hAnsi="Cambria Math"/>
                    </w:rPr>
                    <m:t>RNTI</m:t>
                  </m:r>
                  <m:ctrlPr>
                    <w:rPr>
                      <w:rFonts w:ascii="Cambria Math" w:hAnsi="Cambria Math"/>
                      <w:bCs/>
                    </w:rPr>
                  </m:ctrlP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ctrlPr>
                    <w:rPr>
                      <w:rFonts w:ascii="Cambria Math" w:hAnsi="Cambria Math"/>
                      <w:bCs/>
                    </w:rPr>
                  </m:ctrlPr>
                </m:e>
              </m:acc>
            </m:oMath>
            <w:r>
              <w:rPr>
                <w:bCs/>
                <w:lang w:val="en-US"/>
              </w:rPr>
              <w:t xml:space="preserve"> in the list and RNTI</w:t>
            </w:r>
          </w:p>
          <w:p>
            <w:pPr>
              <w:pStyle w:val="34"/>
              <w:numPr>
                <w:ilvl w:val="2"/>
                <w:numId w:val="136"/>
              </w:numPr>
              <w:spacing w:after="0" w:line="240" w:lineRule="auto"/>
              <w:ind w:firstLineChars="0"/>
              <w:jc w:val="left"/>
              <w:rPr>
                <w:bCs/>
              </w:rPr>
            </w:pPr>
            <m:oMath>
              <m:r>
                <m:rPr>
                  <m:sty m:val="p"/>
                </m:rPr>
                <w:rPr>
                  <w:rFonts w:ascii="Cambria Math" w:hAnsi="Cambria Math"/>
                </w:rPr>
                <m:t>Opration @SNR with BLER=1%</m:t>
              </m:r>
            </m:oMath>
          </w:p>
          <w:p>
            <w:pPr>
              <w:pStyle w:val="34"/>
              <w:numPr>
                <w:ilvl w:val="1"/>
                <w:numId w:val="136"/>
              </w:numPr>
              <w:spacing w:after="0" w:line="240" w:lineRule="auto"/>
              <w:ind w:firstLineChars="0"/>
              <w:jc w:val="left"/>
              <w:rPr>
                <w:bCs/>
                <w:lang w:val="en-US"/>
              </w:rPr>
            </w:pPr>
            <m:oMath>
              <m:r>
                <m:rPr>
                  <m:sty m:val="p"/>
                </m:rPr>
                <w:rPr>
                  <w:rFonts w:ascii="Cambria Math" w:hAnsi="Cambria Math"/>
                </w:rPr>
                <m:t>Alt2</m:t>
              </m:r>
              <m:r>
                <m:rPr>
                  <m:sty m:val="p"/>
                </m:rPr>
                <w:rPr>
                  <w:rFonts w:ascii="Cambria Math" w:hAnsi="Cambria Math"/>
                  <w:lang w:val="en-US"/>
                </w:rPr>
                <m:t>:</m:t>
              </m:r>
            </m:oMath>
            <w:r>
              <w:rPr>
                <w:bCs/>
                <w:lang w:val="en-US"/>
              </w:rPr>
              <w:t xml:space="preserve"> Evaluate </w:t>
            </w:r>
            <m:oMath>
              <m:r>
                <m:rPr>
                  <m:sty m:val="p"/>
                </m:rPr>
                <w:rPr>
                  <w:rFonts w:ascii="Cambria Math" w:hAnsi="Cambria Math"/>
                  <w:lang w:val="en-US"/>
                </w:rPr>
                <m:t>Pr</m:t>
              </m:r>
              <m:d>
                <m:dPr>
                  <m:ctrlPr>
                    <w:rPr>
                      <w:rFonts w:ascii="Cambria Math" w:hAnsi="Cambria Math"/>
                      <w:bCs/>
                      <w:lang w:val="en-US"/>
                    </w:rPr>
                  </m:ctrlPr>
                </m:dPr>
                <m:e>
                  <m:r>
                    <m:rPr>
                      <m:sty m:val="p"/>
                    </m:rPr>
                    <w:rPr>
                      <w:rFonts w:ascii="Cambria Math" w:hAnsi="Cambria Math"/>
                      <w:lang w:val="en-US"/>
                    </w:rPr>
                    <m:t>∃</m:t>
                  </m:r>
                  <m:acc>
                    <m:accPr>
                      <m:ctrlPr>
                        <w:rPr>
                          <w:rFonts w:ascii="Cambria Math" w:hAnsi="Cambria Math"/>
                          <w:bCs/>
                          <w:lang w:val="en-US"/>
                        </w:rPr>
                      </m:ctrlPr>
                    </m:accPr>
                    <m:e>
                      <m:r>
                        <m:rPr>
                          <m:sty m:val="p"/>
                        </m:rPr>
                        <w:rPr>
                          <w:rFonts w:ascii="Cambria Math" w:hAnsi="Cambria Math"/>
                          <w:lang w:val="en-US"/>
                        </w:rPr>
                        <m:t>u</m:t>
                      </m:r>
                      <m:ctrlPr>
                        <w:rPr>
                          <w:rFonts w:ascii="Cambria Math" w:hAnsi="Cambria Math"/>
                          <w:bCs/>
                          <w:lang w:val="en-US"/>
                        </w:rPr>
                      </m:ctrlPr>
                    </m:e>
                  </m:acc>
                  <m:r>
                    <m:rPr>
                      <m:sty m:val="p"/>
                    </m:rPr>
                    <w:rPr>
                      <w:rFonts w:ascii="Cambria Math" w:hAnsi="Cambria Math" w:eastAsia="宋体"/>
                      <w:lang w:val="en-US"/>
                    </w:rPr>
                    <m:t>∈</m:t>
                  </m:r>
                  <m:r>
                    <m:rPr>
                      <m:sty m:val="p"/>
                      <m:scr m:val="script"/>
                    </m:rPr>
                    <w:rPr>
                      <w:rFonts w:ascii="Cambria Math" w:hAnsi="Cambria Math"/>
                      <w:lang w:val="en-US"/>
                    </w:rPr>
                    <m:t xml:space="preserve">ℒ </m:t>
                  </m:r>
                  <m:r>
                    <m:rPr>
                      <m:sty m:val="p"/>
                    </m:rPr>
                    <w:rPr>
                      <w:rFonts w:ascii="Cambria Math" w:hAnsi="Cambria Math"/>
                      <w:lang w:val="en-US"/>
                    </w:rPr>
                    <m:t>s.t  ϕ</m:t>
                  </m:r>
                  <m:d>
                    <m:dPr>
                      <m:ctrlPr>
                        <w:rPr>
                          <w:rFonts w:ascii="Cambria Math" w:hAnsi="Cambria Math"/>
                          <w:bCs/>
                          <w:lang w:val="en-US"/>
                        </w:rPr>
                      </m:ctrlPr>
                    </m:dPr>
                    <m:e>
                      <m:acc>
                        <m:accPr>
                          <m:ctrlPr>
                            <w:rPr>
                              <w:rFonts w:ascii="Cambria Math" w:hAnsi="Cambria Math"/>
                              <w:bCs/>
                              <w:lang w:val="en-US"/>
                            </w:rPr>
                          </m:ctrlPr>
                        </m:accPr>
                        <m:e>
                          <m:r>
                            <m:rPr>
                              <m:sty m:val="p"/>
                            </m:rPr>
                            <w:rPr>
                              <w:rFonts w:ascii="Cambria Math" w:hAnsi="Cambria Math"/>
                              <w:lang w:val="en-US"/>
                            </w:rPr>
                            <m:t>u</m:t>
                          </m:r>
                          <m:ctrlPr>
                            <w:rPr>
                              <w:rFonts w:ascii="Cambria Math" w:hAnsi="Cambria Math"/>
                              <w:bCs/>
                              <w:lang w:val="en-US"/>
                            </w:rPr>
                          </m:ctrlPr>
                        </m:e>
                      </m:acc>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ctrlPr>
                            <w:rPr>
                              <w:rFonts w:ascii="Cambria Math" w:hAnsi="Cambria Math"/>
                              <w:bCs/>
                              <w:iCs/>
                              <w:lang w:val="en-US"/>
                            </w:rPr>
                          </m:ctrlPr>
                        </m:e>
                        <m:sub>
                          <m:r>
                            <m:rPr>
                              <m:sty m:val="p"/>
                            </m:rPr>
                            <w:rPr>
                              <w:rFonts w:ascii="Cambria Math" w:hAnsi="Cambria Math"/>
                              <w:lang w:val="en-US"/>
                            </w:rPr>
                            <m:t>i</m:t>
                          </m:r>
                          <m:ctrlPr>
                            <w:rPr>
                              <w:rFonts w:ascii="Cambria Math" w:hAnsi="Cambria Math"/>
                              <w:bCs/>
                              <w:iCs/>
                              <w:lang w:val="en-US"/>
                            </w:rPr>
                          </m:ctrlPr>
                        </m:sub>
                      </m:sSub>
                      <m:ctrlPr>
                        <w:rPr>
                          <w:rFonts w:ascii="Cambria Math" w:hAnsi="Cambria Math"/>
                          <w:bCs/>
                          <w:lang w:val="en-US"/>
                        </w:rPr>
                      </m:ctrlPr>
                    </m:e>
                  </m:d>
                  <m:r>
                    <m:rPr>
                      <m:sty m:val="p"/>
                    </m:rPr>
                    <w:rPr>
                      <w:rFonts w:ascii="Cambria Math" w:hAnsi="Cambria Math"/>
                      <w:lang w:val="en-US"/>
                    </w:rPr>
                    <m:t xml:space="preserve"> passes CRC checks for i∈1,2,…,N</m:t>
                  </m:r>
                  <m:ctrlPr>
                    <w:rPr>
                      <w:rFonts w:ascii="Cambria Math" w:hAnsi="Cambria Math"/>
                      <w:bCs/>
                      <w:lang w:val="en-US"/>
                    </w:rPr>
                  </m:ctrlPr>
                </m:e>
              </m:d>
            </m:oMath>
          </w:p>
          <w:p>
            <w:pPr>
              <w:pStyle w:val="34"/>
              <w:numPr>
                <w:ilvl w:val="2"/>
                <w:numId w:val="136"/>
              </w:numPr>
              <w:spacing w:after="0" w:line="240" w:lineRule="auto"/>
              <w:ind w:firstLineChars="0"/>
              <w:jc w:val="left"/>
              <w:rPr>
                <w:bCs/>
                <w:lang w:val="en-US"/>
              </w:rPr>
            </w:pPr>
            <m:oMath>
              <m:r>
                <m:rPr>
                  <m:sty m:val="p"/>
                  <m:scr m:val="script"/>
                </m:rPr>
                <w:rPr>
                  <w:rFonts w:ascii="Cambria Math" w:hAnsi="Cambria Math"/>
                </w:rPr>
                <m:t>ℒ</m:t>
              </m:r>
            </m:oMath>
            <w:r>
              <w:rPr>
                <w:bCs/>
                <w:lang w:val="en-US"/>
              </w:rPr>
              <w:t xml:space="preserve"> is the list of 8 candidates from SCL decoding</w:t>
            </w:r>
          </w:p>
          <w:p>
            <w:pPr>
              <w:pStyle w:val="34"/>
              <w:numPr>
                <w:ilvl w:val="2"/>
                <w:numId w:val="136"/>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ctrlPr>
                        <w:rPr>
                          <w:rFonts w:ascii="Cambria Math" w:hAnsi="Cambria Math"/>
                          <w:bCs/>
                        </w:rPr>
                      </m:ctrlPr>
                    </m:e>
                  </m:acc>
                  <m:r>
                    <m:rPr>
                      <m:sty m:val="p"/>
                    </m:rPr>
                    <w:rPr>
                      <w:rFonts w:ascii="Cambria Math" w:hAnsi="Cambria Math"/>
                      <w:lang w:val="en-US"/>
                    </w:rPr>
                    <m:t>,RNT</m:t>
                  </m:r>
                  <m:sSub>
                    <m:sSubPr>
                      <m:ctrlPr>
                        <w:rPr>
                          <w:rFonts w:ascii="Cambria Math" w:hAnsi="Cambria Math"/>
                          <w:bCs/>
                        </w:rPr>
                      </m:ctrlPr>
                    </m:sSubPr>
                    <m:e>
                      <m:r>
                        <m:rPr>
                          <m:sty m:val="p"/>
                        </m:rPr>
                        <w:rPr>
                          <w:rFonts w:ascii="Cambria Math" w:hAnsi="Cambria Math"/>
                          <w:lang w:val="en-US"/>
                        </w:rPr>
                        <m:t>I</m:t>
                      </m:r>
                      <m:ctrlPr>
                        <w:rPr>
                          <w:rFonts w:ascii="Cambria Math" w:hAnsi="Cambria Math"/>
                          <w:bCs/>
                        </w:rPr>
                      </m:ctrlPr>
                    </m:e>
                    <m:sub>
                      <m:r>
                        <m:rPr>
                          <m:sty m:val="p"/>
                        </m:rPr>
                        <w:rPr>
                          <w:rFonts w:ascii="Cambria Math" w:hAnsi="Cambria Math"/>
                          <w:lang w:val="en-US"/>
                        </w:rPr>
                        <m:t>i</m:t>
                      </m:r>
                      <m:ctrlPr>
                        <w:rPr>
                          <w:rFonts w:ascii="Cambria Math" w:hAnsi="Cambria Math"/>
                          <w:bCs/>
                        </w:rPr>
                      </m:ctrlPr>
                    </m:sub>
                  </m:sSub>
                  <m:ctrlPr>
                    <w:rPr>
                      <w:rFonts w:ascii="Cambria Math" w:hAnsi="Cambria Math"/>
                      <w:bCs/>
                    </w:rPr>
                  </m:ctrlP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ctrlPr>
                    <w:rPr>
                      <w:rFonts w:ascii="Cambria Math" w:hAnsi="Cambria Math"/>
                      <w:bCs/>
                    </w:rPr>
                  </m:ctrlPr>
                </m:e>
              </m:acc>
            </m:oMath>
            <w:r>
              <w:rPr>
                <w:bCs/>
                <w:lang w:val="en-US"/>
              </w:rPr>
              <w:t xml:space="preserve"> in the list and </w:t>
            </w:r>
            <m:oMath>
              <m:r>
                <m:rPr>
                  <m:sty m:val="p"/>
                </m:rPr>
                <w:rPr>
                  <w:rFonts w:ascii="Cambria Math" w:hAnsi="Cambria Math"/>
                  <w:lang w:val="en-US"/>
                </w:rPr>
                <m:t>RNT</m:t>
              </m:r>
              <m:sSub>
                <m:sSubPr>
                  <m:ctrlPr>
                    <w:rPr>
                      <w:rFonts w:ascii="Cambria Math" w:hAnsi="Cambria Math"/>
                      <w:bCs/>
                      <w:lang w:val="en-US"/>
                    </w:rPr>
                  </m:ctrlPr>
                </m:sSubPr>
                <m:e>
                  <m:r>
                    <m:rPr>
                      <m:sty m:val="p"/>
                    </m:rPr>
                    <w:rPr>
                      <w:rFonts w:ascii="Cambria Math" w:hAnsi="Cambria Math"/>
                      <w:lang w:val="en-US"/>
                    </w:rPr>
                    <m:t>I</m:t>
                  </m:r>
                  <m:ctrlPr>
                    <w:rPr>
                      <w:rFonts w:ascii="Cambria Math" w:hAnsi="Cambria Math"/>
                      <w:bCs/>
                      <w:lang w:val="en-US"/>
                    </w:rPr>
                  </m:ctrlPr>
                </m:e>
                <m:sub>
                  <m:r>
                    <m:rPr>
                      <m:sty m:val="p"/>
                    </m:rPr>
                    <w:rPr>
                      <w:rFonts w:ascii="Cambria Math" w:hAnsi="Cambria Math"/>
                      <w:lang w:val="en-US"/>
                    </w:rPr>
                    <m:t>i</m:t>
                  </m:r>
                  <m:ctrlPr>
                    <w:rPr>
                      <w:rFonts w:ascii="Cambria Math" w:hAnsi="Cambria Math"/>
                      <w:bCs/>
                      <w:lang w:val="en-US"/>
                    </w:rPr>
                  </m:ctrlPr>
                </m:sub>
              </m:sSub>
            </m:oMath>
          </w:p>
          <w:p>
            <w:pPr>
              <w:pStyle w:val="34"/>
              <w:numPr>
                <w:ilvl w:val="2"/>
                <w:numId w:val="136"/>
              </w:numPr>
              <w:spacing w:after="0" w:line="240" w:lineRule="auto"/>
              <w:ind w:firstLineChars="0"/>
              <w:jc w:val="left"/>
              <w:rPr>
                <w:bCs/>
                <w:lang w:val="en-US"/>
              </w:rPr>
            </w:pPr>
            <m:oMath>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ctrlPr>
                    <w:rPr>
                      <w:rFonts w:ascii="Cambria Math" w:hAnsi="Cambria Math"/>
                      <w:bCs/>
                      <w:iCs/>
                      <w:lang w:val="en-US"/>
                    </w:rPr>
                  </m:ctrlPr>
                </m:e>
                <m:sub>
                  <m:r>
                    <m:rPr>
                      <m:sty m:val="p"/>
                    </m:rPr>
                    <w:rPr>
                      <w:rFonts w:ascii="Cambria Math" w:hAnsi="Cambria Math"/>
                      <w:lang w:val="en-US"/>
                    </w:rPr>
                    <m:t>i</m:t>
                  </m:r>
                  <m:ctrlPr>
                    <w:rPr>
                      <w:rFonts w:ascii="Cambria Math" w:hAnsi="Cambria Math"/>
                      <w:bCs/>
                      <w:iCs/>
                      <w:lang w:val="en-US"/>
                    </w:rPr>
                  </m:ctrlPr>
                </m:sub>
              </m:sSub>
              <m:r>
                <m:rPr>
                  <m:sty m:val="p"/>
                </m:rPr>
                <w:rPr>
                  <w:rFonts w:ascii="Cambria Math" w:hAnsi="Cambria Math"/>
                  <w:lang w:val="en-US"/>
                </w:rPr>
                <m:t>,  for i∈1,2,…,N }</m:t>
              </m:r>
            </m:oMath>
            <w:r>
              <w:rPr>
                <w:bCs/>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ctrlPr>
                    <w:rPr>
                      <w:rFonts w:ascii="Cambria Math" w:hAnsi="Cambria Math"/>
                      <w:bCs/>
                    </w:rPr>
                  </m:ctrlPr>
                </m:e>
                <m:sub>
                  <m:r>
                    <m:rPr>
                      <m:sty m:val="p"/>
                    </m:rPr>
                    <w:rPr>
                      <w:rFonts w:ascii="Cambria Math" w:hAnsi="Cambria Math"/>
                    </w:rPr>
                    <m:t>target</m:t>
                  </m:r>
                  <m:ctrlPr>
                    <w:rPr>
                      <w:rFonts w:ascii="Cambria Math" w:hAnsi="Cambria Math"/>
                      <w:bCs/>
                    </w:rPr>
                  </m:ctrlPr>
                </m:sub>
              </m:sSub>
            </m:oMath>
            <w:r>
              <w:rPr>
                <w:bCs/>
                <w:lang w:val="en-US"/>
              </w:rPr>
              <w:t xml:space="preserve"> for each DCI transmission</w:t>
            </w:r>
          </w:p>
          <w:p>
            <w:pPr>
              <w:pStyle w:val="34"/>
              <w:numPr>
                <w:ilvl w:val="2"/>
                <w:numId w:val="136"/>
              </w:numPr>
              <w:spacing w:after="0" w:line="240" w:lineRule="auto"/>
              <w:ind w:firstLineChars="0"/>
              <w:jc w:val="left"/>
              <w:rPr>
                <w:bCs/>
                <w:lang w:val="en-US"/>
              </w:rPr>
            </w:pPr>
            <m:oMath>
              <m:r>
                <m:rPr>
                  <m:sty m:val="p"/>
                </m:rPr>
                <w:rPr>
                  <w:rFonts w:ascii="Cambria Math" w:hAnsi="Cambria Math"/>
                </w:rPr>
                <m:t>Opration @SNR with BLER=1%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NTT DOCOMO</w:t>
            </w:r>
          </w:p>
        </w:tc>
        <w:tc>
          <w:tcPr>
            <w:tcW w:w="8084" w:type="dxa"/>
          </w:tcPr>
          <w:p>
            <w:pPr>
              <w:spacing w:after="0" w:line="240" w:lineRule="auto"/>
              <w:rPr>
                <w:bCs/>
                <w:iCs/>
              </w:rPr>
            </w:pPr>
            <w:r>
              <w:rPr>
                <w:bCs/>
                <w:iCs/>
              </w:rPr>
              <w:t>Proposal 17</w:t>
            </w:r>
          </w:p>
          <w:p>
            <w:pPr>
              <w:pStyle w:val="34"/>
              <w:numPr>
                <w:ilvl w:val="1"/>
                <w:numId w:val="27"/>
              </w:numPr>
              <w:spacing w:after="0" w:line="240" w:lineRule="auto"/>
              <w:ind w:firstLineChars="0"/>
              <w:rPr>
                <w:bCs/>
                <w:iCs/>
              </w:rPr>
            </w:pPr>
            <w:r>
              <w:rPr>
                <w:bCs/>
                <w:iCs/>
              </w:rPr>
              <w:t>Regarding the evaluation/analysis of “performance/complexity trade-off” for control channel coding, at least the following metrics should be considered</w:t>
            </w:r>
          </w:p>
          <w:p>
            <w:pPr>
              <w:pStyle w:val="34"/>
              <w:numPr>
                <w:ilvl w:val="1"/>
                <w:numId w:val="27"/>
              </w:numPr>
              <w:spacing w:after="0" w:line="240" w:lineRule="auto"/>
              <w:ind w:firstLineChars="0"/>
              <w:rPr>
                <w:bCs/>
                <w:iCs/>
              </w:rPr>
            </w:pPr>
            <w:r>
              <w:rPr>
                <w:bCs/>
                <w:iCs/>
              </w:rPr>
              <w:t>Performance: BLER, FAR, decoding latency</w:t>
            </w:r>
          </w:p>
          <w:p>
            <w:pPr>
              <w:pStyle w:val="34"/>
              <w:numPr>
                <w:ilvl w:val="1"/>
                <w:numId w:val="27"/>
              </w:numPr>
              <w:spacing w:after="0" w:line="240" w:lineRule="auto"/>
              <w:ind w:firstLineChars="0"/>
            </w:pPr>
            <w:r>
              <w:rPr>
                <w:bCs/>
                <w:iCs/>
              </w:rPr>
              <w:t>Complexity: computational complexity and complexity relevant to implementation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tcPr>
          <w:p>
            <w:pPr>
              <w:tabs>
                <w:tab w:val="left" w:pos="840"/>
              </w:tabs>
              <w:spacing w:after="0" w:line="240" w:lineRule="auto"/>
              <w:jc w:val="left"/>
              <w:rPr>
                <w:rFonts w:eastAsia="等线"/>
                <w:lang w:val="en-US" w:eastAsia="zh-CN"/>
              </w:rPr>
            </w:pPr>
            <w:r>
              <w:rPr>
                <w:color w:val="000000"/>
              </w:rPr>
              <w:t>Rakuten Mobile</w:t>
            </w:r>
          </w:p>
        </w:tc>
        <w:tc>
          <w:tcPr>
            <w:tcW w:w="8084" w:type="dxa"/>
          </w:tcPr>
          <w:p>
            <w:pPr>
              <w:spacing w:after="0" w:line="240" w:lineRule="auto"/>
              <w:rPr>
                <w:iCs/>
              </w:rPr>
            </w:pPr>
            <w:r>
              <w:rPr>
                <w:bCs/>
                <w:iCs/>
              </w:rPr>
              <w:t>Proposal 6:</w:t>
            </w:r>
            <w:r>
              <w:rPr>
                <w:iCs/>
              </w:rPr>
              <w:t xml:space="preserve"> To evaluate channel coding for 6GR control channels beyond NR rage, use the following metrics:</w:t>
            </w:r>
          </w:p>
          <w:p>
            <w:pPr>
              <w:widowControl w:val="0"/>
              <w:numPr>
                <w:ilvl w:val="0"/>
                <w:numId w:val="137"/>
              </w:numPr>
              <w:spacing w:after="0" w:line="240" w:lineRule="auto"/>
              <w:rPr>
                <w:rFonts w:eastAsia="等线"/>
                <w:bCs/>
                <w:iCs/>
                <w:lang w:eastAsia="zh-CN"/>
              </w:rPr>
            </w:pPr>
            <w:r>
              <w:rPr>
                <w:rFonts w:eastAsia="等线"/>
                <w:bCs/>
                <w:iCs/>
                <w:lang w:eastAsia="zh-CN"/>
              </w:rPr>
              <w:t>BLER</w:t>
            </w:r>
          </w:p>
          <w:p>
            <w:pPr>
              <w:widowControl w:val="0"/>
              <w:numPr>
                <w:ilvl w:val="0"/>
                <w:numId w:val="137"/>
              </w:numPr>
              <w:spacing w:after="0" w:line="240" w:lineRule="auto"/>
              <w:rPr>
                <w:rFonts w:eastAsia="等线"/>
                <w:bCs/>
                <w:iCs/>
                <w:lang w:eastAsia="zh-CN"/>
              </w:rPr>
            </w:pPr>
            <w:r>
              <w:rPr>
                <w:rFonts w:eastAsia="等线"/>
                <w:bCs/>
                <w:iCs/>
                <w:lang w:eastAsia="zh-CN"/>
              </w:rPr>
              <w:t>FAR</w:t>
            </w:r>
          </w:p>
          <w:p>
            <w:pPr>
              <w:widowControl w:val="0"/>
              <w:numPr>
                <w:ilvl w:val="0"/>
                <w:numId w:val="137"/>
              </w:numPr>
              <w:spacing w:after="0" w:line="240" w:lineRule="auto"/>
              <w:rPr>
                <w:rFonts w:eastAsia="等线"/>
                <w:bCs/>
                <w:iCs/>
                <w:lang w:eastAsia="zh-CN"/>
              </w:rPr>
            </w:pPr>
            <w:r>
              <w:rPr>
                <w:rFonts w:eastAsia="等线"/>
                <w:bCs/>
                <w:iCs/>
                <w:lang w:eastAsia="zh-CN"/>
              </w:rPr>
              <w:t>Decoding latency</w:t>
            </w:r>
          </w:p>
          <w:p>
            <w:pPr>
              <w:widowControl w:val="0"/>
              <w:numPr>
                <w:ilvl w:val="0"/>
                <w:numId w:val="137"/>
              </w:numPr>
              <w:spacing w:after="0" w:line="240" w:lineRule="auto"/>
              <w:rPr>
                <w:rFonts w:eastAsia="等线"/>
                <w:bCs/>
                <w:iCs/>
                <w:lang w:eastAsia="zh-CN"/>
              </w:rPr>
            </w:pPr>
            <w:r>
              <w:rPr>
                <w:rFonts w:eastAsia="等线"/>
                <w:bCs/>
                <w:iCs/>
                <w:lang w:eastAsia="zh-CN"/>
              </w:rPr>
              <w:t>Hardware complexity</w:t>
            </w:r>
          </w:p>
          <w:p>
            <w:pPr>
              <w:widowControl w:val="0"/>
              <w:numPr>
                <w:ilvl w:val="0"/>
                <w:numId w:val="137"/>
              </w:numPr>
              <w:spacing w:after="0" w:line="240" w:lineRule="auto"/>
              <w:ind w:left="714" w:hanging="357"/>
              <w:rPr>
                <w:rFonts w:eastAsia="等线"/>
                <w:bCs/>
                <w:iCs/>
                <w:lang w:eastAsia="zh-CN"/>
              </w:rPr>
            </w:pPr>
            <w:r>
              <w:rPr>
                <w:rFonts w:eastAsia="等线"/>
                <w:bCs/>
                <w:iCs/>
                <w:lang w:eastAsia="zh-CN"/>
              </w:rPr>
              <w:t>Device power consumption.</w:t>
            </w:r>
          </w:p>
          <w:p>
            <w:pPr>
              <w:spacing w:after="0" w:line="240" w:lineRule="auto"/>
              <w:rPr>
                <w:iCs/>
              </w:rPr>
            </w:pPr>
            <w:r>
              <w:rPr>
                <w:bCs/>
                <w:iCs/>
              </w:rPr>
              <w:t>Proposal 7:</w:t>
            </w:r>
            <w:r>
              <w:rPr>
                <w:iCs/>
              </w:rPr>
              <w:t xml:space="preserve"> In studying channel coding for 6GR control channels beyond NR rage, consider the following aspects:</w:t>
            </w:r>
          </w:p>
          <w:p>
            <w:pPr>
              <w:widowControl w:val="0"/>
              <w:numPr>
                <w:ilvl w:val="0"/>
                <w:numId w:val="137"/>
              </w:numPr>
              <w:spacing w:after="0" w:line="240" w:lineRule="auto"/>
              <w:rPr>
                <w:rFonts w:eastAsia="等线"/>
                <w:bCs/>
                <w:iCs/>
                <w:lang w:eastAsia="zh-CN"/>
              </w:rPr>
            </w:pPr>
            <w:r>
              <w:rPr>
                <w:rFonts w:eastAsia="等线"/>
                <w:bCs/>
                <w:iCs/>
                <w:lang w:eastAsia="zh-CN"/>
              </w:rPr>
              <w:t>Low latency</w:t>
            </w:r>
          </w:p>
          <w:p>
            <w:pPr>
              <w:widowControl w:val="0"/>
              <w:numPr>
                <w:ilvl w:val="0"/>
                <w:numId w:val="137"/>
              </w:numPr>
              <w:spacing w:after="0" w:line="240" w:lineRule="auto"/>
              <w:rPr>
                <w:rFonts w:eastAsia="等线"/>
                <w:bCs/>
                <w:iCs/>
                <w:lang w:eastAsia="zh-CN"/>
              </w:rPr>
            </w:pPr>
            <w:r>
              <w:rPr>
                <w:rFonts w:eastAsia="等线"/>
                <w:bCs/>
                <w:iCs/>
                <w:lang w:eastAsia="zh-CN"/>
              </w:rPr>
              <w:t>High reliability:</w:t>
            </w:r>
          </w:p>
          <w:p>
            <w:pPr>
              <w:widowControl w:val="0"/>
              <w:numPr>
                <w:ilvl w:val="0"/>
                <w:numId w:val="137"/>
              </w:numPr>
              <w:spacing w:after="0" w:line="240" w:lineRule="auto"/>
              <w:rPr>
                <w:rFonts w:eastAsia="等线"/>
                <w:bCs/>
                <w:iCs/>
                <w:lang w:eastAsia="zh-CN"/>
              </w:rPr>
            </w:pPr>
            <w:r>
              <w:rPr>
                <w:rFonts w:eastAsia="等线"/>
                <w:bCs/>
                <w:iCs/>
                <w:lang w:eastAsia="zh-CN"/>
              </w:rPr>
              <w:t>Initial access robustness</w:t>
            </w:r>
          </w:p>
          <w:p>
            <w:pPr>
              <w:widowControl w:val="0"/>
              <w:numPr>
                <w:ilvl w:val="0"/>
                <w:numId w:val="137"/>
              </w:numPr>
              <w:spacing w:after="0" w:line="240" w:lineRule="auto"/>
              <w:rPr>
                <w:rFonts w:eastAsia="等线"/>
                <w:bCs/>
                <w:iCs/>
                <w:lang w:eastAsia="zh-CN"/>
              </w:rPr>
            </w:pPr>
            <w:r>
              <w:rPr>
                <w:rFonts w:eastAsia="等线"/>
                <w:bCs/>
                <w:iCs/>
                <w:lang w:eastAsia="zh-CN"/>
              </w:rPr>
              <w:t>Number of connectivity</w:t>
            </w:r>
          </w:p>
          <w:p>
            <w:pPr>
              <w:widowControl w:val="0"/>
              <w:numPr>
                <w:ilvl w:val="0"/>
                <w:numId w:val="137"/>
              </w:numPr>
              <w:tabs>
                <w:tab w:val="left" w:pos="1440"/>
              </w:tabs>
              <w:spacing w:after="0" w:line="240" w:lineRule="auto"/>
              <w:rPr>
                <w:rFonts w:eastAsia="等线"/>
                <w:bCs/>
                <w:iCs/>
                <w:lang w:eastAsia="zh-CN"/>
              </w:rPr>
            </w:pPr>
            <w:r>
              <w:rPr>
                <w:rFonts w:eastAsia="等线"/>
                <w:bCs/>
                <w:iCs/>
                <w:lang w:eastAsia="zh-CN"/>
              </w:rPr>
              <w:t>Operating frequency.</w:t>
            </w:r>
          </w:p>
          <w:p>
            <w:pPr>
              <w:tabs>
                <w:tab w:val="left" w:pos="360"/>
              </w:tabs>
              <w:spacing w:after="0" w:line="240" w:lineRule="auto"/>
              <w:rPr>
                <w:rFonts w:eastAsia="等线"/>
                <w:bCs/>
                <w:iCs/>
                <w:lang w:eastAsia="zh-CN"/>
              </w:rPr>
            </w:pPr>
            <w:r>
              <w:rPr>
                <w:bCs/>
                <w:iCs/>
              </w:rPr>
              <w:t>Proposal 9:</w:t>
            </w:r>
            <w:r>
              <w:rPr>
                <w:iCs/>
              </w:rPr>
              <w:t xml:space="preserve"> In studying channel coding for</w:t>
            </w:r>
            <w:r>
              <w:rPr>
                <w:rFonts w:eastAsia="等线"/>
                <w:bCs/>
                <w:iCs/>
                <w:lang w:eastAsia="zh-CN"/>
              </w:rPr>
              <w:t xml:space="preserve"> 6GR control channels, use to the following evaluation methodology:</w:t>
            </w:r>
          </w:p>
          <w:p>
            <w:pPr>
              <w:widowControl w:val="0"/>
              <w:numPr>
                <w:ilvl w:val="0"/>
                <w:numId w:val="137"/>
              </w:numPr>
              <w:spacing w:after="0" w:line="240" w:lineRule="auto"/>
              <w:rPr>
                <w:rFonts w:eastAsia="等线"/>
                <w:bCs/>
                <w:iCs/>
                <w:lang w:eastAsia="zh-CN"/>
              </w:rPr>
            </w:pPr>
            <w:r>
              <w:rPr>
                <w:rFonts w:eastAsia="等线"/>
                <w:bCs/>
                <w:iCs/>
                <w:lang w:eastAsia="zh-CN"/>
              </w:rPr>
              <w:t>Link-Level Simulation</w:t>
            </w:r>
          </w:p>
          <w:p>
            <w:pPr>
              <w:widowControl w:val="0"/>
              <w:numPr>
                <w:ilvl w:val="0"/>
                <w:numId w:val="137"/>
              </w:numPr>
              <w:spacing w:after="0" w:line="240" w:lineRule="auto"/>
              <w:rPr>
                <w:rFonts w:eastAsia="等线"/>
                <w:bCs/>
                <w:iCs/>
                <w:lang w:eastAsia="zh-CN"/>
              </w:rPr>
            </w:pPr>
            <w:r>
              <w:rPr>
                <w:rFonts w:eastAsia="等线"/>
                <w:bCs/>
                <w:iCs/>
                <w:lang w:eastAsia="zh-CN"/>
              </w:rPr>
              <w:t>Complexity Analysis</w:t>
            </w:r>
          </w:p>
          <w:p>
            <w:pPr>
              <w:widowControl w:val="0"/>
              <w:numPr>
                <w:ilvl w:val="0"/>
                <w:numId w:val="137"/>
              </w:numPr>
              <w:spacing w:after="0" w:line="240" w:lineRule="auto"/>
              <w:rPr>
                <w:rFonts w:eastAsia="等线"/>
                <w:bCs/>
                <w:iCs/>
                <w:lang w:eastAsia="zh-CN"/>
              </w:rPr>
            </w:pPr>
            <w:r>
              <w:rPr>
                <w:rFonts w:eastAsia="等线"/>
                <w:bCs/>
                <w:iCs/>
                <w:lang w:eastAsia="zh-CN"/>
              </w:rPr>
              <w:t>Latency Evaluation</w:t>
            </w:r>
          </w:p>
          <w:p>
            <w:pPr>
              <w:widowControl w:val="0"/>
              <w:numPr>
                <w:ilvl w:val="0"/>
                <w:numId w:val="137"/>
              </w:numPr>
              <w:spacing w:after="0" w:line="240" w:lineRule="auto"/>
              <w:rPr>
                <w:rFonts w:eastAsia="等线"/>
                <w:bCs/>
                <w:iCs/>
                <w:lang w:eastAsia="zh-CN"/>
              </w:rPr>
            </w:pPr>
            <w:r>
              <w:rPr>
                <w:rFonts w:eastAsia="等线"/>
                <w:bCs/>
                <w:iCs/>
                <w:lang w:eastAsia="zh-CN"/>
              </w:rPr>
              <w:t>Implementation Feasibility</w:t>
            </w:r>
          </w:p>
          <w:p>
            <w:pPr>
              <w:widowControl w:val="0"/>
              <w:numPr>
                <w:ilvl w:val="1"/>
                <w:numId w:val="137"/>
              </w:numPr>
              <w:spacing w:after="0" w:line="240" w:lineRule="auto"/>
              <w:rPr>
                <w:rFonts w:eastAsia="等线"/>
                <w:bCs/>
                <w:iCs/>
                <w:lang w:eastAsia="zh-CN"/>
              </w:rPr>
            </w:pPr>
            <w:r>
              <w:rPr>
                <w:rFonts w:eastAsia="等线"/>
                <w:bCs/>
                <w:iCs/>
                <w:lang w:eastAsia="zh-CN"/>
              </w:rPr>
              <w:t>Evaluate efficiency and scalability for real-time deployment.</w:t>
            </w:r>
          </w:p>
        </w:tc>
      </w:tr>
    </w:tbl>
    <w:p>
      <w:pPr>
        <w:rPr>
          <w:rFonts w:eastAsiaTheme="minorEastAsia"/>
          <w:lang w:val="en-US" w:eastAsia="zh-CN"/>
        </w:rPr>
      </w:pPr>
    </w:p>
    <w:p>
      <w:pPr>
        <w:pStyle w:val="5"/>
        <w:spacing w:after="156"/>
        <w:ind w:left="0" w:leftChars="0" w:firstLine="0"/>
        <w:jc w:val="left"/>
        <w:rPr>
          <w:rFonts w:eastAsiaTheme="minorEastAsia"/>
          <w:b/>
          <w:bCs/>
          <w:lang w:eastAsia="zh-CN"/>
        </w:rPr>
      </w:pPr>
      <w:r>
        <w:rPr>
          <w:b/>
          <w:bCs/>
          <w:lang w:eastAsia="zh-CN"/>
        </w:rPr>
        <w:t>Summary of inputs</w:t>
      </w:r>
    </w:p>
    <w:p>
      <w:pPr>
        <w:rPr>
          <w:rFonts w:eastAsiaTheme="minorEastAsia"/>
          <w:lang w:val="en-US" w:eastAsia="zh-CN"/>
        </w:rPr>
      </w:pPr>
      <w:r>
        <w:rPr>
          <w:rFonts w:hint="eastAsia"/>
          <w:lang w:val="en-US" w:eastAsia="zh-CN"/>
        </w:rPr>
        <w:t xml:space="preserve">10 sources (Nokia, </w:t>
      </w:r>
      <w:r>
        <w:rPr>
          <w:rFonts w:hint="eastAsia" w:eastAsiaTheme="minorEastAsia"/>
          <w:lang w:val="en-US" w:eastAsia="zh-CN"/>
        </w:rPr>
        <w:t xml:space="preserve">Lenovo, </w:t>
      </w:r>
      <w:r>
        <w:rPr>
          <w:rFonts w:hint="eastAsia"/>
          <w:lang w:val="en-US" w:eastAsia="zh-CN"/>
        </w:rPr>
        <w:t xml:space="preserve">AT&amp;T, Xiaomi, Samsung, ZTE, Apple, MediaTek, NTT DOCOMO, Rakuten Mobile) discussed </w:t>
      </w:r>
      <w:r>
        <w:rPr>
          <w:lang w:val="en-US" w:eastAsia="zh-CN"/>
        </w:rPr>
        <w:t>evaluation</w:t>
      </w:r>
      <w:r>
        <w:rPr>
          <w:rFonts w:hint="eastAsia"/>
          <w:lang w:val="en-US" w:eastAsia="zh-CN"/>
        </w:rPr>
        <w:t xml:space="preserve"> metrics for control channel coding</w:t>
      </w:r>
      <w:r>
        <w:rPr>
          <w:lang w:val="en-US" w:eastAsia="zh-CN"/>
        </w:rPr>
        <w:t>. Companies’ views are summarized as below.</w:t>
      </w:r>
    </w:p>
    <w:p>
      <w:pPr>
        <w:pStyle w:val="34"/>
        <w:numPr>
          <w:ilvl w:val="0"/>
          <w:numId w:val="138"/>
        </w:numPr>
        <w:ind w:firstLineChars="0"/>
        <w:rPr>
          <w:rFonts w:eastAsiaTheme="minorEastAsia"/>
          <w:lang w:val="de-DE" w:eastAsia="zh-CN"/>
        </w:rPr>
      </w:pPr>
      <w:r>
        <w:rPr>
          <w:rFonts w:hint="eastAsia" w:eastAsiaTheme="minorEastAsia"/>
          <w:lang w:val="de-DE" w:eastAsia="zh-CN"/>
        </w:rPr>
        <w:t xml:space="preserve">BLER performance: </w:t>
      </w:r>
      <w:r>
        <w:rPr>
          <w:rFonts w:hint="eastAsia"/>
          <w:lang w:val="en-US" w:eastAsia="zh-CN"/>
        </w:rPr>
        <w:t>Nokia, Lenovo, Xiaomi, Samsung, ZTE, Apple, NTT DOCOMO, Rakuten Mobile</w:t>
      </w:r>
    </w:p>
    <w:p>
      <w:pPr>
        <w:pStyle w:val="34"/>
        <w:numPr>
          <w:ilvl w:val="0"/>
          <w:numId w:val="138"/>
        </w:numPr>
        <w:ind w:firstLineChars="0"/>
        <w:rPr>
          <w:rFonts w:eastAsiaTheme="minorEastAsia"/>
          <w:lang w:eastAsia="zh-CN"/>
        </w:rPr>
      </w:pPr>
      <w:r>
        <w:rPr>
          <w:rFonts w:hint="eastAsia" w:eastAsiaTheme="minorEastAsia"/>
          <w:lang w:eastAsia="zh-CN"/>
        </w:rPr>
        <w:t>FAR: Nokia</w:t>
      </w:r>
      <w:r>
        <w:rPr>
          <w:rFonts w:hint="eastAsia" w:eastAsiaTheme="minorEastAsia"/>
          <w:lang w:val="en-US" w:eastAsia="zh-CN"/>
        </w:rPr>
        <w:t xml:space="preserve">, Lenovo, </w:t>
      </w:r>
      <w:r>
        <w:rPr>
          <w:rFonts w:hint="eastAsia"/>
          <w:lang w:val="en-US" w:eastAsia="zh-CN"/>
        </w:rPr>
        <w:t>Samsung, ZTE, Apple, NTT DOCOMO, Rakuten Mobile</w:t>
      </w:r>
    </w:p>
    <w:p>
      <w:pPr>
        <w:pStyle w:val="34"/>
        <w:numPr>
          <w:ilvl w:val="0"/>
          <w:numId w:val="138"/>
        </w:numPr>
        <w:ind w:firstLineChars="0"/>
        <w:rPr>
          <w:rFonts w:eastAsiaTheme="minorEastAsia"/>
          <w:lang w:eastAsia="zh-CN"/>
        </w:rPr>
      </w:pPr>
      <w:r>
        <w:rPr>
          <w:rFonts w:hint="eastAsia" w:eastAsiaTheme="minorEastAsia"/>
          <w:lang w:eastAsia="zh-CN"/>
        </w:rPr>
        <w:t>Complexity: Nokia, Lenovo</w:t>
      </w:r>
      <w:r>
        <w:rPr>
          <w:rFonts w:hint="eastAsia"/>
          <w:lang w:val="en-US" w:eastAsia="zh-CN"/>
        </w:rPr>
        <w:t>, AT&amp;T, Samsung, NTT DOCOMO, Rakuten Mobile</w:t>
      </w:r>
    </w:p>
    <w:p>
      <w:pPr>
        <w:pStyle w:val="34"/>
        <w:numPr>
          <w:ilvl w:val="0"/>
          <w:numId w:val="138"/>
        </w:numPr>
        <w:ind w:firstLineChars="0"/>
        <w:rPr>
          <w:rFonts w:eastAsiaTheme="minorEastAsia"/>
          <w:lang w:eastAsia="zh-CN"/>
        </w:rPr>
      </w:pPr>
      <w:r>
        <w:rPr>
          <w:rFonts w:hint="eastAsia" w:eastAsiaTheme="minorEastAsia"/>
          <w:lang w:eastAsia="zh-CN"/>
        </w:rPr>
        <w:t>Decoding latency: Nokia,</w:t>
      </w:r>
      <w:r>
        <w:rPr>
          <w:rFonts w:hint="eastAsia" w:eastAsiaTheme="minorEastAsia"/>
          <w:lang w:val="en-US" w:eastAsia="zh-CN"/>
        </w:rPr>
        <w:t xml:space="preserve"> </w:t>
      </w:r>
      <w:r>
        <w:rPr>
          <w:rFonts w:hint="eastAsia"/>
          <w:lang w:val="en-US" w:eastAsia="zh-CN"/>
        </w:rPr>
        <w:t>Samsung</w:t>
      </w:r>
      <w:r>
        <w:rPr>
          <w:rFonts w:hint="eastAsia" w:eastAsiaTheme="minorEastAsia"/>
          <w:lang w:val="en-US" w:eastAsia="zh-CN"/>
        </w:rPr>
        <w:t>,</w:t>
      </w:r>
      <w:r>
        <w:rPr>
          <w:rFonts w:eastAsiaTheme="minorEastAsia"/>
          <w:lang w:val="en-US" w:eastAsia="zh-CN"/>
        </w:rPr>
        <w:t xml:space="preserve"> </w:t>
      </w:r>
      <w:r>
        <w:rPr>
          <w:rFonts w:hint="eastAsia"/>
          <w:lang w:val="en-US" w:eastAsia="zh-CN"/>
        </w:rPr>
        <w:t>NTT DOCOMO, Rakuten Mobile</w:t>
      </w:r>
    </w:p>
    <w:p>
      <w:pPr>
        <w:pStyle w:val="34"/>
        <w:numPr>
          <w:ilvl w:val="0"/>
          <w:numId w:val="138"/>
        </w:numPr>
        <w:ind w:firstLineChars="0"/>
        <w:rPr>
          <w:rFonts w:eastAsiaTheme="minorEastAsia"/>
          <w:lang w:val="en-US" w:eastAsia="zh-CN"/>
        </w:rPr>
      </w:pPr>
      <w:r>
        <w:rPr>
          <w:lang w:val="en-US"/>
        </w:rPr>
        <w:t>Early termination rate</w:t>
      </w:r>
      <w:r>
        <w:rPr>
          <w:rFonts w:hint="eastAsia" w:eastAsiaTheme="minorEastAsia"/>
          <w:lang w:val="en-US" w:eastAsia="zh-CN"/>
        </w:rPr>
        <w:t xml:space="preserve">: </w:t>
      </w:r>
      <w:r>
        <w:rPr>
          <w:rFonts w:hint="eastAsia"/>
          <w:lang w:val="en-US" w:eastAsia="zh-CN"/>
        </w:rPr>
        <w:t>Samsung, Apple, MediaTek</w:t>
      </w:r>
    </w:p>
    <w:p>
      <w:pPr>
        <w:pStyle w:val="34"/>
        <w:numPr>
          <w:ilvl w:val="0"/>
          <w:numId w:val="138"/>
        </w:numPr>
        <w:ind w:firstLineChars="0"/>
        <w:rPr>
          <w:rFonts w:eastAsiaTheme="minorEastAsia"/>
          <w:lang w:val="en-US" w:eastAsia="zh-CN"/>
        </w:rPr>
      </w:pPr>
      <w:r>
        <w:t>DCI RNTI false alarm</w:t>
      </w:r>
      <w:r>
        <w:rPr>
          <w:rFonts w:hint="eastAsia" w:eastAsiaTheme="minorEastAsia"/>
          <w:lang w:eastAsia="zh-CN"/>
        </w:rPr>
        <w:t>:</w:t>
      </w:r>
      <w:r>
        <w:rPr>
          <w:rFonts w:hint="eastAsia" w:eastAsiaTheme="minorEastAsia"/>
          <w:lang w:val="en-US" w:eastAsia="zh-CN"/>
        </w:rPr>
        <w:t xml:space="preserve"> MediaTek</w:t>
      </w:r>
    </w:p>
    <w:p>
      <w:pPr>
        <w:pStyle w:val="34"/>
        <w:numPr>
          <w:ilvl w:val="0"/>
          <w:numId w:val="138"/>
        </w:numPr>
        <w:ind w:firstLineChars="0"/>
        <w:rPr>
          <w:rFonts w:eastAsiaTheme="minorEastAsia"/>
          <w:lang w:val="en-US" w:eastAsia="zh-CN"/>
        </w:rPr>
      </w:pPr>
      <w:r>
        <w:rPr>
          <w:rFonts w:hint="eastAsia" w:eastAsia="等线"/>
          <w:lang w:val="en-US" w:eastAsia="zh-CN"/>
        </w:rPr>
        <w:t>Migration efficiency:</w:t>
      </w:r>
      <w:r>
        <w:rPr>
          <w:rFonts w:hint="eastAsia"/>
          <w:lang w:val="en-US" w:eastAsia="zh-CN"/>
        </w:rPr>
        <w:t xml:space="preserve"> AT&amp;T</w:t>
      </w:r>
    </w:p>
    <w:p>
      <w:pPr>
        <w:pStyle w:val="34"/>
        <w:numPr>
          <w:ilvl w:val="0"/>
          <w:numId w:val="138"/>
        </w:numPr>
        <w:ind w:firstLineChars="0"/>
        <w:rPr>
          <w:rFonts w:eastAsiaTheme="minorEastAsia"/>
          <w:lang w:val="en-US" w:eastAsia="zh-CN"/>
        </w:rPr>
      </w:pPr>
      <w:r>
        <w:rPr>
          <w:rFonts w:eastAsiaTheme="minorEastAsia"/>
          <w:lang w:val="en-US" w:eastAsia="zh-CN"/>
        </w:rPr>
        <w:t>Device power consumption</w:t>
      </w:r>
      <w:r>
        <w:rPr>
          <w:rFonts w:hint="eastAsia" w:eastAsiaTheme="minorEastAsia"/>
          <w:lang w:val="en-US" w:eastAsia="zh-CN"/>
        </w:rPr>
        <w:t xml:space="preserve">: </w:t>
      </w:r>
      <w:r>
        <w:rPr>
          <w:rFonts w:hint="eastAsia"/>
          <w:lang w:val="en-US" w:eastAsia="zh-CN"/>
        </w:rPr>
        <w:t>Rakuten Mobile</w:t>
      </w:r>
    </w:p>
    <w:p>
      <w:pPr>
        <w:pStyle w:val="5"/>
        <w:spacing w:after="156"/>
        <w:ind w:left="0" w:leftChars="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pPr>
        <w:pStyle w:val="6"/>
        <w:jc w:val="left"/>
        <w:rPr>
          <w:rFonts w:eastAsiaTheme="minorEastAsia"/>
          <w:sz w:val="22"/>
          <w:szCs w:val="22"/>
          <w:lang w:eastAsia="zh-CN"/>
        </w:rPr>
      </w:pPr>
      <w:r>
        <w:rPr>
          <w:sz w:val="22"/>
          <w:szCs w:val="22"/>
          <w:lang w:eastAsia="zh-CN"/>
        </w:rPr>
        <w:t>Round 1</w:t>
      </w:r>
    </w:p>
    <w:p>
      <w:pPr>
        <w:jc w:val="left"/>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has the following proposal.</w:t>
      </w:r>
    </w:p>
    <w:p>
      <w:pPr>
        <w:pStyle w:val="7"/>
        <w:numPr>
          <w:ilvl w:val="0"/>
          <w:numId w:val="0"/>
        </w:numPr>
        <w:ind w:left="1152" w:hanging="1152"/>
        <w:jc w:val="left"/>
        <w:rPr>
          <w:b/>
          <w:bCs/>
        </w:rPr>
      </w:pPr>
      <w:r>
        <w:rPr>
          <w:b/>
          <w:bCs/>
        </w:rPr>
        <w:t>Proposal</w:t>
      </w:r>
      <w:r>
        <w:rPr>
          <w:rFonts w:hint="eastAsia"/>
          <w:b/>
          <w:bCs/>
        </w:rPr>
        <w:t xml:space="preserve"> </w:t>
      </w:r>
      <w:r>
        <w:rPr>
          <w:b/>
          <w:bCs/>
        </w:rPr>
        <w:t>4.6.1-1-v1</w:t>
      </w:r>
    </w:p>
    <w:p>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lang w:val="en-US" w:eastAsia="zh-CN"/>
        </w:rPr>
        <w:t>F</w:t>
      </w:r>
      <w:r>
        <w:rPr>
          <w:rFonts w:eastAsiaTheme="minorEastAsia"/>
          <w:b/>
          <w:lang w:val="en-US" w:eastAsia="zh-CN"/>
        </w:rPr>
        <w:t>or the evaluation of 6G control channel coding, at least the following metrics are considered</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eastAsiaTheme="minorEastAsia"/>
          <w:b/>
          <w:lang w:val="en-US" w:eastAsia="zh-CN"/>
        </w:rPr>
        <w:t>FAR</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lang w:val="en-US" w:eastAsia="zh-CN"/>
        </w:rPr>
      </w:pPr>
      <w:r>
        <w:rPr>
          <w:rFonts w:eastAsiaTheme="minorEastAsia"/>
          <w:b/>
          <w:lang w:val="en-US" w:eastAsia="zh-CN"/>
        </w:rPr>
        <w:t>Early termination</w:t>
      </w:r>
    </w:p>
    <w:p>
      <w:pPr>
        <w:pStyle w:val="34"/>
        <w:numPr>
          <w:ilvl w:val="0"/>
          <w:numId w:val="36"/>
        </w:numPr>
        <w:spacing w:after="0"/>
        <w:ind w:firstLineChars="0"/>
        <w:rPr>
          <w:rFonts w:eastAsiaTheme="minorEastAsia"/>
          <w:b/>
          <w:lang w:val="en-US" w:eastAsia="zh-CN"/>
        </w:rPr>
      </w:pPr>
      <w:r>
        <w:rPr>
          <w:rFonts w:eastAsiaTheme="minorEastAsia"/>
          <w:b/>
          <w:lang w:val="en-US" w:eastAsia="zh-CN"/>
        </w:rPr>
        <w:t>DCI RNTI false alarm</w:t>
      </w:r>
    </w:p>
    <w:p>
      <w:pPr>
        <w:spacing w:after="0"/>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Similar to the data channel proposal structure, can we formulate the proposal as follows, the first three metrics seem to be the main discussion point for performance-complexity trade off correct?</w:t>
            </w:r>
          </w:p>
          <w:p>
            <w:pPr>
              <w:adjustRightInd w:val="0"/>
              <w:spacing w:after="50" w:line="240" w:lineRule="auto"/>
              <w:jc w:val="left"/>
              <w:rPr>
                <w:rFonts w:eastAsiaTheme="minorEastAsia"/>
                <w:kern w:val="2"/>
                <w:lang w:val="en-US" w:eastAsia="zh-CN"/>
              </w:rPr>
            </w:pPr>
          </w:p>
          <w:p>
            <w:pPr>
              <w:spacing w:after="0"/>
              <w:rPr>
                <w:rFonts w:eastAsiaTheme="minorEastAsia"/>
                <w:b/>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hint="eastAsia"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or the evaluation of 6G control channel coding, at least the following metrics are considered</w:t>
            </w:r>
            <w:r>
              <w:rPr>
                <w:rFonts w:hint="eastAsia" w:eastAsiaTheme="minorEastAsia"/>
                <w:b/>
                <w:lang w:val="en-US" w:eastAsia="zh-CN"/>
              </w:rPr>
              <w:t xml:space="preserve"> </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FAR</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spacing w:after="0"/>
              <w:rPr>
                <w:rFonts w:eastAsiaTheme="minorEastAsia"/>
                <w:b/>
                <w:color w:val="FF0000"/>
                <w:lang w:val="en-US" w:eastAsia="zh-CN"/>
              </w:rPr>
            </w:pPr>
            <w:r>
              <w:rPr>
                <w:rFonts w:eastAsiaTheme="minorEastAsia"/>
                <w:b/>
                <w:color w:val="FF0000"/>
                <w:lang w:val="en-US" w:eastAsia="zh-CN"/>
              </w:rPr>
              <w:t>In addition, the following metrics can be also reported</w:t>
            </w:r>
          </w:p>
          <w:p>
            <w:pPr>
              <w:pStyle w:val="34"/>
              <w:numPr>
                <w:ilvl w:val="0"/>
                <w:numId w:val="36"/>
              </w:numPr>
              <w:spacing w:after="0"/>
              <w:ind w:firstLineChars="0"/>
              <w:rPr>
                <w:rFonts w:eastAsiaTheme="minorEastAsia"/>
                <w:b/>
                <w:color w:val="FF0000"/>
                <w:lang w:val="en-US" w:eastAsia="zh-CN"/>
              </w:rPr>
            </w:pPr>
            <w:r>
              <w:rPr>
                <w:rFonts w:eastAsiaTheme="minorEastAsia"/>
                <w:b/>
                <w:color w:val="FF0000"/>
                <w:lang w:val="en-US" w:eastAsia="zh-CN"/>
              </w:rPr>
              <w:t>Early termination</w:t>
            </w:r>
          </w:p>
          <w:p>
            <w:pPr>
              <w:pStyle w:val="34"/>
              <w:numPr>
                <w:ilvl w:val="0"/>
                <w:numId w:val="36"/>
              </w:numPr>
              <w:spacing w:after="0"/>
              <w:ind w:firstLineChars="0"/>
              <w:rPr>
                <w:rFonts w:eastAsiaTheme="minorEastAsia"/>
                <w:b/>
                <w:color w:val="FF0000"/>
                <w:lang w:val="en-US" w:eastAsia="zh-CN"/>
              </w:rPr>
            </w:pPr>
            <w:r>
              <w:rPr>
                <w:rFonts w:eastAsiaTheme="minorEastAsia"/>
                <w:b/>
                <w:color w:val="FF0000"/>
                <w:lang w:val="en-US" w:eastAsia="zh-CN"/>
              </w:rPr>
              <w:t>DCI RNTI false alarm</w:t>
            </w:r>
          </w:p>
          <w:p>
            <w:pPr>
              <w:spacing w:after="0"/>
              <w:jc w:val="left"/>
              <w:rPr>
                <w:rFonts w:eastAsiaTheme="minorEastAsia"/>
                <w:b/>
                <w:color w:val="FF0000"/>
                <w:lang w:val="en-US" w:eastAsia="zh-CN"/>
              </w:rPr>
            </w:pPr>
            <w:r>
              <w:rPr>
                <w:rFonts w:hint="eastAsia" w:eastAsiaTheme="minorEastAsia"/>
                <w:b/>
                <w:color w:val="FF0000"/>
                <w:lang w:val="en-US" w:eastAsia="zh-CN"/>
              </w:rPr>
              <w:t>N</w:t>
            </w:r>
            <w:r>
              <w:rPr>
                <w:rFonts w:eastAsiaTheme="minorEastAsia"/>
                <w:b/>
                <w:color w:val="FF0000"/>
                <w:lang w:val="en-US" w:eastAsia="zh-CN"/>
              </w:rPr>
              <w:t xml:space="preserve">ote: </w:t>
            </w:r>
            <w:r>
              <w:rPr>
                <w:rFonts w:eastAsiaTheme="minorEastAsia"/>
                <w:b/>
                <w:color w:val="FF0000"/>
                <w:lang w:eastAsia="zh-CN"/>
              </w:rPr>
              <w:t xml:space="preserve">The detailed </w:t>
            </w:r>
            <w:r>
              <w:rPr>
                <w:rFonts w:hint="eastAsia" w:eastAsiaTheme="minorEastAsia"/>
                <w:b/>
                <w:color w:val="FF0000"/>
                <w:lang w:eastAsia="zh-CN"/>
              </w:rPr>
              <w:t>definitions</w:t>
            </w:r>
            <w:r>
              <w:rPr>
                <w:rFonts w:eastAsiaTheme="minorEastAsia"/>
                <w:b/>
                <w:color w:val="FF0000"/>
                <w:lang w:eastAsia="zh-CN"/>
              </w:rPr>
              <w:t>/model</w:t>
            </w:r>
            <w:r>
              <w:rPr>
                <w:rFonts w:hint="eastAsia" w:eastAsiaTheme="minorEastAsia"/>
                <w:b/>
                <w:color w:val="FF0000"/>
                <w:lang w:eastAsia="zh-CN"/>
              </w:rPr>
              <w:t>s</w:t>
            </w:r>
            <w:r>
              <w:rPr>
                <w:rFonts w:eastAsiaTheme="minorEastAsia"/>
                <w:b/>
                <w:color w:val="FF0000"/>
                <w:lang w:eastAsia="zh-CN"/>
              </w:rPr>
              <w:t xml:space="preserve"> of the metrics should be reported.</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Generally okay, however early termination aspects could be included in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MS Mincho"/>
                <w:kern w:val="2"/>
                <w:lang w:val="en-US" w:eastAsia="ja-JP"/>
              </w:rPr>
            </w:pPr>
            <w:r>
              <w:rPr>
                <w:rFonts w:hint="eastAsia" w:eastAsia="MS Mincho"/>
                <w:kern w:val="2"/>
                <w:lang w:val="en-US" w:eastAsia="ja-JP"/>
              </w:rPr>
              <w:t>We are OK to support the first three bullets.</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If there is a common understanding that t</w:t>
            </w:r>
            <w:r>
              <w:rPr>
                <w:rFonts w:eastAsia="MS Mincho"/>
                <w:kern w:val="2"/>
                <w:lang w:val="en-US" w:eastAsia="ja-JP"/>
              </w:rPr>
              <w:t>he main</w:t>
            </w:r>
            <w:r>
              <w:rPr>
                <w:rFonts w:hint="eastAsia" w:eastAsia="MS Mincho"/>
                <w:kern w:val="2"/>
                <w:lang w:val="en-US" w:eastAsia="ja-JP"/>
              </w:rPr>
              <w:t xml:space="preserve"> discussion</w:t>
            </w:r>
            <w:r>
              <w:rPr>
                <w:rFonts w:eastAsia="MS Mincho"/>
                <w:kern w:val="2"/>
                <w:lang w:val="en-US" w:eastAsia="ja-JP"/>
              </w:rPr>
              <w:t xml:space="preserve"> point </w:t>
            </w:r>
            <w:r>
              <w:rPr>
                <w:rFonts w:hint="eastAsia" w:eastAsia="MS Mincho"/>
                <w:kern w:val="2"/>
                <w:lang w:val="en-US" w:eastAsia="ja-JP"/>
              </w:rPr>
              <w:t xml:space="preserve">of the </w:t>
            </w:r>
            <w:r>
              <w:rPr>
                <w:rFonts w:eastAsia="MS Mincho"/>
                <w:kern w:val="2"/>
                <w:lang w:val="en-US" w:eastAsia="ja-JP"/>
              </w:rPr>
              <w:t>channel coding for DCI with payload size beyond NR range</w:t>
            </w:r>
            <w:r>
              <w:rPr>
                <w:rFonts w:hint="eastAsia" w:eastAsia="MS Mincho"/>
                <w:kern w:val="2"/>
                <w:lang w:val="en-US" w:eastAsia="ja-JP"/>
              </w:rPr>
              <w:t xml:space="preserve"> is</w:t>
            </w:r>
            <w:r>
              <w:rPr>
                <w:rFonts w:eastAsia="MS Mincho"/>
                <w:kern w:val="2"/>
                <w:lang w:val="en-US" w:eastAsia="ja-JP"/>
              </w:rPr>
              <w:t xml:space="preserve"> the balance between the effect of early termination and the</w:t>
            </w:r>
            <w:r>
              <w:rPr>
                <w:rFonts w:hint="eastAsia" w:eastAsia="MS Mincho"/>
                <w:kern w:val="2"/>
                <w:lang w:val="en-US" w:eastAsia="ja-JP"/>
              </w:rPr>
              <w:t xml:space="preserve"> spec</w:t>
            </w:r>
            <w:r>
              <w:rPr>
                <w:rFonts w:eastAsia="MS Mincho"/>
                <w:kern w:val="2"/>
                <w:lang w:val="en-US" w:eastAsia="ja-JP"/>
              </w:rPr>
              <w:t xml:space="preserve"> impacts</w:t>
            </w:r>
            <w:r>
              <w:rPr>
                <w:rFonts w:hint="eastAsia" w:eastAsia="MS Mincho"/>
                <w:kern w:val="2"/>
                <w:lang w:val="en-US" w:eastAsia="ja-JP"/>
              </w:rPr>
              <w:t>, we are also OK to consider metric relevant to e</w:t>
            </w:r>
            <w:r>
              <w:rPr>
                <w:rFonts w:eastAsia="MS Mincho"/>
                <w:kern w:val="2"/>
                <w:lang w:val="en-US" w:eastAsia="ja-JP"/>
              </w:rPr>
              <w:t>arly termination</w:t>
            </w:r>
            <w:r>
              <w:rPr>
                <w:rFonts w:hint="eastAsia" w:eastAsia="MS Mincho"/>
                <w:kern w:val="2"/>
                <w:lang w:val="en-US" w:eastAsia="ja-JP"/>
              </w:rPr>
              <w:t xml:space="preserve"> but further detailed discussion may be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FAR,</w:t>
            </w:r>
            <w:r>
              <w:rPr>
                <w:rFonts w:eastAsiaTheme="minorEastAsia"/>
                <w:kern w:val="2"/>
                <w:lang w:val="en-US" w:eastAsia="zh-CN"/>
              </w:rPr>
              <w:t xml:space="preserve"> </w:t>
            </w:r>
            <w:r>
              <w:rPr>
                <w:rFonts w:eastAsia="Malgun Gothic"/>
                <w:kern w:val="2"/>
                <w:lang w:val="en-US" w:eastAsia="ko-KR"/>
              </w:rPr>
              <w:t>early</w:t>
            </w:r>
            <w:r>
              <w:rPr>
                <w:rFonts w:eastAsiaTheme="minorEastAsia"/>
                <w:kern w:val="2"/>
                <w:lang w:val="en-US" w:eastAsia="zh-CN"/>
              </w:rPr>
              <w:t xml:space="preserve"> </w:t>
            </w:r>
            <w:r>
              <w:rPr>
                <w:rFonts w:eastAsia="Malgun Gothic"/>
                <w:kern w:val="2"/>
                <w:lang w:val="en-US" w:eastAsia="ko-KR"/>
              </w:rPr>
              <w:t>termination,</w:t>
            </w:r>
            <w:r>
              <w:rPr>
                <w:rFonts w:eastAsiaTheme="minorEastAsia"/>
                <w:kern w:val="2"/>
                <w:lang w:val="en-US" w:eastAsia="zh-CN"/>
              </w:rPr>
              <w:t xml:space="preserve"> </w:t>
            </w:r>
            <w:r>
              <w:rPr>
                <w:rFonts w:eastAsia="Malgun Gothic"/>
                <w:kern w:val="2"/>
                <w:lang w:val="en-US" w:eastAsia="ko-KR"/>
              </w:rPr>
              <w:t>and</w:t>
            </w:r>
            <w:r>
              <w:rPr>
                <w:rFonts w:eastAsiaTheme="minorEastAsia"/>
                <w:kern w:val="2"/>
                <w:lang w:val="en-US" w:eastAsia="zh-CN"/>
              </w:rPr>
              <w:t xml:space="preserve"> </w:t>
            </w:r>
            <w:r>
              <w:rPr>
                <w:rFonts w:eastAsia="Malgun Gothic"/>
                <w:kern w:val="2"/>
                <w:lang w:val="en-US" w:eastAsia="ko-KR"/>
              </w:rPr>
              <w:t>DCI</w:t>
            </w:r>
            <w:r>
              <w:rPr>
                <w:rFonts w:eastAsiaTheme="minorEastAsia"/>
                <w:kern w:val="2"/>
                <w:lang w:val="en-US" w:eastAsia="zh-CN"/>
              </w:rPr>
              <w:t xml:space="preserve"> </w:t>
            </w:r>
            <w:r>
              <w:rPr>
                <w:rFonts w:eastAsia="Malgun Gothic"/>
                <w:kern w:val="2"/>
                <w:lang w:val="en-US" w:eastAsia="ko-KR"/>
              </w:rPr>
              <w:t>RNTI</w:t>
            </w:r>
            <w:r>
              <w:rPr>
                <w:rFonts w:eastAsiaTheme="minorEastAsia"/>
                <w:kern w:val="2"/>
                <w:lang w:val="en-US" w:eastAsia="zh-CN"/>
              </w:rPr>
              <w:t xml:space="preserve"> </w:t>
            </w:r>
            <w:r>
              <w:rPr>
                <w:rFonts w:eastAsia="Malgun Gothic"/>
                <w:kern w:val="2"/>
                <w:lang w:val="en-US" w:eastAsia="ko-KR"/>
              </w:rPr>
              <w:t>false</w:t>
            </w:r>
            <w:r>
              <w:rPr>
                <w:rFonts w:eastAsiaTheme="minorEastAsia"/>
                <w:kern w:val="2"/>
                <w:lang w:val="en-US" w:eastAsia="zh-CN"/>
              </w:rPr>
              <w:t xml:space="preserve"> </w:t>
            </w:r>
            <w:r>
              <w:rPr>
                <w:rFonts w:eastAsia="Malgun Gothic"/>
                <w:kern w:val="2"/>
                <w:lang w:val="en-US" w:eastAsia="ko-KR"/>
              </w:rPr>
              <w:t>alarm</w:t>
            </w:r>
            <w:r>
              <w:rPr>
                <w:rFonts w:eastAsiaTheme="minorEastAsia"/>
                <w:kern w:val="2"/>
                <w:lang w:val="en-US" w:eastAsia="zh-CN"/>
              </w:rPr>
              <w:t xml:space="preserve"> </w:t>
            </w:r>
            <w:r>
              <w:rPr>
                <w:rFonts w:eastAsia="Malgun Gothic"/>
                <w:kern w:val="2"/>
                <w:lang w:val="en-US" w:eastAsia="ko-KR"/>
              </w:rPr>
              <w:t>should be considered for DCI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Many companies brought up concerns about FAR. In some categories, FAR requirements are hard to achieve. In some other categories, the number of CRC bits is excessive. Furthermore, in categories such as Undetected Error Rate (UER) the operating SNR assumption is critical in properly evaluating the FAR. Hence, we propose to modify the FAR requirements to per-category basis and under operating SNR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Firstly, we don’t a necessity to change NR polar codes within NR range. Therefore, if some evaluation is needed, it is only for the control payload size beyond NR range.</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Furthermore, among the metrics, BLER performance and FAR performance shall be prioritized over the last three metrics.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For some of the metric, e.g., DCI RNTI false alarm, we see it is not necessarily an channel coding issue and technically it is related with how control channel is designed, e.g., utilizing the scrambling. Similarly, early termination is some best effort basis when the BLER performance and FAR are guaranteed. And there are also companies not prefer to consider early termination at all for the payload. We share similar view with Xiaomi that the last two metrics should be up to company report if the necessity justified. However, considering the last two metrics can be up to company report, no need to be listed in the proposals.</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Therefore, we propose the following revisions:</w:t>
            </w:r>
          </w:p>
          <w:p>
            <w:pPr>
              <w:adjustRightInd w:val="0"/>
              <w:spacing w:after="50" w:line="240" w:lineRule="auto"/>
              <w:jc w:val="left"/>
              <w:rPr>
                <w:rFonts w:eastAsiaTheme="minorEastAsia"/>
                <w:kern w:val="2"/>
                <w:lang w:val="en-US" w:eastAsia="zh-CN"/>
              </w:rPr>
            </w:pPr>
          </w:p>
          <w:p>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lang w:val="en-US" w:eastAsia="zh-CN"/>
              </w:rPr>
              <w:t>F</w:t>
            </w:r>
            <w:r>
              <w:rPr>
                <w:rFonts w:eastAsiaTheme="minorEastAsia"/>
                <w:b/>
                <w:lang w:val="en-US" w:eastAsia="zh-CN"/>
              </w:rPr>
              <w:t>or the evaluation of 6G control channel coding</w:t>
            </w:r>
            <w:r>
              <w:rPr>
                <w:rFonts w:eastAsiaTheme="minorEastAsia"/>
                <w:b/>
                <w:color w:val="7030A0"/>
                <w:lang w:val="en-US" w:eastAsia="zh-CN"/>
              </w:rPr>
              <w:t xml:space="preserve"> beyond NR range</w:t>
            </w:r>
            <w:r>
              <w:rPr>
                <w:rFonts w:eastAsiaTheme="minorEastAsia"/>
                <w:b/>
                <w:lang w:val="en-US" w:eastAsia="zh-CN"/>
              </w:rPr>
              <w:t>, at least the following metrics are considered</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lang w:val="en-US" w:eastAsia="zh-CN"/>
              </w:rPr>
            </w:pPr>
            <w:r>
              <w:rPr>
                <w:rFonts w:eastAsiaTheme="minorEastAsia"/>
                <w:b/>
                <w:lang w:val="en-US" w:eastAsia="zh-CN"/>
              </w:rPr>
              <w:t>FAR</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Co</w:t>
            </w:r>
            <w:r>
              <w:rPr>
                <w:rFonts w:eastAsiaTheme="minorEastAsia"/>
                <w:b/>
                <w:lang w:val="en-US" w:eastAsia="zh-CN"/>
              </w:rPr>
              <w:t>mplexity</w:t>
            </w:r>
          </w:p>
          <w:p>
            <w:pPr>
              <w:pStyle w:val="34"/>
              <w:numPr>
                <w:ilvl w:val="0"/>
                <w:numId w:val="36"/>
              </w:numPr>
              <w:spacing w:after="0"/>
              <w:ind w:firstLineChars="0"/>
              <w:rPr>
                <w:rFonts w:eastAsiaTheme="minorEastAsia"/>
                <w:b/>
                <w:strike/>
                <w:color w:val="7030A0"/>
                <w:lang w:val="en-US" w:eastAsia="zh-CN"/>
              </w:rPr>
            </w:pPr>
            <w:r>
              <w:rPr>
                <w:rFonts w:eastAsiaTheme="minorEastAsia"/>
                <w:b/>
                <w:strike/>
                <w:color w:val="7030A0"/>
                <w:lang w:val="en-US" w:eastAsia="zh-CN"/>
              </w:rPr>
              <w:t>Early termination</w:t>
            </w:r>
          </w:p>
          <w:p>
            <w:pPr>
              <w:pStyle w:val="34"/>
              <w:numPr>
                <w:ilvl w:val="0"/>
                <w:numId w:val="36"/>
              </w:numPr>
              <w:spacing w:after="0"/>
              <w:ind w:firstLineChars="0"/>
              <w:rPr>
                <w:rFonts w:eastAsiaTheme="minorEastAsia"/>
                <w:b/>
                <w:strike/>
                <w:color w:val="7030A0"/>
                <w:lang w:val="en-US" w:eastAsia="zh-CN"/>
              </w:rPr>
            </w:pPr>
            <w:r>
              <w:rPr>
                <w:rFonts w:eastAsiaTheme="minorEastAsia"/>
                <w:b/>
                <w:strike/>
                <w:color w:val="7030A0"/>
                <w:lang w:val="en-US" w:eastAsia="zh-CN"/>
              </w:rPr>
              <w:t>DCI RNTI false alarm</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p>
        </w:tc>
      </w:tr>
    </w:tbl>
    <w:p>
      <w:pPr>
        <w:spacing w:after="0"/>
        <w:jc w:val="left"/>
        <w:rPr>
          <w:rFonts w:eastAsiaTheme="minorEastAsia"/>
          <w:b/>
          <w:lang w:val="en-US" w:eastAsia="zh-CN"/>
        </w:rPr>
      </w:pPr>
    </w:p>
    <w:p>
      <w:pPr>
        <w:jc w:val="left"/>
        <w:rPr>
          <w:rFonts w:eastAsiaTheme="minorEastAsia"/>
          <w:lang w:eastAsia="zh-CN"/>
        </w:rPr>
      </w:pPr>
    </w:p>
    <w:p>
      <w:pPr>
        <w:pStyle w:val="4"/>
        <w:numPr>
          <w:ilvl w:val="2"/>
          <w:numId w:val="1"/>
        </w:numPr>
        <w:spacing w:line="259" w:lineRule="auto"/>
        <w:ind w:left="0" w:leftChars="0" w:right="0" w:rightChars="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hint="eastAsia" w:ascii="Times New Roman" w:hAnsi="Times New Roman" w:cs="Times New Roman"/>
          <w:b/>
          <w:bCs/>
          <w:sz w:val="24"/>
          <w:szCs w:val="18"/>
          <w:lang w:eastAsia="zh-CN"/>
        </w:rPr>
        <w:t>assumptions</w:t>
      </w:r>
    </w:p>
    <w:p>
      <w:pPr>
        <w:pStyle w:val="5"/>
        <w:spacing w:after="156"/>
        <w:ind w:left="0" w:leftChars="0" w:firstLine="0"/>
        <w:jc w:val="left"/>
        <w:rPr>
          <w:rFonts w:eastAsiaTheme="minorEastAsia"/>
          <w:b/>
          <w:bCs/>
          <w:lang w:eastAsia="zh-CN"/>
        </w:rPr>
      </w:pPr>
      <w:r>
        <w:rPr>
          <w:b/>
          <w:bCs/>
          <w:lang w:eastAsia="zh-CN"/>
        </w:rPr>
        <w:t>Summary of observations/proposals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rFonts w:eastAsiaTheme="minorEastAsia"/>
                <w:bCs/>
                <w:lang w:eastAsia="zh-CN"/>
              </w:rPr>
              <w:t>Source</w:t>
            </w:r>
          </w:p>
        </w:tc>
        <w:tc>
          <w:tcPr>
            <w:tcW w:w="8475" w:type="dxa"/>
          </w:tcPr>
          <w:p>
            <w:pPr>
              <w:tabs>
                <w:tab w:val="left" w:pos="840"/>
              </w:tabs>
              <w:spacing w:after="0" w:line="240" w:lineRule="auto"/>
              <w:jc w:val="left"/>
              <w:rPr>
                <w:rFonts w:eastAsia="等线"/>
                <w:lang w:val="en-US" w:eastAsia="zh-CN"/>
              </w:rPr>
            </w:pPr>
            <w:r>
              <w:rPr>
                <w:lang w:eastAsia="zh-CN"/>
              </w:rPr>
              <w:t>Observation/Proposal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Nokia</w:t>
            </w:r>
          </w:p>
        </w:tc>
        <w:tc>
          <w:tcPr>
            <w:tcW w:w="8475" w:type="dxa"/>
          </w:tcPr>
          <w:p>
            <w:pPr>
              <w:pStyle w:val="9"/>
              <w:spacing w:after="0"/>
              <w:jc w:val="left"/>
              <w:rPr>
                <w:b w:val="0"/>
                <w:bCs w:val="0"/>
                <w:iCs/>
              </w:rPr>
            </w:pPr>
            <w:bookmarkStart w:id="73" w:name="_Toc213402541"/>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5</w:t>
            </w:r>
            <w:r>
              <w:rPr>
                <w:b w:val="0"/>
                <w:iCs/>
              </w:rPr>
              <w:fldChar w:fldCharType="end"/>
            </w:r>
            <w:r>
              <w:rPr>
                <w:b w:val="0"/>
                <w:iCs/>
              </w:rPr>
              <w:t xml:space="preserve">: For 6G polar codes evaluation, a baseline receiver should use successive cancellation list (SCL) decoding with a list size of </w:t>
            </w:r>
            <m:oMath>
              <m:r>
                <m:rPr>
                  <m:sty m:val="b"/>
                </m:rPr>
                <w:rPr>
                  <w:rFonts w:ascii="Cambria Math" w:hAnsi="Cambria Math"/>
                </w:rPr>
                <m:t>L=8</m:t>
              </m:r>
            </m:oMath>
            <w:r>
              <w:rPr>
                <w:b w:val="0"/>
                <w:iCs/>
              </w:rPr>
              <w:t xml:space="preserve"> or </w:t>
            </w:r>
            <m:oMath>
              <m:r>
                <m:rPr>
                  <m:sty m:val="b"/>
                </m:rPr>
                <w:rPr>
                  <w:rFonts w:ascii="Cambria Math" w:hAnsi="Cambria Math"/>
                </w:rPr>
                <m:t>L=16.</m:t>
              </m:r>
            </m:oMath>
            <w:r>
              <w:rPr>
                <w:b w:val="0"/>
                <w:iCs/>
              </w:rPr>
              <w:t xml:space="preserve"> The key performance metrics for this evaluation are the overall and undetected error probabilities.</w:t>
            </w:r>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CATT</w:t>
            </w:r>
          </w:p>
        </w:tc>
        <w:tc>
          <w:tcPr>
            <w:tcW w:w="8475" w:type="dxa"/>
          </w:tcPr>
          <w:tbl>
            <w:tblPr>
              <w:tblStyle w:val="7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922"/>
              <w:gridCol w:w="362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Pr>
                <w:p>
                  <w:pPr>
                    <w:spacing w:after="0" w:line="240" w:lineRule="auto"/>
                    <w:rPr>
                      <w:lang w:val="en-US"/>
                    </w:rPr>
                  </w:pPr>
                  <w:r>
                    <w:rPr>
                      <w:lang w:val="en-US"/>
                    </w:rPr>
                    <w:t>K</w:t>
                  </w:r>
                </w:p>
              </w:tc>
              <w:tc>
                <w:tcPr>
                  <w:tcW w:w="3621" w:type="dxa"/>
                  <w:vAlign w:val="center"/>
                </w:tcPr>
                <w:p>
                  <w:pPr>
                    <w:spacing w:after="0" w:line="240" w:lineRule="auto"/>
                    <w:jc w:val="center"/>
                    <w:rPr>
                      <w:rFonts w:eastAsiaTheme="minorEastAsia"/>
                      <w:lang w:val="en-US"/>
                    </w:rPr>
                  </w:pPr>
                  <w:r>
                    <w:rPr>
                      <w:rFonts w:eastAsiaTheme="minorEastAsia"/>
                      <w:lang w:val="en-US"/>
                    </w:rPr>
                    <w:t>[248:16:488, 508:16:2012] + 11-bit CRC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Pr>
                <w:p>
                  <w:pPr>
                    <w:spacing w:after="0" w:line="240" w:lineRule="auto"/>
                    <w:rPr>
                      <w:lang w:val="en-US"/>
                    </w:rPr>
                  </w:pPr>
                  <w:r>
                    <w:rPr>
                      <w:lang w:val="en-US"/>
                    </w:rPr>
                    <w:t>R</w:t>
                  </w:r>
                </w:p>
              </w:tc>
              <w:tc>
                <w:tcPr>
                  <w:tcW w:w="3621" w:type="dxa"/>
                </w:tcPr>
                <w:p>
                  <w:pPr>
                    <w:spacing w:after="0" w:line="240" w:lineRule="auto"/>
                    <w:rPr>
                      <w:lang w:val="en-US"/>
                    </w:rPr>
                  </w:pPr>
                  <w:r>
                    <w:rPr>
                      <w:lang w:val="en-US"/>
                    </w:rPr>
                    <w:t>0.12:0.02:0.4, 0.45:0.05:0.95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Pr>
                <w:p>
                  <w:pPr>
                    <w:spacing w:after="0" w:line="240" w:lineRule="auto"/>
                    <w:rPr>
                      <w:lang w:val="en-US"/>
                    </w:rPr>
                  </w:pPr>
                  <w:r>
                    <w:rPr>
                      <w:lang w:val="en-US"/>
                    </w:rPr>
                    <w:t>modulation</w:t>
                  </w:r>
                </w:p>
              </w:tc>
              <w:tc>
                <w:tcPr>
                  <w:tcW w:w="3621" w:type="dxa"/>
                </w:tcPr>
                <w:p>
                  <w:pPr>
                    <w:spacing w:after="0" w:line="240" w:lineRule="auto"/>
                    <w:rPr>
                      <w:lang w:val="en-US"/>
                    </w:rPr>
                  </w:pPr>
                  <w:r>
                    <w:rPr>
                      <w:lang w:val="en-US"/>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Pr>
                <w:p>
                  <w:pPr>
                    <w:spacing w:after="0" w:line="240" w:lineRule="auto"/>
                    <w:rPr>
                      <w:lang w:val="en-US"/>
                    </w:rPr>
                  </w:pPr>
                  <w:r>
                    <w:rPr>
                      <w:lang w:val="en-US"/>
                    </w:rPr>
                    <w:t>channel</w:t>
                  </w:r>
                </w:p>
              </w:tc>
              <w:tc>
                <w:tcPr>
                  <w:tcW w:w="3621" w:type="dxa"/>
                </w:tcPr>
                <w:p>
                  <w:pPr>
                    <w:spacing w:after="0" w:line="240" w:lineRule="auto"/>
                    <w:rPr>
                      <w:lang w:val="en-US"/>
                    </w:rPr>
                  </w:pPr>
                  <w:r>
                    <w:rPr>
                      <w:lang w:val="en-US"/>
                    </w:rPr>
                    <w:t>AWGN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Pr>
                <w:p>
                  <w:pPr>
                    <w:spacing w:after="0" w:line="240" w:lineRule="auto"/>
                    <w:rPr>
                      <w:vertAlign w:val="subscript"/>
                      <w:lang w:val="en-US"/>
                    </w:rPr>
                  </w:pPr>
                  <w:r>
                    <w:rPr>
                      <w:lang w:val="en-US"/>
                    </w:rPr>
                    <w:t>N</w:t>
                  </w:r>
                  <w:r>
                    <w:rPr>
                      <w:vertAlign w:val="subscript"/>
                      <w:lang w:val="en-US"/>
                    </w:rPr>
                    <w:t>max</w:t>
                  </w:r>
                </w:p>
              </w:tc>
              <w:tc>
                <w:tcPr>
                  <w:tcW w:w="3621" w:type="dxa"/>
                </w:tcPr>
                <w:p>
                  <w:pPr>
                    <w:spacing w:after="0" w:line="240" w:lineRule="auto"/>
                    <w:rPr>
                      <w:rFonts w:eastAsiaTheme="minorEastAsia"/>
                      <w:lang w:val="en-US" w:eastAsia="zh-CN"/>
                    </w:rPr>
                  </w:pPr>
                  <w:r>
                    <w:rPr>
                      <w:lang w:val="en-US"/>
                    </w:rPr>
                    <w:t>1024</w:t>
                  </w:r>
                  <w:r>
                    <w:rPr>
                      <w:rFonts w:eastAsiaTheme="minorEastAsia"/>
                      <w:lang w:val="en-US" w:eastAsia="zh-CN"/>
                    </w:rPr>
                    <w:t>(5G NR)</w:t>
                  </w:r>
                </w:p>
              </w:tc>
            </w:tr>
          </w:tbl>
          <w:p>
            <w:pPr>
              <w:pStyle w:val="34"/>
              <w:numPr>
                <w:ilvl w:val="255"/>
                <w:numId w:val="0"/>
              </w:numPr>
              <w:spacing w:after="0" w:line="240" w:lineRule="auto"/>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Lenovo</w:t>
            </w:r>
          </w:p>
        </w:tc>
        <w:tc>
          <w:tcPr>
            <w:tcW w:w="8475" w:type="dxa"/>
          </w:tcPr>
          <w:p>
            <w:pPr>
              <w:spacing w:after="0" w:line="240" w:lineRule="auto"/>
              <w:jc w:val="center"/>
            </w:pPr>
            <w:r>
              <w:rPr>
                <w:bCs/>
              </w:rPr>
              <w:t>Table 2.2.1-1: 6GR control channel coding evaluation assumptions.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Coding Scheme</w:t>
                  </w:r>
                </w:p>
              </w:tc>
              <w:tc>
                <w:tcPr>
                  <w:tcW w:w="3117" w:type="dxa"/>
                  <w:tcBorders>
                    <w:top w:val="single" w:color="auto" w:sz="12" w:space="0"/>
                    <w:left w:val="double" w:color="auto" w:sz="4" w:space="0"/>
                    <w:bottom w:val="single" w:color="auto" w:sz="12" w:space="0"/>
                    <w:right w:val="single" w:color="auto" w:sz="12" w:space="0"/>
                  </w:tcBorders>
                </w:tcPr>
                <w:p>
                  <w:pPr>
                    <w:spacing w:after="0" w:line="240" w:lineRule="auto"/>
                    <w:jc w:val="center"/>
                  </w:pPr>
                  <w:r>
                    <w:t>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Code Rates</w:t>
                  </w:r>
                </w:p>
              </w:tc>
              <w:tc>
                <w:tcPr>
                  <w:tcW w:w="3117" w:type="dxa"/>
                  <w:tcBorders>
                    <w:top w:val="single" w:color="auto" w:sz="12" w:space="0"/>
                    <w:left w:val="double" w:color="auto" w:sz="4" w:space="0"/>
                    <w:bottom w:val="single" w:color="auto" w:sz="18" w:space="0"/>
                    <w:right w:val="single" w:color="auto" w:sz="12" w:space="0"/>
                  </w:tcBorders>
                </w:tcPr>
                <w:p>
                  <w:pPr>
                    <w:spacing w:after="0" w:line="240" w:lineRule="auto"/>
                    <w:jc w:val="center"/>
                  </w:pPr>
                  <w:r>
                    <w:t>1/8;1/3,1/5;1/2; 2/3;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Information bits lengths</w:t>
                  </w:r>
                </w:p>
                <w:p>
                  <w:pPr>
                    <w:spacing w:after="0" w:line="240" w:lineRule="auto"/>
                    <w:jc w:val="center"/>
                  </w:pPr>
                  <w:r>
                    <w:t>w/o CRC</w:t>
                  </w:r>
                </w:p>
              </w:tc>
              <w:tc>
                <w:tcPr>
                  <w:tcW w:w="3117" w:type="dxa"/>
                  <w:tcBorders>
                    <w:top w:val="single" w:color="auto" w:sz="18" w:space="0"/>
                    <w:left w:val="double" w:color="auto" w:sz="4" w:space="0"/>
                    <w:bottom w:val="single" w:color="auto" w:sz="18" w:space="0"/>
                    <w:right w:val="single" w:color="auto" w:sz="12" w:space="0"/>
                  </w:tcBorders>
                </w:tcPr>
                <w:p>
                  <w:pPr>
                    <w:spacing w:after="0" w:line="240" w:lineRule="auto"/>
                    <w:jc w:val="center"/>
                  </w:pPr>
                  <w:r>
                    <w:rPr>
                      <w:lang w:val="de-DE"/>
                    </w:rPr>
                    <w:t>20, 40,100, 200, 400, 600, 1000, 2000, 4000</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Channel</w:t>
                  </w:r>
                </w:p>
              </w:tc>
              <w:tc>
                <w:tcPr>
                  <w:tcW w:w="3117" w:type="dxa"/>
                  <w:tcBorders>
                    <w:top w:val="single" w:color="auto" w:sz="18" w:space="0"/>
                    <w:left w:val="double" w:color="auto" w:sz="4" w:space="0"/>
                    <w:bottom w:val="single" w:color="auto" w:sz="18" w:space="0"/>
                    <w:right w:val="single" w:color="auto" w:sz="12" w:space="0"/>
                  </w:tcBorders>
                </w:tcPr>
                <w:p>
                  <w:pPr>
                    <w:spacing w:after="0" w:line="240" w:lineRule="auto"/>
                    <w:jc w:val="center"/>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Decoding Algorithm</w:t>
                  </w:r>
                </w:p>
              </w:tc>
              <w:tc>
                <w:tcPr>
                  <w:tcW w:w="3117" w:type="dxa"/>
                  <w:tcBorders>
                    <w:top w:val="single" w:color="auto" w:sz="18" w:space="0"/>
                    <w:left w:val="double" w:color="auto" w:sz="4" w:space="0"/>
                    <w:bottom w:val="single" w:color="auto" w:sz="18" w:space="0"/>
                    <w:right w:val="single" w:color="auto" w:sz="12" w:space="0"/>
                  </w:tcBorders>
                </w:tcPr>
                <w:p>
                  <w:pPr>
                    <w:spacing w:after="0" w:line="240" w:lineRule="auto"/>
                    <w:jc w:val="center"/>
                  </w:pPr>
                  <w:r>
                    <w:t>SCL/SSC (L=8)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12" w:space="0"/>
                    <w:left w:val="single" w:color="auto" w:sz="12" w:space="0"/>
                    <w:bottom w:val="single" w:color="auto" w:sz="12" w:space="0"/>
                    <w:right w:val="double" w:color="auto" w:sz="4" w:space="0"/>
                  </w:tcBorders>
                </w:tcPr>
                <w:p>
                  <w:pPr>
                    <w:spacing w:after="0" w:line="240" w:lineRule="auto"/>
                    <w:jc w:val="center"/>
                  </w:pPr>
                  <w:r>
                    <w:t>Modulation</w:t>
                  </w:r>
                </w:p>
              </w:tc>
              <w:tc>
                <w:tcPr>
                  <w:tcW w:w="3117" w:type="dxa"/>
                  <w:tcBorders>
                    <w:top w:val="single" w:color="auto" w:sz="18" w:space="0"/>
                    <w:left w:val="double" w:color="auto" w:sz="4" w:space="0"/>
                    <w:bottom w:val="single" w:color="auto" w:sz="18" w:space="0"/>
                    <w:right w:val="single" w:color="auto" w:sz="12" w:space="0"/>
                  </w:tcBorders>
                </w:tcPr>
                <w:p>
                  <w:pPr>
                    <w:spacing w:after="0" w:line="240" w:lineRule="auto"/>
                    <w:jc w:val="center"/>
                  </w:pPr>
                  <w:r>
                    <w:t>QPSK, 16-QAM</w:t>
                  </w:r>
                </w:p>
              </w:tc>
            </w:tr>
          </w:tbl>
          <w:p>
            <w:pPr>
              <w:spacing w:after="0" w:line="240" w:lineRule="auto"/>
            </w:pPr>
          </w:p>
          <w:p>
            <w:pPr>
              <w:spacing w:after="0" w:line="240" w:lineRule="auto"/>
              <w:rPr>
                <w:bCs/>
                <w:iCs/>
              </w:rPr>
            </w:pPr>
            <w:r>
              <w:rPr>
                <w:bCs/>
                <w:iCs/>
              </w:rPr>
              <w:t xml:space="preserve">Proposal 12: Consider the evaluation assumptions in </w:t>
            </w:r>
            <w:r>
              <w:rPr>
                <w:bCs/>
                <w:iCs/>
              </w:rPr>
              <w:fldChar w:fldCharType="begin"/>
            </w:r>
            <w:r>
              <w:rPr>
                <w:bCs/>
                <w:iCs/>
              </w:rPr>
              <w:instrText xml:space="preserve"> REF _Ref205504563 \h  \* MERGEFORMAT </w:instrText>
            </w:r>
            <w:r>
              <w:rPr>
                <w:bCs/>
                <w:iCs/>
              </w:rPr>
              <w:fldChar w:fldCharType="separate"/>
            </w:r>
            <w:r>
              <w:rPr>
                <w:bCs/>
                <w:iCs/>
              </w:rPr>
              <w:t xml:space="preserve">Table </w:t>
            </w:r>
            <w:r>
              <w:rPr>
                <w:rFonts w:eastAsia="宋体"/>
                <w:bCs/>
                <w:iCs/>
                <w:lang w:eastAsia="zh-CN"/>
              </w:rPr>
              <w:t>2.2.1-1</w:t>
            </w:r>
            <w:r>
              <w:rPr>
                <w:rFonts w:eastAsia="宋体"/>
                <w:lang w:eastAsia="zh-CN"/>
              </w:rPr>
              <w:t xml:space="preserve"> </w:t>
            </w:r>
            <w:r>
              <w:rPr>
                <w:rFonts w:eastAsia="宋体"/>
                <w:bCs/>
                <w:iCs/>
                <w:lang w:eastAsia="zh-CN"/>
              </w:rPr>
              <w:t>in adopting a set of evaluation assumptions for control channel coding extensions.</w:t>
            </w:r>
            <w:r>
              <w:rPr>
                <w:bCs/>
                <w:iCs/>
              </w:rPr>
              <w:t xml:space="preserve"> </w:t>
            </w:r>
            <w:r>
              <w:rPr>
                <w:bCs/>
                <w:i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Xiaomi</w:t>
            </w:r>
          </w:p>
        </w:tc>
        <w:tc>
          <w:tcPr>
            <w:tcW w:w="8475" w:type="dxa"/>
          </w:tcPr>
          <w:p>
            <w:pPr>
              <w:spacing w:after="0" w:line="240" w:lineRule="auto"/>
              <w:rPr>
                <w:bCs/>
                <w:iCs/>
              </w:rPr>
            </w:pPr>
            <w:r>
              <w:rPr>
                <w:bCs/>
                <w:iCs/>
              </w:rPr>
              <w:t xml:space="preserve">Proposal 3: For 6GR, channel coding evaluation shall be performed channel wise instead of scenario wise. </w:t>
            </w:r>
          </w:p>
          <w:p>
            <w:pPr>
              <w:pStyle w:val="34"/>
              <w:numPr>
                <w:ilvl w:val="0"/>
                <w:numId w:val="139"/>
              </w:numPr>
              <w:spacing w:after="0" w:line="240" w:lineRule="auto"/>
              <w:ind w:firstLineChars="0"/>
              <w:jc w:val="left"/>
              <w:rPr>
                <w:bCs/>
                <w:iCs/>
              </w:rPr>
            </w:pPr>
            <w:r>
              <w:rPr>
                <w:bCs/>
                <w:iCs/>
              </w:rPr>
              <w:t>LDPC is the data channel candidate and the evaluation assumptions need to reflect the requirements for at least IC/hRLLC/MC</w:t>
            </w:r>
          </w:p>
          <w:p>
            <w:pPr>
              <w:pStyle w:val="34"/>
              <w:numPr>
                <w:ilvl w:val="0"/>
                <w:numId w:val="139"/>
              </w:numPr>
              <w:spacing w:after="0" w:line="240" w:lineRule="auto"/>
              <w:ind w:firstLineChars="0"/>
              <w:jc w:val="left"/>
              <w:rPr>
                <w:bCs/>
                <w:iCs/>
              </w:rPr>
            </w:pPr>
            <w:r>
              <w:rPr>
                <w:bCs/>
                <w:iCs/>
              </w:rPr>
              <w:t xml:space="preserve">Polar is the control channel candidate and the evaluation assumptions need to reflect the requirements for at least IC/hRLLC/MC  </w:t>
            </w:r>
          </w:p>
          <w:p>
            <w:pPr>
              <w:spacing w:after="0" w:line="240" w:lineRule="auto"/>
              <w:rPr>
                <w:bCs/>
                <w:iCs/>
              </w:rPr>
            </w:pPr>
            <w:r>
              <w:rPr>
                <w:bCs/>
                <w:iCs/>
              </w:rPr>
              <w:t>Proposal 4: For 6GR, the following evaluation assumptions can be used to check whether the channel coding candidates fulfill the 6GR requirements.</w:t>
            </w:r>
          </w:p>
          <w:p>
            <w:pPr>
              <w:pStyle w:val="34"/>
              <w:numPr>
                <w:ilvl w:val="0"/>
                <w:numId w:val="42"/>
              </w:numPr>
              <w:overflowPunct w:val="0"/>
              <w:autoSpaceDE w:val="0"/>
              <w:autoSpaceDN w:val="0"/>
              <w:adjustRightInd w:val="0"/>
              <w:spacing w:after="0" w:line="240" w:lineRule="auto"/>
              <w:ind w:firstLineChars="0"/>
              <w:jc w:val="left"/>
              <w:textAlignment w:val="baseline"/>
            </w:pPr>
            <w:r>
              <w:t>Evaluate the block error rate (BLER) performance versus SNR</w:t>
            </w:r>
          </w:p>
          <w:tbl>
            <w:tblPr>
              <w:tblStyle w:val="17"/>
              <w:tblW w:w="7514" w:type="dxa"/>
              <w:jc w:val="center"/>
              <w:tblLayout w:type="autofit"/>
              <w:tblCellMar>
                <w:top w:w="0" w:type="dxa"/>
                <w:left w:w="0" w:type="dxa"/>
                <w:bottom w:w="0" w:type="dxa"/>
                <w:right w:w="0" w:type="dxa"/>
              </w:tblCellMar>
            </w:tblPr>
            <w:tblGrid>
              <w:gridCol w:w="2684"/>
              <w:gridCol w:w="2409"/>
              <w:gridCol w:w="2421"/>
            </w:tblGrid>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l2br w:val="single" w:color="auto" w:sz="4" w:space="0"/>
                  </w:tcBorders>
                  <w:tcMar>
                    <w:top w:w="15" w:type="dxa"/>
                    <w:left w:w="108" w:type="dxa"/>
                    <w:bottom w:w="0" w:type="dxa"/>
                    <w:right w:w="108" w:type="dxa"/>
                  </w:tcMar>
                </w:tcPr>
                <w:p>
                  <w:pPr>
                    <w:overflowPunct w:val="0"/>
                    <w:spacing w:after="0" w:line="240" w:lineRule="auto"/>
                    <w:jc w:val="right"/>
                    <w:rPr>
                      <w:rFonts w:eastAsia="Nokia Pure Text"/>
                      <w:kern w:val="24"/>
                    </w:rPr>
                  </w:pPr>
                  <w:r>
                    <w:rPr>
                      <w:rFonts w:eastAsia="Nokia Pure Text"/>
                      <w:kern w:val="24"/>
                    </w:rPr>
                    <w:t>Evaluated Channel Type</w:t>
                  </w:r>
                </w:p>
                <w:p>
                  <w:pPr>
                    <w:overflowPunct w:val="0"/>
                    <w:spacing w:after="0" w:line="240" w:lineRule="auto"/>
                    <w:rPr>
                      <w:rFonts w:eastAsia="Gulim"/>
                    </w:rPr>
                  </w:pPr>
                  <w:r>
                    <w:rPr>
                      <w:rFonts w:eastAsia="Nokia Pure Text"/>
                      <w:kern w:val="24"/>
                    </w:rPr>
                    <w:t>Evaluation Assumption</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Data Channel</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Theme="minorEastAsia"/>
                    </w:rPr>
                  </w:pPr>
                  <w:r>
                    <w:rPr>
                      <w:rFonts w:eastAsiaTheme="minorEastAsia"/>
                    </w:rPr>
                    <w:t>Control Channel</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Modulation</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QPSK</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Gulim"/>
                    </w:rPr>
                  </w:pPr>
                  <w:r>
                    <w:rPr>
                      <w:rFonts w:eastAsia="Nokia Pure Text"/>
                      <w:kern w:val="24"/>
                    </w:rPr>
                    <w:t>QPSK, 64 QAM, 256 QAM</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Coding Scheme</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LDPC</w:t>
                  </w:r>
                </w:p>
              </w:tc>
              <w:tc>
                <w:tcPr>
                  <w:tcW w:w="2421"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Polar</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 xml:space="preserve">Code rate </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1/12, 1/6, 1/5, 1/3, 2/5, 1/2, 2/3, 3/4, 5/6, 8/9</w:t>
                  </w:r>
                </w:p>
              </w:tc>
              <w:tc>
                <w:tcPr>
                  <w:tcW w:w="2421" w:type="dxa"/>
                  <w:tcBorders>
                    <w:top w:val="single" w:color="000000" w:sz="8" w:space="0"/>
                    <w:left w:val="nil"/>
                    <w:bottom w:val="single" w:color="000000" w:sz="8" w:space="0"/>
                    <w:right w:val="single" w:color="000000" w:sz="8" w:space="0"/>
                  </w:tcBorders>
                </w:tcPr>
                <w:p>
                  <w:pPr>
                    <w:overflowPunct w:val="0"/>
                    <w:spacing w:after="0" w:line="240" w:lineRule="auto"/>
                    <w:jc w:val="center"/>
                    <w:rPr>
                      <w:rFonts w:eastAsia="Gulim"/>
                    </w:rPr>
                  </w:pPr>
                  <w:r>
                    <w:rPr>
                      <w:rFonts w:eastAsia="Nokia Pure Text"/>
                      <w:kern w:val="24"/>
                    </w:rPr>
                    <w:t>1/12, 1/6, 1/5, 1/3</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Decoding algorithm**</w:t>
                  </w:r>
                </w:p>
              </w:tc>
              <w:tc>
                <w:tcPr>
                  <w:tcW w:w="2409"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min-sum</w:t>
                  </w:r>
                </w:p>
              </w:tc>
              <w:tc>
                <w:tcPr>
                  <w:tcW w:w="2421"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List decoding</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kern w:val="24"/>
                    </w:rPr>
                    <w:t>Info. block length*** (bits w/o CRC)</w:t>
                  </w:r>
                </w:p>
              </w:tc>
              <w:tc>
                <w:tcPr>
                  <w:tcW w:w="4830" w:type="dxa"/>
                  <w:gridSpan w:val="2"/>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val="de-DE"/>
                    </w:rPr>
                  </w:pPr>
                  <w:r>
                    <w:rPr>
                      <w:rFonts w:eastAsia="Nokia Pure Text"/>
                      <w:kern w:val="24"/>
                      <w:lang w:val="de-DE"/>
                    </w:rPr>
                    <w:t xml:space="preserve">20, 40,100, 200, 400, 600, 1000, 2000, 4000, 6000, 8000 </w:t>
                  </w:r>
                  <w:r>
                    <w:rPr>
                      <w:rFonts w:eastAsia="Nokia Pure Text"/>
                      <w:kern w:val="24"/>
                      <w:lang w:val="de-DE"/>
                    </w:rPr>
                    <w:br w:type="textWrapping"/>
                  </w:r>
                  <w:r>
                    <w:rPr>
                      <w:rFonts w:eastAsia="Nokia Pure Text"/>
                      <w:kern w:val="24"/>
                      <w:lang w:val="de-DE"/>
                    </w:rPr>
                    <w:t>Optional(12K, 16K, 32K, 64K)</w:t>
                  </w:r>
                </w:p>
              </w:tc>
            </w:tr>
            <w:tr>
              <w:tblPrEx>
                <w:tblCellMar>
                  <w:top w:w="0" w:type="dxa"/>
                  <w:left w:w="0" w:type="dxa"/>
                  <w:bottom w:w="0" w:type="dxa"/>
                  <w:right w:w="0" w:type="dxa"/>
                </w:tblCellMar>
              </w:tblPrEx>
              <w:trPr>
                <w:trHeight w:val="20" w:hRule="atLeast"/>
                <w:jc w:val="center"/>
              </w:trPr>
              <w:tc>
                <w:tcPr>
                  <w:tcW w:w="2684"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kern w:val="24"/>
                    </w:rPr>
                  </w:pPr>
                  <w:r>
                    <w:rPr>
                      <w:rFonts w:eastAsiaTheme="minorEastAsia"/>
                      <w:kern w:val="24"/>
                    </w:rPr>
                    <w:t>Channel*</w:t>
                  </w:r>
                </w:p>
              </w:tc>
              <w:tc>
                <w:tcPr>
                  <w:tcW w:w="4830" w:type="dxa"/>
                  <w:gridSpan w:val="2"/>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kern w:val="24"/>
                    </w:rPr>
                  </w:pPr>
                  <w:r>
                    <w:rPr>
                      <w:rFonts w:eastAsiaTheme="minorEastAsia"/>
                      <w:kern w:val="24"/>
                    </w:rPr>
                    <w:t>AWGN</w:t>
                  </w:r>
                </w:p>
              </w:tc>
            </w:tr>
            <w:tr>
              <w:tblPrEx>
                <w:tblCellMar>
                  <w:top w:w="0" w:type="dxa"/>
                  <w:left w:w="0" w:type="dxa"/>
                  <w:bottom w:w="0" w:type="dxa"/>
                  <w:right w:w="0" w:type="dxa"/>
                </w:tblCellMar>
              </w:tblPrEx>
              <w:trPr>
                <w:trHeight w:val="20" w:hRule="atLeast"/>
                <w:jc w:val="center"/>
              </w:trPr>
              <w:tc>
                <w:tcPr>
                  <w:tcW w:w="7514" w:type="dxa"/>
                  <w:gridSpan w:val="3"/>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spacing w:after="0" w:line="240" w:lineRule="auto"/>
                    <w:rPr>
                      <w:rFonts w:eastAsia="MS Mincho"/>
                    </w:rPr>
                  </w:pPr>
                  <w:r>
                    <w:rPr>
                      <w:rFonts w:eastAsia="MS Mincho"/>
                    </w:rPr>
                    <w:t>* Fading channels will be simulated in the next stage</w:t>
                  </w:r>
                </w:p>
                <w:p>
                  <w:pPr>
                    <w:spacing w:after="0" w:line="240" w:lineRule="auto"/>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pPr>
                    <w:spacing w:after="0" w:line="240" w:lineRule="auto"/>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pPr>
                    <w:spacing w:after="0" w:line="240" w:lineRule="auto"/>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pPr>
              <w:pStyle w:val="34"/>
              <w:numPr>
                <w:ilvl w:val="0"/>
                <w:numId w:val="42"/>
              </w:numPr>
              <w:overflowPunct w:val="0"/>
              <w:autoSpaceDE w:val="0"/>
              <w:autoSpaceDN w:val="0"/>
              <w:adjustRightInd w:val="0"/>
              <w:spacing w:after="0" w:line="240" w:lineRule="auto"/>
              <w:ind w:firstLineChars="0"/>
              <w:jc w:val="left"/>
              <w:textAlignment w:val="baseline"/>
              <w:rPr>
                <w:rFonts w:eastAsia="MS Mincho"/>
              </w:rPr>
            </w:pPr>
            <w:r>
              <w:rPr>
                <w:rFonts w:eastAsia="MS Mincho"/>
              </w:rPr>
              <w:t>General guidelines</w:t>
            </w:r>
          </w:p>
          <w:p>
            <w:pPr>
              <w:pStyle w:val="34"/>
              <w:numPr>
                <w:ilvl w:val="1"/>
                <w:numId w:val="42"/>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-1</w:t>
            </w:r>
            <w:r>
              <w:rPr>
                <w:rFonts w:eastAsia="MS Mincho"/>
              </w:rPr>
              <w:t>, 10</w:t>
            </w:r>
            <w:r>
              <w:rPr>
                <w:rFonts w:eastAsia="MS Mincho"/>
                <w:vertAlign w:val="superscript"/>
              </w:rPr>
              <w:t xml:space="preserve">-3 </w:t>
            </w:r>
            <w:r>
              <w:rPr>
                <w:rFonts w:eastAsia="MS Mincho"/>
              </w:rPr>
              <w:t>is recommended (to observe the error floor) for IC/MC</w:t>
            </w:r>
          </w:p>
          <w:p>
            <w:pPr>
              <w:pStyle w:val="34"/>
              <w:numPr>
                <w:ilvl w:val="1"/>
                <w:numId w:val="42"/>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is recommended (to observe the error floor) for hRLLC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Samsung</w:t>
            </w:r>
          </w:p>
        </w:tc>
        <w:tc>
          <w:tcPr>
            <w:tcW w:w="8475" w:type="dxa"/>
          </w:tcPr>
          <w:p>
            <w:pPr>
              <w:numPr>
                <w:ilvl w:val="0"/>
                <w:numId w:val="43"/>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Style w:val="17"/>
              <w:tblW w:w="7937" w:type="dxa"/>
              <w:tblInd w:w="0" w:type="dxa"/>
              <w:tblLayout w:type="autofit"/>
              <w:tblCellMar>
                <w:top w:w="0" w:type="dxa"/>
                <w:left w:w="0" w:type="dxa"/>
                <w:bottom w:w="0" w:type="dxa"/>
                <w:right w:w="0" w:type="dxa"/>
              </w:tblCellMar>
            </w:tblPr>
            <w:tblGrid>
              <w:gridCol w:w="3231"/>
              <w:gridCol w:w="4706"/>
            </w:tblGrid>
            <w:tr>
              <w:tblPrEx>
                <w:tblCellMar>
                  <w:top w:w="0" w:type="dxa"/>
                  <w:left w:w="0" w:type="dxa"/>
                  <w:bottom w:w="0" w:type="dxa"/>
                  <w:right w:w="0" w:type="dxa"/>
                </w:tblCellMar>
              </w:tblPrEx>
              <w:trPr>
                <w:trHeight w:val="534"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Channel</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eastAsia="ko-KR"/>
                    </w:rPr>
                  </w:pPr>
                  <w:r>
                    <w:rPr>
                      <w:rFonts w:eastAsia="Nokia Pure Text"/>
                      <w:color w:val="000000"/>
                      <w:kern w:val="24"/>
                      <w:lang w:eastAsia="ko-KR"/>
                    </w:rPr>
                    <w:t>AWGN</w:t>
                  </w:r>
                </w:p>
              </w:tc>
            </w:tr>
            <w:tr>
              <w:tblPrEx>
                <w:tblCellMar>
                  <w:top w:w="0" w:type="dxa"/>
                  <w:left w:w="0" w:type="dxa"/>
                  <w:bottom w:w="0" w:type="dxa"/>
                  <w:right w:w="0" w:type="dxa"/>
                </w:tblCellMar>
              </w:tblPrEx>
              <w:trPr>
                <w:trHeight w:val="288"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Modulation</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eastAsia="ko-KR"/>
                    </w:rPr>
                  </w:pPr>
                  <w:r>
                    <w:rPr>
                      <w:rFonts w:eastAsia="Nokia Pure Text"/>
                      <w:color w:val="000000"/>
                      <w:kern w:val="24"/>
                      <w:lang w:eastAsia="ko-KR"/>
                    </w:rPr>
                    <w:t>QPSK</w:t>
                  </w:r>
                </w:p>
              </w:tc>
            </w:tr>
            <w:tr>
              <w:tblPrEx>
                <w:tblCellMar>
                  <w:top w:w="0" w:type="dxa"/>
                  <w:left w:w="0" w:type="dxa"/>
                  <w:bottom w:w="0" w:type="dxa"/>
                  <w:right w:w="0" w:type="dxa"/>
                </w:tblCellMar>
              </w:tblPrEx>
              <w:trPr>
                <w:trHeight w:val="504"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Coding Scheme</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eastAsia="ko-KR"/>
                    </w:rPr>
                  </w:pPr>
                  <w:r>
                    <w:rPr>
                      <w:rFonts w:eastAsia="Nokia Pure Text"/>
                      <w:color w:val="000000"/>
                      <w:kern w:val="24"/>
                      <w:lang w:eastAsia="ko-KR"/>
                    </w:rPr>
                    <w:t>Polar code</w:t>
                  </w:r>
                </w:p>
              </w:tc>
            </w:tr>
            <w:tr>
              <w:tblPrEx>
                <w:tblCellMar>
                  <w:top w:w="0" w:type="dxa"/>
                  <w:left w:w="0" w:type="dxa"/>
                  <w:bottom w:w="0" w:type="dxa"/>
                  <w:right w:w="0" w:type="dxa"/>
                </w:tblCellMar>
              </w:tblPrEx>
              <w:trPr>
                <w:trHeight w:val="552"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 xml:space="preserve">Code rate </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eastAsia="ko-KR"/>
                    </w:rPr>
                  </w:pPr>
                  <w:r>
                    <w:rPr>
                      <w:rFonts w:eastAsia="Nokia Pure Text"/>
                      <w:color w:val="000000" w:themeColor="text1"/>
                      <w:kern w:val="24"/>
                      <w:lang w:eastAsia="ko-KR"/>
                      <w14:textFill>
                        <w14:solidFill>
                          <w14:schemeClr w14:val="tx1"/>
                        </w14:solidFill>
                      </w14:textFill>
                    </w:rPr>
                    <w:t>1/8, 1/6, 1/5, 1/3, 2/5, 1/2, 2/3, 3/4, 5/6</w:t>
                  </w:r>
                </w:p>
              </w:tc>
            </w:tr>
            <w:tr>
              <w:tblPrEx>
                <w:tblCellMar>
                  <w:top w:w="0" w:type="dxa"/>
                  <w:left w:w="0" w:type="dxa"/>
                  <w:bottom w:w="0" w:type="dxa"/>
                  <w:right w:w="0" w:type="dxa"/>
                </w:tblCellMar>
              </w:tblPrEx>
              <w:trPr>
                <w:trHeight w:val="235"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Decoding algorithm</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lang w:eastAsia="ko-KR"/>
                    </w:rPr>
                  </w:pPr>
                  <w:r>
                    <w:rPr>
                      <w:rFonts w:eastAsia="Nokia Pure Text"/>
                      <w:color w:val="000000"/>
                      <w:kern w:val="24"/>
                      <w:lang w:eastAsia="ko-KR"/>
                    </w:rPr>
                    <w:t>SCL decoding with list-8</w:t>
                  </w:r>
                </w:p>
              </w:tc>
            </w:tr>
            <w:tr>
              <w:tblPrEx>
                <w:tblCellMar>
                  <w:top w:w="0" w:type="dxa"/>
                  <w:left w:w="0" w:type="dxa"/>
                  <w:bottom w:w="0" w:type="dxa"/>
                  <w:right w:w="0" w:type="dxa"/>
                </w:tblCellMar>
              </w:tblPrEx>
              <w:trPr>
                <w:trHeight w:val="212" w:hRule="atLeast"/>
              </w:trPr>
              <w:tc>
                <w:tcPr>
                  <w:tcW w:w="3231" w:type="dxa"/>
                  <w:tcBorders>
                    <w:top w:val="single" w:color="000000" w:sz="8" w:space="0"/>
                    <w:left w:val="single" w:color="000000" w:sz="8" w:space="0"/>
                    <w:bottom w:val="single" w:color="000000" w:sz="8" w:space="0"/>
                    <w:right w:val="single" w:color="000000" w:sz="8" w:space="0"/>
                  </w:tcBorders>
                  <w:shd w:val="clear" w:color="auto" w:fill="AEAAAA" w:themeFill="background2" w:themeFillShade="BF"/>
                  <w:tcMar>
                    <w:top w:w="15" w:type="dxa"/>
                    <w:left w:w="108" w:type="dxa"/>
                    <w:bottom w:w="0" w:type="dxa"/>
                    <w:right w:w="108" w:type="dxa"/>
                  </w:tcMar>
                </w:tcPr>
                <w:p>
                  <w:pPr>
                    <w:overflowPunct w:val="0"/>
                    <w:spacing w:after="0" w:line="240" w:lineRule="auto"/>
                    <w:jc w:val="center"/>
                    <w:rPr>
                      <w:rFonts w:eastAsia="Gulim"/>
                      <w:bCs/>
                      <w:lang w:eastAsia="ko-KR"/>
                    </w:rPr>
                  </w:pPr>
                  <w:r>
                    <w:rPr>
                      <w:rFonts w:eastAsia="Nokia Pure Text"/>
                      <w:bCs/>
                      <w:color w:val="000000"/>
                      <w:kern w:val="24"/>
                      <w:lang w:eastAsia="ko-KR"/>
                    </w:rPr>
                    <w:t>Info. block length (bits w/o CRC)</w:t>
                  </w:r>
                </w:p>
              </w:tc>
              <w:tc>
                <w:tcPr>
                  <w:tcW w:w="470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themeColor="text1"/>
                      <w:kern w:val="24"/>
                      <w:lang w:eastAsia="ko-KR"/>
                      <w14:textFill>
                        <w14:solidFill>
                          <w14:schemeClr w14:val="tx1"/>
                        </w14:solidFill>
                      </w14:textFill>
                    </w:rPr>
                  </w:pPr>
                  <w:r>
                    <w:rPr>
                      <w:rFonts w:eastAsia="Nokia Pure Text"/>
                      <w:color w:val="000000" w:themeColor="text1"/>
                      <w:kern w:val="24"/>
                      <w:lang w:eastAsia="ko-KR"/>
                      <w14:textFill>
                        <w14:solidFill>
                          <w14:schemeClr w14:val="tx1"/>
                        </w14:solidFill>
                      </w14:textFill>
                    </w:rPr>
                    <w:t>DL: 12:1:300</w:t>
                  </w:r>
                </w:p>
                <w:p>
                  <w:pPr>
                    <w:overflowPunct w:val="0"/>
                    <w:spacing w:after="0" w:line="240" w:lineRule="auto"/>
                    <w:jc w:val="center"/>
                    <w:rPr>
                      <w:rFonts w:eastAsia="Gulim"/>
                      <w:lang w:eastAsia="ko-KR"/>
                    </w:rPr>
                  </w:pPr>
                  <w:r>
                    <w:rPr>
                      <w:rFonts w:eastAsia="Nokia Pure Text"/>
                      <w:color w:val="000000" w:themeColor="text1"/>
                      <w:kern w:val="24"/>
                      <w:lang w:eastAsia="ko-KR"/>
                      <w14:textFill>
                        <w14:solidFill>
                          <w14:schemeClr w14:val="tx1"/>
                        </w14:solidFill>
                      </w14:textFill>
                    </w:rPr>
                    <w:t>UL: 12:1:20, 20:4:256, 264:8:512, 528:16:2000, 2032:32:3984</w:t>
                  </w:r>
                </w:p>
              </w:tc>
            </w:tr>
          </w:tbl>
          <w:p>
            <w:pPr>
              <w:spacing w:after="0" w:line="240" w:lineRule="auto"/>
              <w:rPr>
                <w:rFonts w:eastAsia="MS Mincho"/>
                <w:lang w:eastAsia="ja-JP"/>
              </w:rPr>
            </w:pPr>
          </w:p>
          <w:p>
            <w:pPr>
              <w:spacing w:after="0" w:line="240" w:lineRule="auto"/>
              <w:rPr>
                <w:rFonts w:eastAsia="MS Mincho"/>
                <w:lang w:eastAsia="ja-JP"/>
              </w:rPr>
            </w:pPr>
            <w:r>
              <w:rPr>
                <w:rFonts w:eastAsia="MS Mincho"/>
                <w:lang w:eastAsia="ja-JP"/>
              </w:rPr>
              <w:t xml:space="preserve">Evaluation metrics and criteria </w:t>
            </w:r>
          </w:p>
          <w:p>
            <w:pPr>
              <w:numPr>
                <w:ilvl w:val="1"/>
                <w:numId w:val="134"/>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pPr>
              <w:numPr>
                <w:ilvl w:val="1"/>
                <w:numId w:val="134"/>
              </w:numPr>
              <w:spacing w:after="0" w:line="240" w:lineRule="auto"/>
              <w:jc w:val="left"/>
              <w:rPr>
                <w:rFonts w:eastAsiaTheme="minorEastAsia"/>
                <w:lang w:eastAsia="ko-KR"/>
              </w:rPr>
            </w:pPr>
            <w:r>
              <w:rPr>
                <w:rFonts w:eastAsiaTheme="minorEastAsia"/>
                <w:lang w:eastAsia="ko-KR"/>
              </w:rPr>
              <w:t>Complexity</w:t>
            </w:r>
          </w:p>
          <w:p>
            <w:pPr>
              <w:numPr>
                <w:ilvl w:val="1"/>
                <w:numId w:val="134"/>
              </w:numPr>
              <w:spacing w:after="0" w:line="240" w:lineRule="auto"/>
              <w:jc w:val="left"/>
              <w:rPr>
                <w:rFonts w:eastAsiaTheme="minorEastAsia"/>
                <w:lang w:eastAsia="ko-KR"/>
              </w:rPr>
            </w:pPr>
            <w:r>
              <w:rPr>
                <w:rFonts w:eastAsiaTheme="minorEastAsia"/>
                <w:lang w:eastAsia="ko-KR"/>
              </w:rPr>
              <w:t>Latency</w:t>
            </w:r>
          </w:p>
          <w:p>
            <w:pPr>
              <w:numPr>
                <w:ilvl w:val="1"/>
                <w:numId w:val="134"/>
              </w:numPr>
              <w:spacing w:after="0" w:line="240" w:lineRule="auto"/>
              <w:jc w:val="left"/>
              <w:rPr>
                <w:rFonts w:eastAsiaTheme="minorEastAsia"/>
                <w:lang w:eastAsia="ko-KR"/>
              </w:rPr>
            </w:pPr>
            <w:r>
              <w:rPr>
                <w:rFonts w:eastAsiaTheme="minorEastAsia"/>
                <w:lang w:eastAsia="ko-KR"/>
              </w:rPr>
              <w:t>False Alarm Rate (FAR)</w:t>
            </w:r>
          </w:p>
          <w:p>
            <w:pPr>
              <w:numPr>
                <w:ilvl w:val="1"/>
                <w:numId w:val="134"/>
              </w:numPr>
              <w:spacing w:after="0" w:line="240" w:lineRule="auto"/>
              <w:jc w:val="left"/>
              <w:rPr>
                <w:lang w:eastAsia="ko-KR"/>
              </w:rPr>
            </w:pPr>
            <w:r>
              <w:rPr>
                <w:rFonts w:eastAsiaTheme="minorEastAsia"/>
                <w:lang w:eastAsia="ko-KR"/>
              </w:rPr>
              <w:t>Total saved computational complexity ratio (TSCCR*) for early termination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ZTE</w:t>
            </w:r>
          </w:p>
        </w:tc>
        <w:tc>
          <w:tcPr>
            <w:tcW w:w="8475" w:type="dxa"/>
          </w:tcPr>
          <w:p>
            <w:pPr>
              <w:pStyle w:val="51"/>
              <w:numPr>
                <w:ilvl w:val="0"/>
                <w:numId w:val="0"/>
              </w:numPr>
              <w:snapToGrid w:val="0"/>
              <w:spacing w:beforeLines="0" w:after="0" w:afterLines="0" w:line="240" w:lineRule="auto"/>
              <w:jc w:val="both"/>
              <w:rPr>
                <w:b w:val="0"/>
                <w:i w:val="0"/>
              </w:rPr>
            </w:pPr>
            <w:r>
              <w:rPr>
                <w:b w:val="0"/>
                <w:bCs w:val="0"/>
                <w:i w:val="0"/>
                <w:iCs w:val="0"/>
                <w:lang w:eastAsia="zh-CN"/>
              </w:rPr>
              <w:t xml:space="preserve">Proposal: </w:t>
            </w:r>
            <w:r>
              <w:rPr>
                <w:b w:val="0"/>
                <w:i w:val="0"/>
              </w:rPr>
              <w:t xml:space="preserve">The evaluation assumption in Table </w:t>
            </w:r>
            <w:r>
              <w:rPr>
                <w:b w:val="0"/>
                <w:i w:val="0"/>
                <w:lang w:val="en-US" w:eastAsia="zh-CN"/>
              </w:rPr>
              <w:t>9</w:t>
            </w:r>
            <w:r>
              <w:rPr>
                <w:b w:val="0"/>
                <w:i w:val="0"/>
              </w:rPr>
              <w:t xml:space="preserve"> can be considered as starting point.</w:t>
            </w:r>
          </w:p>
          <w:p>
            <w:pPr>
              <w:widowControl w:val="0"/>
              <w:spacing w:after="0" w:line="240" w:lineRule="auto"/>
              <w:jc w:val="center"/>
            </w:pPr>
            <w:r>
              <w:t>Table 9: Evaluation assumption for Polar code</w:t>
            </w:r>
          </w:p>
          <w:tbl>
            <w:tblPr>
              <w:tblStyle w:val="17"/>
              <w:tblW w:w="8110" w:type="dxa"/>
              <w:jc w:val="center"/>
              <w:tblLayout w:type="autofit"/>
              <w:tblCellMar>
                <w:top w:w="0" w:type="dxa"/>
                <w:left w:w="0" w:type="dxa"/>
                <w:bottom w:w="0" w:type="dxa"/>
                <w:right w:w="0" w:type="dxa"/>
              </w:tblCellMar>
            </w:tblPr>
            <w:tblGrid>
              <w:gridCol w:w="2768"/>
              <w:gridCol w:w="5342"/>
            </w:tblGrid>
            <w:tr>
              <w:tblPrEx>
                <w:tblCellMar>
                  <w:top w:w="0" w:type="dxa"/>
                  <w:left w:w="0" w:type="dxa"/>
                  <w:bottom w:w="0" w:type="dxa"/>
                  <w:right w:w="0" w:type="dxa"/>
                </w:tblCellMar>
              </w:tblPrEx>
              <w:trPr>
                <w:trHeight w:val="227"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AWGN</w:t>
                  </w:r>
                </w:p>
              </w:tc>
            </w:tr>
            <w:tr>
              <w:tblPrEx>
                <w:tblCellMar>
                  <w:top w:w="0" w:type="dxa"/>
                  <w:left w:w="0" w:type="dxa"/>
                  <w:bottom w:w="0" w:type="dxa"/>
                  <w:right w:w="0" w:type="dxa"/>
                </w:tblCellMar>
              </w:tblPrEx>
              <w:trPr>
                <w:trHeight w:val="274"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 xml:space="preserve">QPSK </w:t>
                  </w:r>
                </w:p>
              </w:tc>
            </w:tr>
            <w:tr>
              <w:tblPrEx>
                <w:tblCellMar>
                  <w:top w:w="0" w:type="dxa"/>
                  <w:left w:w="0" w:type="dxa"/>
                  <w:bottom w:w="0" w:type="dxa"/>
                  <w:right w:w="0" w:type="dxa"/>
                </w:tblCellMar>
              </w:tblPrEx>
              <w:trPr>
                <w:trHeight w:val="361"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Polar code</w:t>
                  </w:r>
                </w:p>
              </w:tc>
            </w:tr>
            <w:tr>
              <w:tblPrEx>
                <w:tblCellMar>
                  <w:top w:w="0" w:type="dxa"/>
                  <w:left w:w="0" w:type="dxa"/>
                  <w:bottom w:w="0" w:type="dxa"/>
                  <w:right w:w="0" w:type="dxa"/>
                </w:tblCellMar>
              </w:tblPrEx>
              <w:trPr>
                <w:trHeight w:val="289"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kern w:val="24"/>
                    </w:rPr>
                  </w:pPr>
                  <w:r>
                    <w:rPr>
                      <w:rFonts w:eastAsia="Nokia Pure Text"/>
                      <w:color w:val="000000" w:themeColor="text1"/>
                      <w:kern w:val="24"/>
                      <w14:textFill>
                        <w14:solidFill>
                          <w14:schemeClr w14:val="tx1"/>
                        </w14:solidFill>
                      </w14:textFill>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tblPrEx>
                <w:tblCellMar>
                  <w:top w:w="0" w:type="dxa"/>
                  <w:left w:w="0" w:type="dxa"/>
                  <w:bottom w:w="0" w:type="dxa"/>
                  <w:right w:w="0" w:type="dxa"/>
                </w:tblCellMar>
              </w:tblPrEx>
              <w:trPr>
                <w:trHeight w:val="289"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Theme="minorEastAsia"/>
                      <w:color w:val="000000" w:themeColor="text1"/>
                      <w:kern w:val="24"/>
                      <w14:textFill>
                        <w14:solidFill>
                          <w14:schemeClr w14:val="tx1"/>
                        </w14:solidFill>
                      </w14:textFill>
                    </w:rPr>
                  </w:pPr>
                  <w:r>
                    <w:rPr>
                      <w:rFonts w:eastAsiaTheme="minorEastAsia"/>
                      <w:color w:val="000000" w:themeColor="text1"/>
                      <w:kern w:val="24"/>
                      <w14:textFill>
                        <w14:solidFill>
                          <w14:schemeClr w14:val="tx1"/>
                        </w14:solidFill>
                      </w14:textFill>
                    </w:rPr>
                    <w:t>108*[1,2,4,8,16]</w:t>
                  </w:r>
                </w:p>
              </w:tc>
            </w:tr>
            <w:tr>
              <w:tblPrEx>
                <w:tblCellMar>
                  <w:top w:w="0" w:type="dxa"/>
                  <w:left w:w="0" w:type="dxa"/>
                  <w:bottom w:w="0" w:type="dxa"/>
                  <w:right w:w="0" w:type="dxa"/>
                </w:tblCellMar>
              </w:tblPrEx>
              <w:trPr>
                <w:trHeight w:val="223"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SCL decoding (L=8)</w:t>
                  </w:r>
                </w:p>
              </w:tc>
            </w:tr>
            <w:tr>
              <w:tblPrEx>
                <w:tblCellMar>
                  <w:top w:w="0" w:type="dxa"/>
                  <w:left w:w="0" w:type="dxa"/>
                  <w:bottom w:w="0" w:type="dxa"/>
                  <w:right w:w="0" w:type="dxa"/>
                </w:tblCellMar>
              </w:tblPrEx>
              <w:trPr>
                <w:trHeight w:val="201"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pPr>
                  <w:r>
                    <w:t>DL: 12:4:[200]</w:t>
                  </w:r>
                </w:p>
                <w:p>
                  <w:pPr>
                    <w:overflowPunct w:val="0"/>
                    <w:spacing w:after="0" w:line="240" w:lineRule="auto"/>
                    <w:jc w:val="center"/>
                  </w:pPr>
                  <w:r>
                    <w:t>UL: 12:4:140, 140:4: 256, 264:8:512, 528:16: [2000]</w:t>
                  </w:r>
                </w:p>
              </w:tc>
            </w:tr>
            <w:tr>
              <w:tblPrEx>
                <w:tblCellMar>
                  <w:top w:w="0" w:type="dxa"/>
                  <w:left w:w="0" w:type="dxa"/>
                  <w:bottom w:w="0" w:type="dxa"/>
                  <w:right w:w="0" w:type="dxa"/>
                </w:tblCellMar>
              </w:tblPrEx>
              <w:trPr>
                <w:trHeight w:val="201" w:hRule="atLeast"/>
                <w:jc w:val="center"/>
              </w:trPr>
              <w:tc>
                <w:tcPr>
                  <w:tcW w:w="2768"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pPr>
              <w:tabs>
                <w:tab w:val="left" w:pos="840"/>
              </w:tabs>
              <w:spacing w:after="0" w:line="240" w:lineRule="auto"/>
              <w:jc w:val="left"/>
              <w:rPr>
                <w:rFonts w:eastAsia="等线"/>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tabs>
                <w:tab w:val="left" w:pos="840"/>
              </w:tabs>
              <w:spacing w:after="0" w:line="240" w:lineRule="auto"/>
              <w:jc w:val="left"/>
              <w:rPr>
                <w:rFonts w:eastAsia="等线"/>
                <w:lang w:val="en-US" w:eastAsia="zh-CN"/>
              </w:rPr>
            </w:pPr>
            <w:r>
              <w:rPr>
                <w:color w:val="000000"/>
              </w:rPr>
              <w:t>Rakuten Mobile</w:t>
            </w:r>
          </w:p>
        </w:tc>
        <w:tc>
          <w:tcPr>
            <w:tcW w:w="8475" w:type="dxa"/>
          </w:tcPr>
          <w:p>
            <w:pPr>
              <w:tabs>
                <w:tab w:val="left" w:pos="360"/>
              </w:tabs>
              <w:spacing w:after="0" w:line="240" w:lineRule="auto"/>
              <w:rPr>
                <w:iCs/>
              </w:rPr>
            </w:pPr>
            <w:r>
              <w:rPr>
                <w:bCs/>
                <w:iCs/>
              </w:rPr>
              <w:t>Proposal 8:</w:t>
            </w:r>
            <w:r>
              <w:rPr>
                <w:iCs/>
              </w:rPr>
              <w:t xml:space="preserve"> In studying channel coding for 6GR control channels beyond NR rage, consider at least the following assumptions:</w:t>
            </w:r>
          </w:p>
          <w:p>
            <w:pPr>
              <w:widowControl w:val="0"/>
              <w:numPr>
                <w:ilvl w:val="0"/>
                <w:numId w:val="137"/>
              </w:numPr>
              <w:spacing w:after="0" w:line="240" w:lineRule="auto"/>
              <w:rPr>
                <w:rFonts w:eastAsia="等线"/>
                <w:bCs/>
                <w:iCs/>
                <w:lang w:eastAsia="zh-CN"/>
              </w:rPr>
            </w:pPr>
            <w:r>
              <w:rPr>
                <w:rFonts w:eastAsia="等线"/>
                <w:bCs/>
                <w:iCs/>
                <w:lang w:eastAsia="zh-CN"/>
              </w:rPr>
              <w:t xml:space="preserve">TR 38.901 channel models as baseline, with extensions for new frequency ranges, NTN, and ISAC scenarios </w:t>
            </w:r>
          </w:p>
          <w:p>
            <w:pPr>
              <w:widowControl w:val="0"/>
              <w:numPr>
                <w:ilvl w:val="0"/>
                <w:numId w:val="137"/>
              </w:numPr>
              <w:spacing w:after="0" w:line="240" w:lineRule="auto"/>
              <w:rPr>
                <w:rFonts w:eastAsia="等线"/>
                <w:bCs/>
                <w:iCs/>
                <w:lang w:eastAsia="zh-CN"/>
              </w:rPr>
            </w:pPr>
            <w:r>
              <w:rPr>
                <w:iCs/>
              </w:rPr>
              <w:t>Payload</w:t>
            </w:r>
            <w:r>
              <w:rPr>
                <w:iCs/>
                <w:lang w:eastAsia="zh-CN"/>
              </w:rPr>
              <w:t xml:space="preserve"> </w:t>
            </w:r>
            <w:r>
              <w:rPr>
                <w:rFonts w:eastAsia="等线"/>
                <w:bCs/>
                <w:iCs/>
                <w:lang w:eastAsia="zh-CN"/>
              </w:rPr>
              <w:t>sizes</w:t>
            </w:r>
          </w:p>
          <w:p>
            <w:pPr>
              <w:widowControl w:val="0"/>
              <w:numPr>
                <w:ilvl w:val="1"/>
                <w:numId w:val="137"/>
              </w:numPr>
              <w:spacing w:after="0" w:line="240" w:lineRule="auto"/>
              <w:rPr>
                <w:rFonts w:eastAsia="等线"/>
                <w:bCs/>
                <w:iCs/>
                <w:lang w:eastAsia="zh-CN"/>
              </w:rPr>
            </w:pPr>
            <w:r>
              <w:rPr>
                <w:rFonts w:eastAsia="等线"/>
                <w:bCs/>
                <w:iCs/>
                <w:lang w:eastAsia="zh-CN"/>
              </w:rPr>
              <w:t>Small block lengths [&lt;11 bits]</w:t>
            </w:r>
          </w:p>
          <w:p>
            <w:pPr>
              <w:widowControl w:val="0"/>
              <w:numPr>
                <w:ilvl w:val="1"/>
                <w:numId w:val="137"/>
              </w:numPr>
              <w:spacing w:after="0" w:line="240" w:lineRule="auto"/>
              <w:rPr>
                <w:rFonts w:eastAsia="等线"/>
                <w:bCs/>
                <w:iCs/>
                <w:lang w:eastAsia="zh-CN"/>
              </w:rPr>
            </w:pPr>
            <w:r>
              <w:rPr>
                <w:rFonts w:eastAsia="等线"/>
                <w:bCs/>
                <w:iCs/>
                <w:lang w:eastAsia="zh-CN"/>
              </w:rPr>
              <w:t xml:space="preserve">Large code lengths [&gt;1024 bits] </w:t>
            </w:r>
          </w:p>
          <w:p>
            <w:pPr>
              <w:widowControl w:val="0"/>
              <w:numPr>
                <w:ilvl w:val="0"/>
                <w:numId w:val="137"/>
              </w:numPr>
              <w:spacing w:after="0" w:line="240" w:lineRule="auto"/>
              <w:rPr>
                <w:rFonts w:eastAsia="等线"/>
                <w:bCs/>
                <w:iCs/>
                <w:lang w:eastAsia="zh-CN"/>
              </w:rPr>
            </w:pPr>
            <w:r>
              <w:rPr>
                <w:rFonts w:eastAsia="等线"/>
                <w:bCs/>
                <w:iCs/>
                <w:lang w:eastAsia="zh-CN"/>
              </w:rPr>
              <w:t>Code Rates</w:t>
            </w:r>
            <w:r>
              <w:rPr>
                <w:iCs/>
              </w:rPr>
              <w:t xml:space="preserve"> in range [</w:t>
            </w:r>
            <w:r>
              <w:rPr>
                <w:iCs/>
                <w:lang w:val="en-US"/>
              </w:rPr>
              <w:t>1/12, 1/6, 1/3, 1/2, 2/3]</w:t>
            </w:r>
          </w:p>
          <w:p>
            <w:pPr>
              <w:widowControl w:val="0"/>
              <w:numPr>
                <w:ilvl w:val="0"/>
                <w:numId w:val="137"/>
              </w:numPr>
              <w:spacing w:after="0" w:line="240" w:lineRule="auto"/>
              <w:rPr>
                <w:rFonts w:eastAsia="等线"/>
                <w:bCs/>
                <w:iCs/>
                <w:lang w:eastAsia="zh-CN"/>
              </w:rPr>
            </w:pPr>
            <w:r>
              <w:rPr>
                <w:rFonts w:eastAsia="等线"/>
                <w:bCs/>
                <w:iCs/>
                <w:lang w:eastAsia="zh-CN"/>
              </w:rPr>
              <w:t>Decoding algorithms</w:t>
            </w:r>
          </w:p>
          <w:p>
            <w:pPr>
              <w:widowControl w:val="0"/>
              <w:numPr>
                <w:ilvl w:val="1"/>
                <w:numId w:val="137"/>
              </w:numPr>
              <w:spacing w:after="0" w:line="240" w:lineRule="auto"/>
              <w:rPr>
                <w:rFonts w:eastAsia="等线"/>
                <w:bCs/>
                <w:iCs/>
                <w:lang w:eastAsia="zh-CN"/>
              </w:rPr>
            </w:pPr>
            <w:r>
              <w:rPr>
                <w:iCs/>
              </w:rPr>
              <w:t>SSC and SCL with detailed implementation including number of iterations in range [2, 3, 4, 5, 6, 8, 10, 20] and list size if applicable</w:t>
            </w:r>
          </w:p>
          <w:p>
            <w:pPr>
              <w:widowControl w:val="0"/>
              <w:numPr>
                <w:ilvl w:val="0"/>
                <w:numId w:val="137"/>
              </w:numPr>
              <w:spacing w:after="0" w:line="240" w:lineRule="auto"/>
              <w:ind w:left="714" w:hanging="357"/>
              <w:rPr>
                <w:rFonts w:eastAsia="等线"/>
                <w:bCs/>
                <w:iCs/>
                <w:lang w:eastAsia="zh-CN"/>
              </w:rPr>
            </w:pPr>
            <w:r>
              <w:rPr>
                <w:rFonts w:eastAsia="等线"/>
                <w:bCs/>
                <w:iCs/>
                <w:lang w:eastAsia="zh-CN"/>
              </w:rPr>
              <w:t>Control channel types</w:t>
            </w:r>
          </w:p>
          <w:p>
            <w:pPr>
              <w:widowControl w:val="0"/>
              <w:numPr>
                <w:ilvl w:val="1"/>
                <w:numId w:val="137"/>
              </w:numPr>
              <w:spacing w:after="0" w:line="240" w:lineRule="auto"/>
              <w:rPr>
                <w:rFonts w:eastAsia="等线"/>
                <w:bCs/>
                <w:iCs/>
                <w:lang w:eastAsia="zh-CN"/>
              </w:rPr>
            </w:pPr>
            <w:r>
              <w:rPr>
                <w:rFonts w:eastAsia="等线"/>
                <w:bCs/>
                <w:iCs/>
                <w:lang w:eastAsia="zh-CN"/>
              </w:rPr>
              <w:t>Include representative PDCCH-like, PUCCH-like, and PBCH-like formats.</w:t>
            </w:r>
          </w:p>
        </w:tc>
      </w:tr>
    </w:tbl>
    <w:p>
      <w:pPr>
        <w:rPr>
          <w:rFonts w:eastAsiaTheme="minorEastAsia"/>
          <w:lang w:eastAsia="zh-CN"/>
        </w:rPr>
      </w:pPr>
    </w:p>
    <w:p>
      <w:pPr>
        <w:pStyle w:val="5"/>
        <w:spacing w:after="156"/>
        <w:ind w:left="0" w:leftChars="0" w:firstLine="0"/>
        <w:jc w:val="left"/>
        <w:rPr>
          <w:rFonts w:eastAsiaTheme="minorEastAsia"/>
          <w:b/>
          <w:bCs/>
          <w:lang w:eastAsia="zh-CN"/>
        </w:rPr>
      </w:pPr>
      <w:r>
        <w:rPr>
          <w:b/>
          <w:bCs/>
          <w:lang w:eastAsia="zh-CN"/>
        </w:rPr>
        <w:t>Summary of inputs</w:t>
      </w:r>
    </w:p>
    <w:p>
      <w:pPr>
        <w:spacing w:after="156"/>
        <w:jc w:val="left"/>
        <w:rPr>
          <w:rFonts w:eastAsiaTheme="minorEastAsia"/>
          <w:lang w:eastAsia="zh-CN"/>
        </w:rPr>
      </w:pPr>
      <w:r>
        <w:rPr>
          <w:rFonts w:hint="eastAsia" w:eastAsiaTheme="minorEastAsia"/>
          <w:lang w:val="en-US" w:eastAsia="zh-CN"/>
        </w:rPr>
        <w:t>7</w:t>
      </w:r>
      <w:r>
        <w:rPr>
          <w:rFonts w:eastAsiaTheme="minorEastAsia"/>
          <w:lang w:eastAsia="zh-CN"/>
        </w:rPr>
        <w:t xml:space="preserve"> sources (Nokia, CATT</w:t>
      </w:r>
      <w:r>
        <w:rPr>
          <w:rFonts w:hint="eastAsia" w:eastAsiaTheme="minorEastAsia"/>
          <w:lang w:val="en-US" w:eastAsia="zh-CN"/>
        </w:rPr>
        <w:t xml:space="preserve">, Lenovo, </w:t>
      </w:r>
      <w:r>
        <w:rPr>
          <w:rFonts w:eastAsiaTheme="minorEastAsia"/>
          <w:lang w:eastAsia="zh-CN"/>
        </w:rPr>
        <w:t>Xiaomi</w:t>
      </w:r>
      <w:r>
        <w:rPr>
          <w:rFonts w:hint="eastAsia" w:eastAsiaTheme="minorEastAsia"/>
          <w:lang w:val="en-US" w:eastAsia="zh-CN"/>
        </w:rPr>
        <w:t xml:space="preserve">, </w:t>
      </w:r>
      <w:r>
        <w:rPr>
          <w:rFonts w:eastAsiaTheme="minorEastAsia"/>
          <w:lang w:eastAsia="zh-CN"/>
        </w:rPr>
        <w:t>Samsung</w:t>
      </w:r>
      <w:r>
        <w:rPr>
          <w:rFonts w:hint="eastAsia" w:eastAsiaTheme="minorEastAsia"/>
          <w:lang w:val="en-US" w:eastAsia="zh-CN"/>
        </w:rPr>
        <w:t xml:space="preserve">, </w:t>
      </w:r>
      <w:r>
        <w:rPr>
          <w:rFonts w:eastAsiaTheme="minorEastAsia"/>
          <w:lang w:eastAsia="zh-CN"/>
        </w:rPr>
        <w:t>ZTE, Rakuten Mobile) discussed</w:t>
      </w:r>
      <w:r>
        <w:rPr>
          <w:rFonts w:hint="eastAsia" w:eastAsiaTheme="minorEastAsia"/>
          <w:lang w:eastAsia="zh-CN"/>
        </w:rPr>
        <w:t xml:space="preserve"> the</w:t>
      </w:r>
      <w:r>
        <w:rPr>
          <w:rFonts w:eastAsiaTheme="minorEastAsia"/>
          <w:lang w:eastAsia="zh-CN"/>
        </w:rPr>
        <w:t xml:space="preserve"> evaluation assumption</w:t>
      </w:r>
      <w:r>
        <w:rPr>
          <w:rFonts w:hint="eastAsia" w:eastAsiaTheme="minorEastAsia"/>
          <w:lang w:eastAsia="zh-CN"/>
        </w:rPr>
        <w:t>s</w:t>
      </w:r>
      <w:r>
        <w:rPr>
          <w:rFonts w:eastAsiaTheme="minorEastAsia"/>
          <w:lang w:eastAsia="zh-CN"/>
        </w:rPr>
        <w:t xml:space="preserve"> for control channel coding.</w:t>
      </w:r>
      <w:r>
        <w:rPr>
          <w:rFonts w:hint="eastAsia" w:eastAsiaTheme="minorEastAsia"/>
          <w:lang w:eastAsia="zh-CN"/>
        </w:rPr>
        <w:t xml:space="preserve"> Companies</w:t>
      </w:r>
      <w:r>
        <w:rPr>
          <w:rFonts w:eastAsiaTheme="minorEastAsia"/>
          <w:lang w:eastAsia="zh-CN"/>
        </w:rPr>
        <w:t>’</w:t>
      </w:r>
      <w:r>
        <w:rPr>
          <w:rFonts w:hint="eastAsia" w:eastAsiaTheme="minorEastAsia"/>
          <w:lang w:eastAsia="zh-CN"/>
        </w:rPr>
        <w:t xml:space="preserve"> views are summarized as follows.</w:t>
      </w:r>
    </w:p>
    <w:p>
      <w:pPr>
        <w:jc w:val="center"/>
        <w:rPr>
          <w:rFonts w:eastAsiaTheme="minorEastAsia"/>
          <w:lang w:eastAsia="zh-CN"/>
        </w:rPr>
      </w:pPr>
      <w:r>
        <w:rPr>
          <w:rFonts w:hint="eastAsia" w:eastAsiaTheme="minorEastAsia"/>
          <w:lang w:eastAsia="zh-CN"/>
        </w:rPr>
        <w:t>T</w:t>
      </w:r>
      <w:r>
        <w:rPr>
          <w:rFonts w:eastAsiaTheme="minorEastAsia"/>
          <w:lang w:eastAsia="zh-CN"/>
        </w:rPr>
        <w:t>able 4.6.2-1 Evaluation assumption</w:t>
      </w:r>
      <w:r>
        <w:rPr>
          <w:rFonts w:hint="eastAsia" w:eastAsiaTheme="minorEastAsia"/>
          <w:lang w:eastAsia="zh-CN"/>
        </w:rPr>
        <w:t>s</w:t>
      </w:r>
      <w:r>
        <w:rPr>
          <w:rFonts w:eastAsiaTheme="minorEastAsia"/>
          <w:lang w:eastAsia="zh-CN"/>
        </w:rPr>
        <w:t xml:space="preserve"> for </w:t>
      </w:r>
      <w:r>
        <w:rPr>
          <w:rFonts w:hint="eastAsia" w:eastAsiaTheme="minorEastAsia"/>
          <w:lang w:eastAsia="zh-CN"/>
        </w:rPr>
        <w:t>control channel coding scheme</w:t>
      </w:r>
    </w:p>
    <w:tbl>
      <w:tblPr>
        <w:tblStyle w:val="17"/>
        <w:tblW w:w="8110" w:type="dxa"/>
        <w:jc w:val="center"/>
        <w:tblLayout w:type="autofit"/>
        <w:tblCellMar>
          <w:top w:w="0" w:type="dxa"/>
          <w:left w:w="0" w:type="dxa"/>
          <w:bottom w:w="0" w:type="dxa"/>
          <w:right w:w="0" w:type="dxa"/>
        </w:tblCellMar>
      </w:tblPr>
      <w:tblGrid>
        <w:gridCol w:w="2400"/>
        <w:gridCol w:w="5710"/>
      </w:tblGrid>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Gulim"/>
                <w:szCs w:val="21"/>
              </w:rPr>
            </w:pPr>
            <w:r>
              <w:rPr>
                <w:rFonts w:eastAsia="Nokia Pure Text"/>
                <w:color w:val="000000"/>
                <w:kern w:val="24"/>
                <w:szCs w:val="21"/>
              </w:rPr>
              <w:t>AWGN</w:t>
            </w:r>
            <w:r>
              <w:rPr>
                <w:rFonts w:hint="eastAsia" w:eastAsiaTheme="minorEastAsia"/>
                <w:color w:val="000000"/>
                <w:kern w:val="24"/>
                <w:szCs w:val="21"/>
                <w:lang w:eastAsia="zh-CN"/>
              </w:rPr>
              <w:t>:</w:t>
            </w:r>
            <w:r>
              <w:rPr>
                <w:rFonts w:hint="eastAsia" w:eastAsiaTheme="minorEastAsia"/>
                <w:color w:val="000000"/>
                <w:kern w:val="24"/>
                <w:szCs w:val="21"/>
                <w:lang w:val="en-US" w:eastAsia="zh-CN"/>
              </w:rPr>
              <w:t xml:space="preserve"> CATT, </w:t>
            </w:r>
            <w:r>
              <w:rPr>
                <w:rFonts w:hint="eastAsia" w:eastAsia="宋体"/>
                <w:lang w:val="en-US" w:eastAsia="zh-CN"/>
              </w:rPr>
              <w:t xml:space="preserve">Lenovo, Xiaomi, Samsung, ZTE </w:t>
            </w:r>
          </w:p>
        </w:tc>
      </w:tr>
      <w:tr>
        <w:tblPrEx>
          <w:tblCellMar>
            <w:top w:w="0" w:type="dxa"/>
            <w:left w:w="0" w:type="dxa"/>
            <w:bottom w:w="0" w:type="dxa"/>
            <w:right w:w="0" w:type="dxa"/>
          </w:tblCellMar>
        </w:tblPrEx>
        <w:trPr>
          <w:trHeight w:val="274"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hint="eastAsia" w:eastAsiaTheme="minorEastAsia"/>
                <w:color w:val="000000"/>
                <w:kern w:val="24"/>
                <w:szCs w:val="21"/>
                <w:lang w:val="de-DE" w:eastAsia="zh-CN"/>
              </w:rPr>
              <w:t xml:space="preserve">: CATT, </w:t>
            </w:r>
            <w:r>
              <w:rPr>
                <w:rFonts w:hint="eastAsia" w:eastAsia="宋体"/>
                <w:lang w:val="de-DE" w:eastAsia="zh-CN"/>
              </w:rPr>
              <w:t xml:space="preserve">Lenovo, Xiaomi, Samsung, ZTE </w:t>
            </w:r>
          </w:p>
          <w:p>
            <w:pPr>
              <w:pStyle w:val="34"/>
              <w:numPr>
                <w:ilvl w:val="0"/>
                <w:numId w:val="140"/>
              </w:numPr>
              <w:overflowPunct w:val="0"/>
              <w:spacing w:after="0" w:line="240" w:lineRule="auto"/>
              <w:ind w:firstLineChars="0"/>
              <w:jc w:val="left"/>
              <w:rPr>
                <w:rFonts w:eastAsia="Gulim"/>
                <w:szCs w:val="21"/>
              </w:rPr>
            </w:pPr>
            <w:r>
              <w:rPr>
                <w:rFonts w:hint="eastAsia" w:eastAsiaTheme="minorEastAsia"/>
                <w:color w:val="000000"/>
                <w:kern w:val="24"/>
                <w:szCs w:val="21"/>
                <w:lang w:eastAsia="zh-CN"/>
              </w:rPr>
              <w:t>16QAM</w:t>
            </w:r>
            <w:r>
              <w:rPr>
                <w:rFonts w:eastAsia="Gulim"/>
                <w:szCs w:val="21"/>
              </w:rPr>
              <w:t>:</w:t>
            </w:r>
            <w:r>
              <w:rPr>
                <w:rFonts w:hint="eastAsia" w:eastAsiaTheme="minorEastAsia"/>
                <w:szCs w:val="21"/>
                <w:lang w:eastAsia="zh-CN"/>
              </w:rPr>
              <w:t xml:space="preserve"> </w:t>
            </w:r>
            <w:r>
              <w:rPr>
                <w:rFonts w:hint="eastAsia" w:eastAsia="宋体"/>
                <w:lang w:val="en-US" w:eastAsia="zh-CN"/>
              </w:rPr>
              <w:t>Lenovo</w:t>
            </w:r>
          </w:p>
          <w:p>
            <w:pPr>
              <w:pStyle w:val="34"/>
              <w:numPr>
                <w:ilvl w:val="0"/>
                <w:numId w:val="140"/>
              </w:numPr>
              <w:overflowPunct w:val="0"/>
              <w:spacing w:after="0" w:line="240" w:lineRule="auto"/>
              <w:ind w:firstLineChars="0"/>
              <w:jc w:val="left"/>
              <w:rPr>
                <w:rFonts w:eastAsia="Gulim"/>
                <w:szCs w:val="21"/>
              </w:rPr>
            </w:pPr>
            <w:r>
              <w:rPr>
                <w:rFonts w:hint="eastAsia" w:eastAsiaTheme="minorEastAsia"/>
                <w:szCs w:val="21"/>
                <w:lang w:eastAsia="zh-CN"/>
              </w:rPr>
              <w:t>64QAM</w:t>
            </w:r>
            <w:r>
              <w:rPr>
                <w:rFonts w:eastAsia="Gulim"/>
                <w:szCs w:val="21"/>
              </w:rPr>
              <w:t>:</w:t>
            </w:r>
            <w:r>
              <w:rPr>
                <w:rFonts w:hint="eastAsia" w:eastAsiaTheme="minorEastAsia"/>
                <w:szCs w:val="21"/>
                <w:lang w:eastAsia="zh-CN"/>
              </w:rPr>
              <w:t xml:space="preserve"> </w:t>
            </w:r>
            <w:r>
              <w:rPr>
                <w:rFonts w:hint="eastAsia" w:eastAsia="宋体"/>
                <w:lang w:val="en-US" w:eastAsia="zh-CN"/>
              </w:rPr>
              <w:t>Xiaomi</w:t>
            </w:r>
          </w:p>
          <w:p>
            <w:pPr>
              <w:pStyle w:val="34"/>
              <w:numPr>
                <w:ilvl w:val="0"/>
                <w:numId w:val="140"/>
              </w:numPr>
              <w:overflowPunct w:val="0"/>
              <w:spacing w:after="0" w:line="240" w:lineRule="auto"/>
              <w:ind w:firstLineChars="0"/>
              <w:jc w:val="left"/>
              <w:rPr>
                <w:rFonts w:eastAsia="Gulim"/>
                <w:szCs w:val="21"/>
              </w:rPr>
            </w:pPr>
            <w:r>
              <w:rPr>
                <w:rFonts w:hint="eastAsia" w:eastAsiaTheme="minorEastAsia"/>
                <w:szCs w:val="21"/>
                <w:lang w:eastAsia="zh-CN"/>
              </w:rPr>
              <w:t xml:space="preserve">256QAM: </w:t>
            </w:r>
            <w:r>
              <w:rPr>
                <w:rFonts w:hint="eastAsia" w:eastAsia="宋体"/>
                <w:lang w:val="en-US" w:eastAsia="zh-CN"/>
              </w:rPr>
              <w:t>Xiaomi</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hint="eastAsia" w:eastAsiaTheme="minorEastAsia"/>
                <w:color w:val="000000"/>
                <w:kern w:val="24"/>
                <w:szCs w:val="21"/>
                <w:lang w:val="de-DE" w:eastAsia="zh-CN"/>
              </w:rPr>
              <w:t xml:space="preserve">: </w:t>
            </w:r>
            <w:r>
              <w:rPr>
                <w:rFonts w:hint="eastAsia" w:eastAsia="宋体"/>
                <w:lang w:val="de-DE" w:eastAsia="zh-CN"/>
              </w:rPr>
              <w:t xml:space="preserve">Lenovo, Xiaomi, Samsung, ZTE </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hint="eastAsia" w:eastAsia="宋体"/>
                <w:szCs w:val="24"/>
                <w:lang w:val="en-US" w:eastAsia="zh-CN"/>
              </w:rPr>
              <w:t>: CATT</w:t>
            </w:r>
          </w:p>
          <w:p>
            <w:pPr>
              <w:pStyle w:val="34"/>
              <w:numPr>
                <w:ilvl w:val="0"/>
                <w:numId w:val="140"/>
              </w:numPr>
              <w:overflowPunct w:val="0"/>
              <w:spacing w:after="0" w:line="240" w:lineRule="auto"/>
              <w:ind w:firstLineChars="0"/>
              <w:jc w:val="left"/>
              <w:rPr>
                <w:rFonts w:eastAsiaTheme="minorEastAsia"/>
                <w:color w:val="000000"/>
                <w:kern w:val="24"/>
                <w:szCs w:val="21"/>
              </w:rPr>
            </w:pPr>
            <w:r>
              <w:t>1/8</w:t>
            </w:r>
            <w:r>
              <w:rPr>
                <w:rFonts w:hint="eastAsia" w:eastAsia="宋体"/>
                <w:lang w:val="en-US" w:eastAsia="zh-CN"/>
              </w:rPr>
              <w:t xml:space="preserve">, </w:t>
            </w:r>
            <w:r>
              <w:t>1/3,</w:t>
            </w:r>
            <w:r>
              <w:rPr>
                <w:rFonts w:hint="eastAsia" w:eastAsia="宋体"/>
                <w:lang w:val="en-US" w:eastAsia="zh-CN"/>
              </w:rPr>
              <w:t xml:space="preserve"> </w:t>
            </w:r>
            <w:r>
              <w:t>1/5</w:t>
            </w:r>
            <w:r>
              <w:rPr>
                <w:rFonts w:hint="eastAsia" w:eastAsia="宋体"/>
                <w:lang w:val="en-US" w:eastAsia="zh-CN"/>
              </w:rPr>
              <w:t xml:space="preserve">, </w:t>
            </w:r>
            <w:r>
              <w:t>1/2</w:t>
            </w:r>
            <w:r>
              <w:rPr>
                <w:rFonts w:hint="eastAsia" w:eastAsia="宋体"/>
                <w:lang w:val="en-US" w:eastAsia="zh-CN"/>
              </w:rPr>
              <w:t>,</w:t>
            </w:r>
            <w:r>
              <w:t xml:space="preserve"> 2/3</w:t>
            </w:r>
            <w:r>
              <w:rPr>
                <w:rFonts w:hint="eastAsia" w:eastAsia="宋体"/>
                <w:lang w:val="en-US" w:eastAsia="zh-CN"/>
              </w:rPr>
              <w:t>,</w:t>
            </w:r>
            <w:r>
              <w:t xml:space="preserve"> 3/4</w:t>
            </w:r>
            <w:r>
              <w:rPr>
                <w:rFonts w:hint="eastAsia" w:eastAsia="宋体"/>
                <w:lang w:val="en-US" w:eastAsia="zh-CN"/>
              </w:rPr>
              <w:t>: Lenovo</w:t>
            </w:r>
          </w:p>
          <w:p>
            <w:pPr>
              <w:pStyle w:val="34"/>
              <w:numPr>
                <w:ilvl w:val="0"/>
                <w:numId w:val="140"/>
              </w:numPr>
              <w:overflowPunct w:val="0"/>
              <w:spacing w:after="0" w:line="240" w:lineRule="auto"/>
              <w:ind w:firstLineChars="0"/>
              <w:jc w:val="left"/>
              <w:rPr>
                <w:rFonts w:eastAsiaTheme="minorEastAsia"/>
                <w:color w:val="000000"/>
                <w:kern w:val="24"/>
                <w:szCs w:val="21"/>
              </w:rPr>
            </w:pPr>
            <w:r>
              <w:rPr>
                <w:rFonts w:eastAsiaTheme="minorEastAsia"/>
                <w:color w:val="000000"/>
                <w:kern w:val="24"/>
                <w:szCs w:val="21"/>
              </w:rPr>
              <w:t>1/12, 1/6, 1/5, 1/3</w:t>
            </w:r>
            <w:r>
              <w:rPr>
                <w:rFonts w:hint="eastAsia" w:eastAsiaTheme="minorEastAsia"/>
                <w:color w:val="000000"/>
                <w:kern w:val="24"/>
                <w:szCs w:val="21"/>
                <w:lang w:val="en-US" w:eastAsia="zh-CN"/>
              </w:rPr>
              <w:t xml:space="preserve">: </w:t>
            </w:r>
            <w:r>
              <w:rPr>
                <w:rFonts w:hint="eastAsia" w:eastAsia="宋体"/>
                <w:lang w:val="en-US" w:eastAsia="zh-CN"/>
              </w:rPr>
              <w:t>Xiaomi</w:t>
            </w:r>
          </w:p>
          <w:p>
            <w:pPr>
              <w:pStyle w:val="34"/>
              <w:numPr>
                <w:ilvl w:val="0"/>
                <w:numId w:val="140"/>
              </w:numPr>
              <w:overflowPunct w:val="0"/>
              <w:spacing w:after="0" w:line="240" w:lineRule="auto"/>
              <w:ind w:firstLineChars="0"/>
              <w:jc w:val="left"/>
              <w:rPr>
                <w:rFonts w:eastAsiaTheme="minorEastAsia"/>
                <w:color w:val="000000"/>
                <w:kern w:val="24"/>
                <w:szCs w:val="21"/>
              </w:rPr>
            </w:pPr>
            <w:r>
              <w:rPr>
                <w:szCs w:val="24"/>
              </w:rPr>
              <w:t>1/12,1/8,1/6,1/5,1/4,1/3, 1/2,3/5,2/3, 3/4, 5/6,7</w:t>
            </w:r>
            <w:r>
              <w:rPr>
                <w:szCs w:val="24"/>
                <w:lang w:eastAsia="zh-CN"/>
              </w:rPr>
              <w:t>/8</w:t>
            </w:r>
            <w:r>
              <w:rPr>
                <w:szCs w:val="24"/>
              </w:rPr>
              <w:t>,0.93</w:t>
            </w:r>
            <w:r>
              <w:rPr>
                <w:rFonts w:eastAsia="宋体"/>
                <w:szCs w:val="24"/>
                <w:lang w:val="en-US" w:eastAsia="zh-CN"/>
              </w:rPr>
              <w:t>: Huawei</w:t>
            </w:r>
          </w:p>
          <w:p>
            <w:pPr>
              <w:pStyle w:val="34"/>
              <w:numPr>
                <w:ilvl w:val="0"/>
                <w:numId w:val="140"/>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14:textFill>
                  <w14:solidFill>
                    <w14:schemeClr w14:val="tx1"/>
                  </w14:solidFill>
                </w14:textFill>
              </w:rPr>
              <w:t>1/8, 1/6, 1/5, 1/3, 2/5, 1/2, 2/3, 3/4, 5/6:</w:t>
            </w:r>
            <w:r>
              <w:rPr>
                <w:rFonts w:hint="eastAsia" w:eastAsia="宋体"/>
                <w:color w:val="000000" w:themeColor="text1"/>
                <w:kern w:val="24"/>
                <w:lang w:val="en-US" w:eastAsia="zh-CN"/>
                <w14:textFill>
                  <w14:solidFill>
                    <w14:schemeClr w14:val="tx1"/>
                  </w14:solidFill>
                </w14:textFill>
              </w:rPr>
              <w:t xml:space="preserve"> </w:t>
            </w:r>
            <w:r>
              <w:rPr>
                <w:rFonts w:hint="eastAsia" w:eastAsia="宋体"/>
                <w:lang w:val="en-US" w:eastAsia="zh-CN"/>
              </w:rPr>
              <w:t>Samsung</w:t>
            </w:r>
          </w:p>
          <w:p>
            <w:pPr>
              <w:pStyle w:val="34"/>
              <w:numPr>
                <w:ilvl w:val="0"/>
                <w:numId w:val="140"/>
              </w:numPr>
              <w:overflowPunct w:val="0"/>
              <w:spacing w:after="0" w:line="240" w:lineRule="auto"/>
              <w:ind w:firstLineChars="0"/>
              <w:jc w:val="left"/>
              <w:rPr>
                <w:rFonts w:eastAsiaTheme="minorEastAsia"/>
                <w:color w:val="000000"/>
                <w:kern w:val="24"/>
                <w:szCs w:val="21"/>
              </w:rPr>
            </w:pPr>
            <w:r>
              <w:rPr>
                <w:rFonts w:hint="eastAsia" w:eastAsia="等线"/>
                <w:lang w:val="en-US" w:eastAsia="zh-CN"/>
              </w:rPr>
              <w:t xml:space="preserve">1/12, 1/6, 1/3, 1/2, 2/3, 3/4, 5/6: </w:t>
            </w:r>
            <w:r>
              <w:rPr>
                <w:rFonts w:hint="eastAsia" w:eastAsia="宋体"/>
                <w:lang w:val="en-US" w:eastAsia="zh-CN"/>
              </w:rPr>
              <w:t xml:space="preserve">ZTE </w:t>
            </w:r>
          </w:p>
          <w:p>
            <w:pPr>
              <w:pStyle w:val="34"/>
              <w:numPr>
                <w:ilvl w:val="0"/>
                <w:numId w:val="140"/>
              </w:numPr>
              <w:overflowPunct w:val="0"/>
              <w:spacing w:after="0" w:line="240" w:lineRule="auto"/>
              <w:ind w:firstLineChars="0"/>
              <w:jc w:val="left"/>
              <w:rPr>
                <w:rFonts w:eastAsia="Nokia Pure Text"/>
                <w:color w:val="000000"/>
                <w:kern w:val="24"/>
                <w:szCs w:val="21"/>
              </w:rPr>
            </w:pPr>
            <w:r>
              <w:rPr>
                <w:rFonts w:hint="eastAsia" w:eastAsia="宋体"/>
                <w:lang w:val="en-US" w:eastAsia="zh-CN"/>
              </w:rPr>
              <w:t>1/12, 1/6, 1/3, 1/2, 2/3: Rakuten Mobile</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Nokia Pure Text"/>
                <w:color w:val="000000"/>
                <w:kern w:val="24"/>
                <w:szCs w:val="21"/>
              </w:rPr>
            </w:pPr>
            <w:r>
              <w:rPr>
                <w:rFonts w:hint="eastAsia" w:eastAsia="等线"/>
                <w:lang w:val="en-US" w:eastAsia="zh-CN"/>
              </w:rPr>
              <w:t xml:space="preserve">108*[1,2,4,8,16]: </w:t>
            </w:r>
            <w:r>
              <w:rPr>
                <w:rFonts w:hint="eastAsia" w:eastAsia="宋体"/>
                <w:lang w:val="en-US" w:eastAsia="zh-CN"/>
              </w:rPr>
              <w:t xml:space="preserve">ZTE </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Gulim"/>
                <w:szCs w:val="21"/>
                <w:lang w:val="de-DE"/>
              </w:rPr>
            </w:pPr>
            <w:r>
              <w:rPr>
                <w:lang w:val="de-DE"/>
              </w:rPr>
              <w:t>SCL/SSC (L=8)</w:t>
            </w:r>
            <w:r>
              <w:rPr>
                <w:rFonts w:hint="eastAsia" w:eastAsia="宋体"/>
                <w:lang w:val="de-DE" w:eastAsia="zh-CN"/>
              </w:rPr>
              <w:t>: Lenovo, Rakuten Mobile</w:t>
            </w:r>
          </w:p>
          <w:p>
            <w:pPr>
              <w:pStyle w:val="34"/>
              <w:numPr>
                <w:ilvl w:val="0"/>
                <w:numId w:val="140"/>
              </w:numPr>
              <w:overflowPunct w:val="0"/>
              <w:spacing w:after="0" w:line="240" w:lineRule="auto"/>
              <w:ind w:firstLineChars="0"/>
              <w:jc w:val="left"/>
              <w:rPr>
                <w:rFonts w:eastAsia="Gulim"/>
                <w:szCs w:val="21"/>
              </w:rPr>
            </w:pPr>
            <w:r>
              <w:rPr>
                <w:rFonts w:eastAsia="Gulim"/>
                <w:szCs w:val="21"/>
              </w:rPr>
              <w:t>List decoding</w:t>
            </w:r>
            <w:r>
              <w:rPr>
                <w:rFonts w:hint="eastAsia" w:eastAsia="宋体"/>
                <w:szCs w:val="21"/>
                <w:lang w:val="en-US" w:eastAsia="zh-CN"/>
              </w:rPr>
              <w:t xml:space="preserve">: </w:t>
            </w:r>
            <w:r>
              <w:rPr>
                <w:rFonts w:hint="eastAsia" w:eastAsia="宋体"/>
                <w:lang w:val="en-US" w:eastAsia="zh-CN"/>
              </w:rPr>
              <w:t>Xiaomi</w:t>
            </w:r>
          </w:p>
          <w:p>
            <w:pPr>
              <w:pStyle w:val="34"/>
              <w:numPr>
                <w:ilvl w:val="0"/>
                <w:numId w:val="140"/>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pPr>
              <w:pStyle w:val="34"/>
              <w:numPr>
                <w:ilvl w:val="0"/>
                <w:numId w:val="140"/>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hint="eastAsia" w:eastAsia="宋体"/>
                <w:color w:val="000000"/>
                <w:kern w:val="24"/>
                <w:lang w:val="en-US" w:eastAsia="zh-CN"/>
              </w:rPr>
              <w:t xml:space="preserve">: </w:t>
            </w:r>
            <w:r>
              <w:rPr>
                <w:rFonts w:hint="eastAsia" w:eastAsia="宋体"/>
                <w:lang w:val="en-US" w:eastAsia="zh-CN"/>
              </w:rPr>
              <w:t>Samsung, ZTE</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szCs w:val="21"/>
              </w:rPr>
            </w:pPr>
            <w:r>
              <w:rPr>
                <w:rFonts w:hint="eastAsia" w:eastAsiaTheme="minorEastAsia"/>
                <w:color w:val="000000"/>
                <w:kern w:val="24"/>
                <w:szCs w:val="21"/>
                <w:lang w:val="en-US" w:eastAsia="zh-CN"/>
              </w:rPr>
              <w:t>CATT</w:t>
            </w:r>
            <w:r>
              <w:rPr>
                <w:rFonts w:hint="eastAsia" w:eastAsiaTheme="minorEastAsia"/>
                <w:color w:val="000000"/>
                <w:kern w:val="24"/>
                <w:szCs w:val="21"/>
                <w:lang w:eastAsia="zh-CN"/>
              </w:rPr>
              <w:t>:</w:t>
            </w:r>
          </w:p>
          <w:p>
            <w:pPr>
              <w:pStyle w:val="34"/>
              <w:numPr>
                <w:ilvl w:val="1"/>
                <w:numId w:val="141"/>
              </w:numPr>
              <w:overflowPunct w:val="0"/>
              <w:spacing w:after="0" w:line="240" w:lineRule="auto"/>
              <w:ind w:firstLineChars="0"/>
              <w:jc w:val="left"/>
              <w:rPr>
                <w:sz w:val="21"/>
                <w:szCs w:val="21"/>
                <w:lang w:val="de-DE"/>
              </w:rPr>
            </w:pPr>
            <w:r>
              <w:rPr>
                <w:rFonts w:hint="eastAsia" w:eastAsiaTheme="minorEastAsia"/>
                <w:szCs w:val="24"/>
                <w:lang w:val="en-US"/>
              </w:rPr>
              <w:t>[248:</w:t>
            </w:r>
            <w:r>
              <w:rPr>
                <w:rFonts w:eastAsiaTheme="minorEastAsia"/>
                <w:szCs w:val="24"/>
                <w:lang w:val="en-US"/>
              </w:rPr>
              <w:t>16:488, 508:16:2012</w:t>
            </w:r>
            <w:r>
              <w:rPr>
                <w:rFonts w:hint="eastAsia" w:eastAsiaTheme="minorEastAsia"/>
                <w:szCs w:val="24"/>
                <w:lang w:val="en-US"/>
              </w:rPr>
              <w:t xml:space="preserve">] </w:t>
            </w:r>
          </w:p>
          <w:p>
            <w:pPr>
              <w:pStyle w:val="34"/>
              <w:numPr>
                <w:ilvl w:val="0"/>
                <w:numId w:val="140"/>
              </w:numPr>
              <w:overflowPunct w:val="0"/>
              <w:spacing w:after="0" w:line="240" w:lineRule="auto"/>
              <w:ind w:firstLineChars="0"/>
              <w:jc w:val="left"/>
              <w:rPr>
                <w:szCs w:val="21"/>
              </w:rPr>
            </w:pPr>
            <w:r>
              <w:rPr>
                <w:rFonts w:hint="eastAsia" w:eastAsia="宋体"/>
                <w:lang w:val="en-US" w:eastAsia="zh-CN"/>
              </w:rPr>
              <w:t xml:space="preserve">Lenovo: </w:t>
            </w:r>
          </w:p>
          <w:p>
            <w:pPr>
              <w:pStyle w:val="34"/>
              <w:numPr>
                <w:ilvl w:val="1"/>
                <w:numId w:val="142"/>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20, 40,100, 200, 400, 600, 1000, 2000, 4000</w:t>
            </w:r>
          </w:p>
          <w:p>
            <w:pPr>
              <w:pStyle w:val="34"/>
              <w:numPr>
                <w:ilvl w:val="0"/>
                <w:numId w:val="140"/>
              </w:numPr>
              <w:overflowPunct w:val="0"/>
              <w:spacing w:after="0" w:line="240" w:lineRule="auto"/>
              <w:ind w:firstLineChars="0"/>
              <w:jc w:val="left"/>
              <w:rPr>
                <w:szCs w:val="21"/>
              </w:rPr>
            </w:pPr>
            <w:r>
              <w:rPr>
                <w:rFonts w:hint="eastAsia" w:eastAsia="宋体"/>
                <w:lang w:val="en-US" w:eastAsia="zh-CN"/>
              </w:rPr>
              <w:t xml:space="preserve">Xiaomi: </w:t>
            </w:r>
          </w:p>
          <w:p>
            <w:pPr>
              <w:pStyle w:val="34"/>
              <w:numPr>
                <w:ilvl w:val="1"/>
                <w:numId w:val="142"/>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20, 40,100, 200, 400, 600, 1000, 2000, 4000, 6000, 8000 Optional(12K, 16K, 32K, 64K)</w:t>
            </w:r>
          </w:p>
          <w:p>
            <w:pPr>
              <w:pStyle w:val="34"/>
              <w:numPr>
                <w:ilvl w:val="0"/>
                <w:numId w:val="140"/>
              </w:numPr>
              <w:overflowPunct w:val="0"/>
              <w:spacing w:after="0" w:line="240" w:lineRule="auto"/>
              <w:ind w:firstLineChars="0"/>
              <w:jc w:val="left"/>
              <w:rPr>
                <w:szCs w:val="21"/>
              </w:rPr>
            </w:pPr>
            <w:r>
              <w:rPr>
                <w:rFonts w:hint="eastAsia" w:eastAsia="宋体"/>
                <w:lang w:val="en-US" w:eastAsia="zh-CN"/>
              </w:rPr>
              <w:t xml:space="preserve">Samsung: </w:t>
            </w:r>
          </w:p>
          <w:p>
            <w:pPr>
              <w:pStyle w:val="34"/>
              <w:numPr>
                <w:ilvl w:val="1"/>
                <w:numId w:val="142"/>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pPr>
              <w:pStyle w:val="34"/>
              <w:numPr>
                <w:ilvl w:val="1"/>
                <w:numId w:val="142"/>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20:4:256, 264:8:512, 528:16:2000, 2032:32:3984</w:t>
            </w:r>
          </w:p>
          <w:p>
            <w:pPr>
              <w:pStyle w:val="34"/>
              <w:numPr>
                <w:ilvl w:val="0"/>
                <w:numId w:val="140"/>
              </w:numPr>
              <w:overflowPunct w:val="0"/>
              <w:spacing w:after="0" w:line="240" w:lineRule="auto"/>
              <w:ind w:firstLineChars="0"/>
              <w:jc w:val="left"/>
              <w:rPr>
                <w:szCs w:val="21"/>
              </w:rPr>
            </w:pPr>
            <w:r>
              <w:rPr>
                <w:rFonts w:hint="eastAsia" w:eastAsia="宋体"/>
                <w:lang w:val="en-US" w:eastAsia="zh-CN"/>
              </w:rPr>
              <w:t xml:space="preserve">ZTE: </w:t>
            </w:r>
          </w:p>
          <w:p>
            <w:pPr>
              <w:pStyle w:val="34"/>
              <w:numPr>
                <w:ilvl w:val="1"/>
                <w:numId w:val="142"/>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hint="eastAsia" w:eastAsia="Nokia Pure Text"/>
                <w:color w:val="000000"/>
                <w:kern w:val="24"/>
                <w:sz w:val="18"/>
                <w:szCs w:val="18"/>
                <w:lang w:val="de-DE" w:eastAsia="ko-KR"/>
              </w:rPr>
              <w:t>12:4:[200]</w:t>
            </w:r>
          </w:p>
          <w:p>
            <w:pPr>
              <w:pStyle w:val="34"/>
              <w:numPr>
                <w:ilvl w:val="1"/>
                <w:numId w:val="142"/>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 xml:space="preserve">UL: </w:t>
            </w:r>
            <w:r>
              <w:rPr>
                <w:rFonts w:hint="eastAsia" w:eastAsia="Nokia Pure Text"/>
                <w:color w:val="000000"/>
                <w:kern w:val="24"/>
                <w:sz w:val="18"/>
                <w:szCs w:val="18"/>
                <w:lang w:val="de-DE" w:eastAsia="ko-KR"/>
              </w:rPr>
              <w:t>12:4:140, 140:4: 256, 264:8:512, 528:16: [2000]</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hint="eastAsia" w:eastAsiaTheme="minorEastAsia"/>
                <w:color w:val="000000"/>
                <w:kern w:val="24"/>
                <w:szCs w:val="21"/>
                <w:lang w:eastAsia="zh-CN"/>
              </w:rPr>
              <w:t>arget BLER</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34"/>
              <w:numPr>
                <w:ilvl w:val="0"/>
                <w:numId w:val="140"/>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hint="eastAsia" w:eastAsiaTheme="minorEastAsia"/>
                <w:lang w:eastAsia="zh-CN"/>
              </w:rPr>
              <w:t>: Samsung</w:t>
            </w:r>
          </w:p>
        </w:tc>
      </w:tr>
    </w:tbl>
    <w:p>
      <w:pPr>
        <w:spacing w:after="156"/>
        <w:jc w:val="left"/>
        <w:rPr>
          <w:rFonts w:eastAsiaTheme="minorEastAsia"/>
          <w:b/>
          <w:bCs/>
          <w:lang w:eastAsia="zh-CN"/>
        </w:rPr>
      </w:pPr>
    </w:p>
    <w:p>
      <w:pPr>
        <w:rPr>
          <w:rFonts w:eastAsiaTheme="minorEastAsia"/>
          <w:lang w:val="en-US" w:eastAsia="zh-CN"/>
        </w:rPr>
      </w:pPr>
      <w:r>
        <w:rPr>
          <w:rFonts w:hint="eastAsia"/>
          <w:lang w:val="en-US" w:eastAsia="zh-CN"/>
        </w:rPr>
        <w:t xml:space="preserve">FL observes that the </w:t>
      </w:r>
      <w:r>
        <w:rPr>
          <w:rFonts w:hint="eastAsia" w:eastAsiaTheme="minor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hint="eastAsia" w:eastAsiaTheme="minorEastAsia"/>
          <w:lang w:val="en-US" w:eastAsia="zh-CN"/>
        </w:rPr>
        <w:t>s</w:t>
      </w:r>
      <w:r>
        <w:rPr>
          <w:rFonts w:hint="eastAsia"/>
          <w:lang w:val="en-US" w:eastAsia="zh-CN"/>
        </w:rPr>
        <w:t xml:space="preserve"> </w:t>
      </w:r>
      <w:r>
        <w:rPr>
          <w:rFonts w:hint="eastAsia" w:eastAsiaTheme="minorEastAsia"/>
          <w:lang w:val="en-US" w:eastAsia="zh-CN"/>
        </w:rPr>
        <w:t>on</w:t>
      </w:r>
      <w:r>
        <w:rPr>
          <w:rFonts w:hint="eastAsia"/>
          <w:lang w:val="en-US" w:eastAsia="zh-CN"/>
        </w:rPr>
        <w:t xml:space="preserve"> evaluation assumption</w:t>
      </w:r>
      <w:r>
        <w:rPr>
          <w:rFonts w:hint="eastAsia" w:eastAsiaTheme="minorEastAsia"/>
          <w:lang w:val="en-US" w:eastAsia="zh-CN"/>
        </w:rPr>
        <w:t>s</w:t>
      </w:r>
      <w:r>
        <w:rPr>
          <w:rFonts w:hint="eastAsia"/>
          <w:lang w:val="en-US" w:eastAsia="zh-CN"/>
        </w:rPr>
        <w:t xml:space="preserve"> is code rate and information block size</w:t>
      </w:r>
      <w:r>
        <w:rPr>
          <w:rFonts w:eastAsiaTheme="minorEastAsia"/>
          <w:lang w:val="en-US" w:eastAsia="zh-CN"/>
        </w:rPr>
        <w:t>. As a starting point, the FL proposal presented at RAN1#122 can be used, with updates to the upper bound and number of encoded bits for DL, determined by the aggregation levels.</w:t>
      </w:r>
    </w:p>
    <w:p>
      <w:pPr>
        <w:rPr>
          <w:rFonts w:eastAsia="宋体"/>
          <w:color w:val="000000"/>
          <w:lang w:val="en-US" w:eastAsia="zh-CN"/>
        </w:rPr>
      </w:pPr>
      <w:r>
        <w:rPr>
          <w:rFonts w:hint="eastAsia" w:eastAsia="宋体"/>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p>
    <w:p>
      <w:pPr>
        <w:jc w:val="left"/>
        <w:rPr>
          <w:rFonts w:eastAsiaTheme="minorEastAsia"/>
          <w:sz w:val="22"/>
          <w:szCs w:val="22"/>
          <w:lang w:eastAsia="zh-CN"/>
        </w:rPr>
      </w:pPr>
      <w:r>
        <w:rPr>
          <w:rFonts w:hint="eastAsia" w:eastAsia="宋体"/>
          <w:color w:val="000000"/>
          <w:lang w:val="en-US" w:eastAsia="zh-CN"/>
        </w:rPr>
        <w:t>Therefore, the FL proposal about evaluation assumptions for control channel coding is as follows.</w:t>
      </w:r>
    </w:p>
    <w:p>
      <w:pPr>
        <w:pStyle w:val="5"/>
        <w:spacing w:after="156"/>
        <w:ind w:left="0" w:leftChars="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pPr>
        <w:pStyle w:val="6"/>
        <w:jc w:val="left"/>
        <w:rPr>
          <w:rFonts w:eastAsiaTheme="minorEastAsia"/>
          <w:sz w:val="22"/>
          <w:szCs w:val="22"/>
          <w:lang w:eastAsia="zh-CN"/>
        </w:rPr>
      </w:pPr>
      <w:r>
        <w:rPr>
          <w:sz w:val="22"/>
          <w:szCs w:val="22"/>
          <w:lang w:eastAsia="zh-CN"/>
        </w:rPr>
        <w:t xml:space="preserve">Round </w:t>
      </w:r>
      <w:r>
        <w:rPr>
          <w:rFonts w:eastAsiaTheme="minorEastAsia"/>
          <w:sz w:val="22"/>
          <w:szCs w:val="22"/>
          <w:lang w:eastAsia="zh-CN"/>
        </w:rPr>
        <w:t>1</w:t>
      </w:r>
    </w:p>
    <w:p>
      <w:pPr>
        <w:pStyle w:val="7"/>
        <w:numPr>
          <w:ilvl w:val="0"/>
          <w:numId w:val="0"/>
        </w:numPr>
        <w:ind w:left="1152" w:hanging="1152"/>
        <w:jc w:val="left"/>
        <w:rPr>
          <w:b/>
          <w:bCs/>
        </w:rPr>
      </w:pPr>
      <w:r>
        <w:rPr>
          <w:b/>
          <w:bCs/>
        </w:rPr>
        <w:t>Proposal</w:t>
      </w:r>
      <w:r>
        <w:rPr>
          <w:rFonts w:hint="eastAsia"/>
          <w:b/>
          <w:bCs/>
        </w:rPr>
        <w:t xml:space="preserve"> </w:t>
      </w:r>
      <w:r>
        <w:rPr>
          <w:b/>
          <w:bCs/>
        </w:rPr>
        <w:t>4.6.</w:t>
      </w:r>
      <w:r>
        <w:rPr>
          <w:rFonts w:hint="eastAsia"/>
          <w:b/>
          <w:bCs/>
        </w:rPr>
        <w:t>2</w:t>
      </w:r>
      <w:r>
        <w:rPr>
          <w:b/>
          <w:bCs/>
        </w:rPr>
        <w:t>-1-v</w:t>
      </w:r>
      <w:r>
        <w:rPr>
          <w:rFonts w:hint="eastAsia"/>
          <w:b/>
          <w:bCs/>
        </w:rPr>
        <w:t>1</w:t>
      </w:r>
    </w:p>
    <w:p>
      <w:pPr>
        <w:spacing w:after="0"/>
        <w:jc w:val="left"/>
        <w:rPr>
          <w:rFonts w:eastAsia="宋体"/>
          <w:b/>
          <w:lang w:val="en-US" w:eastAsia="zh-CN"/>
        </w:rPr>
      </w:pPr>
      <w:r>
        <w:rPr>
          <w:rFonts w:eastAsia="宋体"/>
          <w:b/>
          <w:bCs/>
          <w:lang w:val="en-US" w:eastAsia="zh-CN"/>
        </w:rPr>
        <w:t>Proposal</w:t>
      </w:r>
      <w:r>
        <w:rPr>
          <w:rFonts w:hint="eastAsia" w:eastAsia="宋体"/>
          <w:b/>
          <w:bCs/>
          <w:lang w:val="en-US" w:eastAsia="zh-CN"/>
        </w:rPr>
        <w:t xml:space="preserve"> </w:t>
      </w:r>
      <w:r>
        <w:rPr>
          <w:rFonts w:eastAsia="宋体"/>
          <w:b/>
          <w:bCs/>
          <w:lang w:val="en-US" w:eastAsia="zh-CN"/>
        </w:rPr>
        <w:t>4.6.2</w:t>
      </w:r>
      <w:r>
        <w:rPr>
          <w:rFonts w:eastAsia="宋体"/>
          <w:b/>
          <w:bCs/>
          <w:lang w:eastAsia="zh-CN"/>
        </w:rPr>
        <w:t>-1-v</w:t>
      </w:r>
      <w:r>
        <w:rPr>
          <w:rFonts w:hint="eastAsia" w:eastAsia="宋体"/>
          <w:b/>
          <w:bCs/>
          <w:lang w:eastAsia="zh-CN"/>
        </w:rPr>
        <w:t>1</w:t>
      </w:r>
      <w:r>
        <w:rPr>
          <w:b/>
          <w:bCs/>
          <w:lang w:val="en-US" w:eastAsia="zh-CN"/>
        </w:rPr>
        <w:t xml:space="preserve">: </w:t>
      </w:r>
      <w:r>
        <w:rPr>
          <w:b/>
        </w:rPr>
        <w:t xml:space="preserve">For </w:t>
      </w:r>
      <w:r>
        <w:rPr>
          <w:rFonts w:hint="eastAsia" w:eastAsia="宋体"/>
          <w:b/>
          <w:lang w:val="en-US" w:eastAsia="zh-CN"/>
        </w:rPr>
        <w:t xml:space="preserve">the </w:t>
      </w:r>
      <w:r>
        <w:rPr>
          <w:rFonts w:eastAsia="宋体"/>
          <w:b/>
          <w:lang w:val="en-US" w:eastAsia="zh-CN"/>
        </w:rPr>
        <w:t>evaluation assumptions for 6G control</w:t>
      </w:r>
      <w:r>
        <w:rPr>
          <w:rFonts w:hint="eastAsia" w:eastAsia="宋体"/>
          <w:b/>
          <w:lang w:val="en-US" w:eastAsia="zh-CN"/>
        </w:rPr>
        <w:t xml:space="preserve"> channel</w:t>
      </w:r>
      <w:r>
        <w:rPr>
          <w:rFonts w:eastAsia="宋体"/>
          <w:b/>
          <w:lang w:val="en-US" w:eastAsia="zh-CN"/>
        </w:rPr>
        <w:t xml:space="preserve"> coding scheme,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17"/>
        <w:tblW w:w="8404" w:type="dxa"/>
        <w:jc w:val="center"/>
        <w:tblLayout w:type="autofit"/>
        <w:tblCellMar>
          <w:top w:w="0" w:type="dxa"/>
          <w:left w:w="0" w:type="dxa"/>
          <w:bottom w:w="0" w:type="dxa"/>
          <w:right w:w="0" w:type="dxa"/>
        </w:tblCellMar>
      </w:tblPr>
      <w:tblGrid>
        <w:gridCol w:w="3062"/>
        <w:gridCol w:w="5342"/>
      </w:tblGrid>
      <w:tr>
        <w:tblPrEx>
          <w:tblCellMar>
            <w:top w:w="0" w:type="dxa"/>
            <w:left w:w="0" w:type="dxa"/>
            <w:bottom w:w="0" w:type="dxa"/>
            <w:right w:w="0" w:type="dxa"/>
          </w:tblCellMar>
        </w:tblPrEx>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AWGN</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Modulation</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color w:val="000000" w:themeColor="text1"/>
                <w:kern w:val="24"/>
                <w:lang w:eastAsia="zh-CN"/>
                <w14:textFill>
                  <w14:solidFill>
                    <w14:schemeClr w14:val="tx1"/>
                  </w14:solidFill>
                </w14:textFill>
              </w:rPr>
            </w:pPr>
            <w:r>
              <w:rPr>
                <w:rFonts w:eastAsia="Nokia Pure Text"/>
                <w:color w:val="000000" w:themeColor="text1"/>
                <w:kern w:val="24"/>
                <w14:textFill>
                  <w14:solidFill>
                    <w14:schemeClr w14:val="tx1"/>
                  </w14:solidFill>
                </w14:textFill>
              </w:rPr>
              <w:t>QPSK</w:t>
            </w:r>
          </w:p>
          <w:p>
            <w:pPr>
              <w:overflowPunct w:val="0"/>
              <w:jc w:val="left"/>
              <w:rPr>
                <w:rFonts w:eastAsiaTheme="minorEastAsia"/>
                <w:color w:val="000000" w:themeColor="text1"/>
                <w:lang w:eastAsia="zh-CN"/>
                <w14:textFill>
                  <w14:solidFill>
                    <w14:schemeClr w14:val="tx1"/>
                  </w14:solidFill>
                </w14:textFill>
              </w:rPr>
            </w:pPr>
            <w:r>
              <w:rPr>
                <w:rFonts w:eastAsiaTheme="minorEastAsia"/>
                <w:color w:val="000000" w:themeColor="text1"/>
                <w:kern w:val="24"/>
                <w:lang w:eastAsia="zh-CN"/>
                <w14:textFill>
                  <w14:solidFill>
                    <w14:schemeClr w14:val="tx1"/>
                  </w14:solidFill>
                </w14:textFill>
              </w:rPr>
              <w:t>O</w:t>
            </w:r>
            <w:r>
              <w:rPr>
                <w:rFonts w:hint="eastAsia" w:eastAsiaTheme="minorEastAsia"/>
                <w:color w:val="000000" w:themeColor="text1"/>
                <w:kern w:val="24"/>
                <w:lang w:eastAsia="zh-CN"/>
                <w14:textFill>
                  <w14:solidFill>
                    <w14:schemeClr w14:val="tx1"/>
                  </w14:solidFill>
                </w14:textFill>
              </w:rPr>
              <w:t>ther modulation orders in UL can be reported by company</w:t>
            </w:r>
          </w:p>
        </w:tc>
      </w:tr>
      <w:tr>
        <w:tblPrEx>
          <w:tblCellMar>
            <w:top w:w="0" w:type="dxa"/>
            <w:left w:w="0" w:type="dxa"/>
            <w:bottom w:w="0" w:type="dxa"/>
            <w:right w:w="0" w:type="dxa"/>
          </w:tblCellMar>
        </w:tblPrEx>
        <w:trPr>
          <w:trHeight w:val="289"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color w:val="000000" w:themeColor="text1"/>
                <w:lang w:eastAsia="zh-CN"/>
                <w14:textFill>
                  <w14:solidFill>
                    <w14:schemeClr w14:val="tx1"/>
                  </w14:solidFill>
                </w14:textFill>
              </w:rPr>
            </w:pPr>
            <w:r>
              <w:rPr>
                <w:rFonts w:eastAsia="Nokia Pure Text"/>
                <w:color w:val="000000" w:themeColor="text1"/>
                <w:kern w:val="24"/>
                <w14:textFill>
                  <w14:solidFill>
                    <w14:schemeClr w14:val="tx1"/>
                  </w14:solidFill>
                </w14:textFill>
              </w:rPr>
              <w:t xml:space="preserve">Code rate </w:t>
            </w:r>
            <w:r>
              <w:rPr>
                <w:rFonts w:hint="eastAsia" w:eastAsiaTheme="minorEastAsia"/>
                <w:color w:val="000000" w:themeColor="text1"/>
                <w:kern w:val="24"/>
                <w:lang w:eastAsia="zh-CN"/>
                <w14:textFill>
                  <w14:solidFill>
                    <w14:schemeClr w14:val="tx1"/>
                  </w14:solidFill>
                </w14:textFill>
              </w:rPr>
              <w:t>for UL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color w:val="000000" w:themeColor="text1"/>
                <w:lang w:eastAsia="zh-CN"/>
                <w14:textFill>
                  <w14:solidFill>
                    <w14:schemeClr w14:val="tx1"/>
                  </w14:solidFill>
                </w14:textFill>
              </w:rPr>
            </w:pPr>
            <w:r>
              <w:rPr>
                <w:rFonts w:eastAsia="Nokia Pure Text"/>
                <w:color w:val="000000" w:themeColor="text1"/>
                <w:kern w:val="24"/>
                <w14:textFill>
                  <w14:solidFill>
                    <w14:schemeClr w14:val="tx1"/>
                  </w14:solidFill>
                </w14:textFill>
              </w:rPr>
              <w:t>1/12, 1/6, 1/3, 1/2, 2/3,</w:t>
            </w:r>
            <w:r>
              <w:rPr>
                <w:rFonts w:hint="eastAsia" w:eastAsiaTheme="minorEastAsia"/>
                <w:color w:val="000000" w:themeColor="text1"/>
                <w:kern w:val="24"/>
                <w:lang w:eastAsia="zh-CN"/>
                <w14:textFill>
                  <w14:solidFill>
                    <w14:schemeClr w14:val="tx1"/>
                  </w14:solidFill>
                </w14:textFill>
              </w:rPr>
              <w:t>3/4</w:t>
            </w:r>
            <w:r>
              <w:rPr>
                <w:rFonts w:eastAsia="Nokia Pure Text"/>
                <w:color w:val="000000" w:themeColor="text1"/>
                <w:kern w:val="24"/>
                <w14:textFill>
                  <w14:solidFill>
                    <w14:schemeClr w14:val="tx1"/>
                  </w14:solidFill>
                </w14:textFill>
              </w:rPr>
              <w:t>, 5/6</w:t>
            </w:r>
          </w:p>
        </w:tc>
      </w:tr>
      <w:tr>
        <w:tblPrEx>
          <w:tblCellMar>
            <w:top w:w="0" w:type="dxa"/>
            <w:left w:w="0" w:type="dxa"/>
            <w:bottom w:w="0" w:type="dxa"/>
            <w:right w:w="0" w:type="dxa"/>
          </w:tblCellMar>
        </w:tblPrEx>
        <w:trPr>
          <w:trHeight w:val="289"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color w:val="000000" w:themeColor="text1"/>
                <w:kern w:val="24"/>
                <w14:textFill>
                  <w14:solidFill>
                    <w14:schemeClr w14:val="tx1"/>
                  </w14:solidFill>
                </w14:textFill>
              </w:rPr>
            </w:pPr>
            <w:r>
              <w:rPr>
                <w:rFonts w:eastAsiaTheme="minorEastAsia"/>
                <w:color w:val="000000" w:themeColor="text1"/>
                <w:kern w:val="24"/>
                <w:szCs w:val="21"/>
                <w14:textFill>
                  <w14:solidFill>
                    <w14:schemeClr w14:val="tx1"/>
                  </w14:solidFill>
                </w14:textFill>
              </w:rPr>
              <w:t>Coded bit length for DL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color w:val="000000" w:themeColor="text1"/>
                <w:kern w:val="24"/>
                <w14:textFill>
                  <w14:solidFill>
                    <w14:schemeClr w14:val="tx1"/>
                  </w14:solidFill>
                </w14:textFill>
              </w:rPr>
            </w:pPr>
            <w:r>
              <w:rPr>
                <w:rFonts w:eastAsiaTheme="minorEastAsia"/>
                <w:color w:val="000000" w:themeColor="text1"/>
                <w:kern w:val="24"/>
                <w:szCs w:val="21"/>
                <w14:textFill>
                  <w14:solidFill>
                    <w14:schemeClr w14:val="tx1"/>
                  </w14:solidFill>
                </w14:textFill>
              </w:rPr>
              <w:t>108*[1,2,4,8,16]</w:t>
            </w:r>
          </w:p>
        </w:tc>
      </w:tr>
      <w:tr>
        <w:tblPrEx>
          <w:tblCellMar>
            <w:top w:w="0" w:type="dxa"/>
            <w:left w:w="0" w:type="dxa"/>
            <w:bottom w:w="0" w:type="dxa"/>
            <w:right w:w="0" w:type="dxa"/>
          </w:tblCellMar>
        </w:tblPrEx>
        <w:trPr>
          <w:trHeight w:val="223"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Decoding algorithm for Polar code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SCL decoding (list size</w:t>
            </w:r>
            <w:r>
              <w:rPr>
                <w:rFonts w:hint="eastAsia" w:eastAsiaTheme="minorEastAsia"/>
                <w:color w:val="000000" w:themeColor="text1"/>
                <w:kern w:val="24"/>
                <w:lang w:eastAsia="zh-CN"/>
                <w14:textFill>
                  <w14:solidFill>
                    <w14:schemeClr w14:val="tx1"/>
                  </w14:solidFill>
                </w14:textFill>
              </w:rPr>
              <w:t>=8</w:t>
            </w:r>
            <w:r>
              <w:rPr>
                <w:rFonts w:eastAsia="Nokia Pure Text"/>
                <w:color w:val="000000" w:themeColor="text1"/>
                <w:kern w:val="24"/>
                <w14:textFill>
                  <w14:solidFill>
                    <w14:schemeClr w14:val="tx1"/>
                  </w14:solidFill>
                </w14:textFill>
              </w:rPr>
              <w:t>)</w:t>
            </w:r>
          </w:p>
        </w:tc>
      </w:tr>
      <w:tr>
        <w:tblPrEx>
          <w:tblCellMar>
            <w:top w:w="0" w:type="dxa"/>
            <w:left w:w="0" w:type="dxa"/>
            <w:bottom w:w="0" w:type="dxa"/>
            <w:right w:w="0" w:type="dxa"/>
          </w:tblCellMar>
        </w:tblPrEx>
        <w:trPr>
          <w:trHeight w:val="201"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Info. block length (bits w/o CRC)</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color w:val="000000" w:themeColor="text1"/>
                <w:szCs w:val="21"/>
                <w:lang w:eastAsia="zh-CN"/>
                <w14:textFill>
                  <w14:solidFill>
                    <w14:schemeClr w14:val="tx1"/>
                  </w14:solidFill>
                </w14:textFill>
              </w:rPr>
            </w:pPr>
            <w:r>
              <w:rPr>
                <w:rFonts w:hint="eastAsia" w:eastAsiaTheme="minorEastAsia"/>
                <w:color w:val="000000" w:themeColor="text1"/>
                <w:szCs w:val="21"/>
                <w:lang w:eastAsia="zh-CN"/>
                <w14:textFill>
                  <w14:solidFill>
                    <w14:schemeClr w14:val="tx1"/>
                  </w14:solidFill>
                </w14:textFill>
              </w:rPr>
              <w:t xml:space="preserve">UL: 3:1:11, </w:t>
            </w:r>
            <w:r>
              <w:rPr>
                <w:color w:val="000000" w:themeColor="text1"/>
                <w:szCs w:val="21"/>
                <w14:textFill>
                  <w14:solidFill>
                    <w14:schemeClr w14:val="tx1"/>
                  </w14:solidFill>
                </w14:textFill>
              </w:rPr>
              <w:t>12:4: 256</w:t>
            </w:r>
            <w:r>
              <w:rPr>
                <w:rFonts w:hint="eastAsia" w:eastAsiaTheme="minor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264:8:512, 528:16:</w:t>
            </w:r>
            <w:r>
              <w:rPr>
                <w:rFonts w:hint="eastAsia" w:eastAsiaTheme="minorEastAsia"/>
                <w:color w:val="000000" w:themeColor="text1"/>
                <w:szCs w:val="21"/>
                <w:lang w:eastAsia="zh-CN"/>
                <w14:textFill>
                  <w14:solidFill>
                    <w14:schemeClr w14:val="tx1"/>
                  </w14:solidFill>
                </w14:textFill>
              </w:rPr>
              <w:t xml:space="preserve"> [X]</w:t>
            </w:r>
          </w:p>
          <w:p>
            <w:pPr>
              <w:overflowPunct w:val="0"/>
              <w:jc w:val="left"/>
              <w:rPr>
                <w:rFonts w:eastAsiaTheme="minorEastAsia"/>
                <w:color w:val="000000" w:themeColor="text1"/>
                <w:szCs w:val="21"/>
                <w:lang w:eastAsia="zh-CN"/>
                <w14:textFill>
                  <w14:solidFill>
                    <w14:schemeClr w14:val="tx1"/>
                  </w14:solidFill>
                </w14:textFill>
              </w:rPr>
            </w:pPr>
            <w:r>
              <w:rPr>
                <w:rFonts w:hint="eastAsia" w:eastAsiaTheme="minorEastAsia"/>
                <w:color w:val="000000" w:themeColor="text1"/>
                <w:szCs w:val="21"/>
                <w:lang w:eastAsia="zh-CN"/>
                <w14:textFill>
                  <w14:solidFill>
                    <w14:schemeClr w14:val="tx1"/>
                  </w14:solidFill>
                </w14:textFill>
              </w:rPr>
              <w:t xml:space="preserve">DL: </w:t>
            </w:r>
            <w:r>
              <w:rPr>
                <w:color w:val="000000" w:themeColor="text1"/>
                <w:szCs w:val="21"/>
                <w14:textFill>
                  <w14:solidFill>
                    <w14:schemeClr w14:val="tx1"/>
                  </w14:solidFill>
                </w14:textFill>
              </w:rPr>
              <w:t xml:space="preserve">12:4: </w:t>
            </w:r>
            <w:r>
              <w:rPr>
                <w:rFonts w:hint="eastAsia" w:eastAsiaTheme="minorEastAsia"/>
                <w:color w:val="000000" w:themeColor="text1"/>
                <w:szCs w:val="21"/>
                <w:lang w:eastAsia="zh-CN"/>
                <w14:textFill>
                  <w14:solidFill>
                    <w14:schemeClr w14:val="tx1"/>
                  </w14:solidFill>
                </w14:textFill>
              </w:rPr>
              <w:t>[Y]</w:t>
            </w:r>
          </w:p>
          <w:p>
            <w:pPr>
              <w:overflowPunct w:val="0"/>
              <w:jc w:val="left"/>
              <w:rPr>
                <w:rFonts w:eastAsiaTheme="minorEastAsia"/>
                <w:color w:val="000000" w:themeColor="text1"/>
                <w:lang w:eastAsia="zh-CN"/>
                <w14:textFill>
                  <w14:solidFill>
                    <w14:schemeClr w14:val="tx1"/>
                  </w14:solidFill>
                </w14:textFill>
              </w:rPr>
            </w:pPr>
            <w:r>
              <w:rPr>
                <w:rFonts w:hint="eastAsia" w:eastAsiaTheme="minorEastAsia"/>
                <w:color w:val="000000" w:themeColor="text1"/>
                <w:kern w:val="24"/>
                <w:lang w:eastAsia="zh-CN"/>
                <w14:textFill>
                  <w14:solidFill>
                    <w14:schemeClr w14:val="tx1"/>
                  </w14:solidFill>
                </w14:textFill>
              </w:rPr>
              <w:t>X, Y values are to be reported by company</w:t>
            </w:r>
          </w:p>
        </w:tc>
      </w:tr>
    </w:tbl>
    <w:p>
      <w:pPr>
        <w:jc w:val="left"/>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18"/>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We can be OK focusing on QPSK as the modulation order.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It seems we </w:t>
            </w:r>
            <w:r>
              <w:rPr>
                <w:rFonts w:eastAsiaTheme="minorEastAsia"/>
                <w:kern w:val="2"/>
                <w:lang w:val="en-US" w:eastAsia="zh-CN"/>
              </w:rPr>
              <w:t>don’</w:t>
            </w:r>
            <w:r>
              <w:rPr>
                <w:rFonts w:hint="eastAsia" w:eastAsiaTheme="minorEastAsia"/>
                <w:kern w:val="2"/>
                <w:lang w:val="en-US" w:eastAsia="zh-CN"/>
              </w:rPr>
              <w:t>t have information bits for UL/DL rows? Is the intention leaving to companies</w:t>
            </w:r>
            <w:r>
              <w:rPr>
                <w:rFonts w:eastAsiaTheme="minorEastAsia"/>
                <w:kern w:val="2"/>
                <w:lang w:val="en-US" w:eastAsia="zh-CN"/>
              </w:rPr>
              <w:t>’</w:t>
            </w:r>
            <w:r>
              <w:rPr>
                <w:rFonts w:hint="eastAsia" w:eastAsiaTheme="minorEastAsia"/>
                <w:kern w:val="2"/>
                <w:lang w:val="en-US" w:eastAsia="zh-CN"/>
              </w:rPr>
              <w:t xml:space="preserve"> report? For the coded bit length for DL, why don</w:t>
            </w:r>
            <w:r>
              <w:rPr>
                <w:rFonts w:eastAsiaTheme="minorEastAsia"/>
                <w:kern w:val="2"/>
                <w:lang w:val="en-US" w:eastAsia="zh-CN"/>
              </w:rPr>
              <w:t>’</w:t>
            </w:r>
            <w:r>
              <w:rPr>
                <w:rFonts w:hint="eastAsia" w:eastAsiaTheme="minorEastAsia"/>
                <w:kern w:val="2"/>
                <w:lang w:val="en-US" w:eastAsia="zh-CN"/>
              </w:rPr>
              <w:t>t we use the 164 bits (140 bits + 24 bits CRC) as the basis for scaling?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CRC-aided SCL decoding was assumed as the baseline polar decoding algorithm during 5G standardisation.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MS Mincho"/>
                <w:kern w:val="2"/>
                <w:lang w:val="en-US" w:eastAsia="ja-JP"/>
              </w:rPr>
              <w:t xml:space="preserve">According to the current agreements, the main target of Polar code extension is for control information </w:t>
            </w:r>
            <w:r>
              <w:rPr>
                <w:rFonts w:eastAsia="MS Mincho"/>
                <w:kern w:val="2"/>
                <w:lang w:val="en-US" w:eastAsia="ja-JP"/>
              </w:rPr>
              <w:t>beyond the NR payload size range</w:t>
            </w:r>
            <w:r>
              <w:rPr>
                <w:rFonts w:hint="eastAsia" w:eastAsia="MS Mincho"/>
                <w:kern w:val="2"/>
                <w:lang w:val="en-US" w:eastAsia="ja-JP"/>
              </w:rPr>
              <w:t xml:space="preserve">. Considering this situation, we tend to think that the evaluation within </w:t>
            </w:r>
            <w:r>
              <w:rPr>
                <w:rFonts w:eastAsia="MS Mincho"/>
                <w:kern w:val="2"/>
                <w:lang w:val="en-US" w:eastAsia="ja-JP"/>
              </w:rPr>
              <w:t>NR payload size range</w:t>
            </w:r>
            <w:r>
              <w:rPr>
                <w:rFonts w:hint="eastAsia" w:eastAsia="MS Mincho"/>
                <w:kern w:val="2"/>
                <w:lang w:val="en-US" w:eastAsia="ja-JP"/>
              </w:rPr>
              <w:t xml:space="preserve"> </w:t>
            </w:r>
            <w:r>
              <w:rPr>
                <w:rFonts w:eastAsia="MS Mincho"/>
                <w:kern w:val="2"/>
                <w:lang w:val="en-US" w:eastAsia="ja-JP"/>
              </w:rPr>
              <w:t>is not</w:t>
            </w:r>
            <w:r>
              <w:rPr>
                <w:rFonts w:hint="eastAsia" w:eastAsia="MS Mincho"/>
                <w:kern w:val="2"/>
                <w:lang w:val="en-US" w:eastAsia="ja-JP"/>
              </w:rPr>
              <w:t xml:space="preserv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For UL, X should be at least equal to 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Malgun Gothic"/>
                <w:b/>
                <w:bCs/>
                <w:kern w:val="2"/>
                <w:lang w:val="en-US" w:eastAsia="ko-KR"/>
              </w:rPr>
              <w:t>LGE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Malgun Gothic"/>
                <w:kern w:val="2"/>
                <w:lang w:val="en-US" w:eastAsia="ko-KR"/>
              </w:rPr>
              <w:t>FL</w:t>
            </w:r>
            <w:r>
              <w:rPr>
                <w:rFonts w:eastAsiaTheme="minorEastAsia"/>
                <w:kern w:val="2"/>
                <w:lang w:val="en-US" w:eastAsia="zh-CN"/>
              </w:rPr>
              <w:t xml:space="preserve"> </w:t>
            </w:r>
            <w:r>
              <w:rPr>
                <w:rFonts w:eastAsia="Malgun Gothic"/>
                <w:kern w:val="2"/>
                <w:lang w:val="en-US" w:eastAsia="ko-KR"/>
              </w:rPr>
              <w:t>proposal</w:t>
            </w:r>
            <w:r>
              <w:rPr>
                <w:rFonts w:eastAsiaTheme="minorEastAsia"/>
                <w:kern w:val="2"/>
                <w:lang w:val="en-US" w:eastAsia="zh-CN"/>
              </w:rPr>
              <w:t xml:space="preserve"> </w:t>
            </w:r>
            <w:r>
              <w:rPr>
                <w:rFonts w:eastAsia="Malgun Gothic"/>
                <w:kern w:val="2"/>
                <w:lang w:val="en-US" w:eastAsia="ko-KR"/>
              </w:rPr>
              <w:t>can</w:t>
            </w:r>
            <w:r>
              <w:rPr>
                <w:rFonts w:eastAsiaTheme="minorEastAsia"/>
                <w:kern w:val="2"/>
                <w:lang w:val="en-US" w:eastAsia="zh-CN"/>
              </w:rPr>
              <w:t xml:space="preserve"> </w:t>
            </w:r>
            <w:r>
              <w:rPr>
                <w:rFonts w:eastAsia="Malgun Gothic"/>
                <w:kern w:val="2"/>
                <w:lang w:val="en-US" w:eastAsia="ko-KR"/>
              </w:rPr>
              <w:t>be</w:t>
            </w:r>
            <w:r>
              <w:rPr>
                <w:rFonts w:eastAsiaTheme="minorEastAsia"/>
                <w:kern w:val="2"/>
                <w:lang w:val="en-US" w:eastAsia="zh-CN"/>
              </w:rPr>
              <w:t xml:space="preserve"> </w:t>
            </w:r>
            <w:r>
              <w:rPr>
                <w:rFonts w:eastAsia="Malgun Gothic"/>
                <w:kern w:val="2"/>
                <w:lang w:val="en-US" w:eastAsia="ko-KR"/>
              </w:rPr>
              <w:t>starting</w:t>
            </w:r>
            <w:r>
              <w:rPr>
                <w:rFonts w:eastAsiaTheme="minorEastAsia"/>
                <w:kern w:val="2"/>
                <w:lang w:val="en-US" w:eastAsia="zh-CN"/>
              </w:rPr>
              <w:t xml:space="preserve"> </w:t>
            </w:r>
            <w:r>
              <w:rPr>
                <w:rFonts w:eastAsia="Malgun Gothic"/>
                <w:kern w:val="2"/>
                <w:lang w:val="en-US" w:eastAsia="ko-KR"/>
              </w:rPr>
              <w:t>point</w:t>
            </w:r>
            <w:r>
              <w:rPr>
                <w:rFonts w:eastAsiaTheme="minorEastAsia"/>
                <w:kern w:val="2"/>
                <w:lang w:val="en-US" w:eastAsia="zh-CN"/>
              </w:rPr>
              <w:t xml:space="preserve"> </w:t>
            </w:r>
            <w:r>
              <w:rPr>
                <w:rFonts w:eastAsia="Malgun Gothic"/>
                <w:kern w:val="2"/>
                <w:lang w:val="en-US" w:eastAsia="ko-KR"/>
              </w:rPr>
              <w:t>for</w:t>
            </w:r>
            <w:r>
              <w:rPr>
                <w:rFonts w:eastAsiaTheme="minorEastAsia"/>
                <w:kern w:val="2"/>
                <w:lang w:val="en-US" w:eastAsia="zh-CN"/>
              </w:rPr>
              <w:t xml:space="preserve"> </w:t>
            </w:r>
            <w:r>
              <w:rPr>
                <w:rFonts w:eastAsia="Malgun Gothic"/>
                <w:kern w:val="2"/>
                <w:lang w:val="en-US" w:eastAsia="ko-KR"/>
              </w:rPr>
              <w:t>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eastAsia="Malgun Gothic"/>
                <w:kern w:val="2"/>
                <w:lang w:val="en-US" w:eastAsia="ko-KR"/>
              </w:rPr>
              <w:t>We propose adding path metric monitoring to evaluation/decoder assumption for FAR/BLER evaluation</w:t>
            </w:r>
          </w:p>
          <w:p>
            <w:pPr>
              <w:adjustRightInd w:val="0"/>
              <w:spacing w:after="50" w:line="240" w:lineRule="auto"/>
              <w:jc w:val="left"/>
              <w:rPr>
                <w:rFonts w:eastAsia="Malgun Gothic"/>
                <w:kern w:val="2"/>
                <w:lang w:val="en-US" w:eastAsia="ko-KR"/>
              </w:rPr>
            </w:pPr>
            <w:r>
              <w:rPr>
                <w:rFonts w:eastAsia="Malgun Gothic"/>
                <w:kern w:val="2"/>
                <w:lang w:val="en-US" w:eastAsia="ko-KR"/>
              </w:rPr>
              <w:t>DL DCI size: 4:4:280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We propose to modify the evaluation assumptions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7"/>
              <w:gridCol w:w="4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Channel</w:t>
                  </w:r>
                </w:p>
              </w:tc>
              <w:tc>
                <w:tcPr>
                  <w:tcW w:w="4152"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Modulation</w:t>
                  </w:r>
                </w:p>
              </w:tc>
              <w:tc>
                <w:tcPr>
                  <w:tcW w:w="4152" w:type="dxa"/>
                </w:tcPr>
                <w:p>
                  <w:pPr>
                    <w:overflowPunct w:val="0"/>
                    <w:jc w:val="left"/>
                    <w:rPr>
                      <w:rFonts w:eastAsiaTheme="minorEastAsia"/>
                      <w:color w:val="000000" w:themeColor="text1"/>
                      <w:kern w:val="24"/>
                      <w:lang w:eastAsia="zh-CN"/>
                      <w14:textFill>
                        <w14:solidFill>
                          <w14:schemeClr w14:val="tx1"/>
                        </w14:solidFill>
                      </w14:textFill>
                    </w:rPr>
                  </w:pPr>
                  <w:r>
                    <w:rPr>
                      <w:rFonts w:eastAsia="Nokia Pure Text"/>
                      <w:color w:val="000000" w:themeColor="text1"/>
                      <w:kern w:val="24"/>
                      <w14:textFill>
                        <w14:solidFill>
                          <w14:schemeClr w14:val="tx1"/>
                        </w14:solidFill>
                      </w14:textFill>
                    </w:rPr>
                    <w:t>QPSK</w:t>
                  </w:r>
                </w:p>
                <w:p>
                  <w:pPr>
                    <w:adjustRightInd w:val="0"/>
                    <w:spacing w:after="50" w:line="240" w:lineRule="auto"/>
                    <w:jc w:val="left"/>
                    <w:rPr>
                      <w:rFonts w:eastAsia="Malgun Gothic"/>
                      <w:strike/>
                      <w:kern w:val="2"/>
                      <w:lang w:val="en-US" w:eastAsia="ko-KR"/>
                    </w:rPr>
                  </w:pPr>
                  <w:r>
                    <w:rPr>
                      <w:rFonts w:eastAsiaTheme="minorEastAsia"/>
                      <w:strike/>
                      <w:color w:val="EE0000"/>
                      <w:kern w:val="24"/>
                      <w:lang w:eastAsia="zh-CN"/>
                    </w:rPr>
                    <w:t>O</w:t>
                  </w:r>
                  <w:r>
                    <w:rPr>
                      <w:rFonts w:hint="eastAsia" w:eastAsiaTheme="minorEastAsia"/>
                      <w:strike/>
                      <w:color w:val="EE0000"/>
                      <w:kern w:val="24"/>
                      <w:lang w:eastAsia="zh-CN"/>
                    </w:rPr>
                    <w:t>ther modulation orders in UL can be 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 xml:space="preserve">Code rate </w:t>
                  </w:r>
                  <w:r>
                    <w:rPr>
                      <w:rFonts w:hint="eastAsia" w:eastAsiaTheme="minorEastAsia"/>
                      <w:color w:val="000000" w:themeColor="text1"/>
                      <w:kern w:val="24"/>
                      <w:lang w:eastAsia="zh-CN"/>
                      <w14:textFill>
                        <w14:solidFill>
                          <w14:schemeClr w14:val="tx1"/>
                        </w14:solidFill>
                      </w14:textFill>
                    </w:rPr>
                    <w:t>for UL</w:t>
                  </w:r>
                </w:p>
              </w:tc>
              <w:tc>
                <w:tcPr>
                  <w:tcW w:w="4152" w:type="dxa"/>
                </w:tcPr>
                <w:p>
                  <w:pPr>
                    <w:adjustRightInd w:val="0"/>
                    <w:spacing w:after="50" w:line="240" w:lineRule="auto"/>
                    <w:jc w:val="left"/>
                    <w:rPr>
                      <w:rFonts w:eastAsia="Malgun Gothic"/>
                      <w:strike/>
                      <w:color w:val="EE0000"/>
                      <w:kern w:val="24"/>
                      <w:lang w:eastAsia="ko-KR"/>
                    </w:rPr>
                  </w:pPr>
                  <w:r>
                    <w:rPr>
                      <w:rFonts w:eastAsia="Nokia Pure Text"/>
                      <w:strike/>
                      <w:color w:val="EE0000"/>
                      <w:kern w:val="24"/>
                    </w:rPr>
                    <w:t>1/12, 1/6, 1/3, 1/2, 2/3,</w:t>
                  </w:r>
                  <w:r>
                    <w:rPr>
                      <w:rFonts w:hint="eastAsia" w:eastAsiaTheme="minorEastAsia"/>
                      <w:strike/>
                      <w:color w:val="EE0000"/>
                      <w:kern w:val="24"/>
                      <w:lang w:eastAsia="zh-CN"/>
                    </w:rPr>
                    <w:t>3/4</w:t>
                  </w:r>
                  <w:r>
                    <w:rPr>
                      <w:rFonts w:eastAsia="Nokia Pure Text"/>
                      <w:strike/>
                      <w:color w:val="EE0000"/>
                      <w:kern w:val="24"/>
                    </w:rPr>
                    <w:t>, 5/6</w:t>
                  </w:r>
                </w:p>
                <w:p>
                  <w:pPr>
                    <w:adjustRightInd w:val="0"/>
                    <w:spacing w:after="50" w:line="240" w:lineRule="auto"/>
                    <w:jc w:val="left"/>
                    <w:rPr>
                      <w:rFonts w:eastAsia="Malgun Gothic"/>
                      <w:color w:val="0000FF"/>
                      <w:kern w:val="2"/>
                      <w:lang w:val="en-US" w:eastAsia="ko-KR"/>
                    </w:rPr>
                  </w:pPr>
                  <w:r>
                    <w:rPr>
                      <w:rFonts w:hint="eastAsia" w:eastAsia="Malgun Gothic"/>
                      <w:color w:val="0000FF"/>
                      <w:kern w:val="2"/>
                      <w:lang w:val="en-US" w:eastAsia="ko-KR"/>
                    </w:rPr>
                    <w:t>1/8, 1/6, 1/3, 2/5, 1/2, 2/3, 3/4,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Theme="minorEastAsia"/>
                      <w:color w:val="000000" w:themeColor="text1"/>
                      <w:kern w:val="24"/>
                      <w:szCs w:val="21"/>
                      <w14:textFill>
                        <w14:solidFill>
                          <w14:schemeClr w14:val="tx1"/>
                        </w14:solidFill>
                      </w14:textFill>
                    </w:rPr>
                    <w:t>Coded bit length for DL</w:t>
                  </w:r>
                </w:p>
              </w:tc>
              <w:tc>
                <w:tcPr>
                  <w:tcW w:w="4152" w:type="dxa"/>
                </w:tcPr>
                <w:p>
                  <w:pPr>
                    <w:adjustRightInd w:val="0"/>
                    <w:spacing w:after="50" w:line="240" w:lineRule="auto"/>
                    <w:jc w:val="left"/>
                    <w:rPr>
                      <w:rFonts w:eastAsia="Malgun Gothic"/>
                      <w:kern w:val="2"/>
                      <w:lang w:val="en-US" w:eastAsia="ko-KR"/>
                    </w:rPr>
                  </w:pPr>
                  <w:r>
                    <w:rPr>
                      <w:rFonts w:eastAsiaTheme="minorEastAsia"/>
                      <w:color w:val="000000" w:themeColor="text1"/>
                      <w:kern w:val="24"/>
                      <w:szCs w:val="21"/>
                      <w14:textFill>
                        <w14:solidFill>
                          <w14:schemeClr w14:val="tx1"/>
                        </w14:solidFill>
                      </w14:textFill>
                    </w:rPr>
                    <w:t>108*[1,2,4,8,16]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Decoding algorithm for Polar code</w:t>
                  </w:r>
                </w:p>
              </w:tc>
              <w:tc>
                <w:tcPr>
                  <w:tcW w:w="4152"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SCL decoding (list size</w:t>
                  </w:r>
                  <w:r>
                    <w:rPr>
                      <w:rFonts w:hint="eastAsia" w:eastAsiaTheme="minorEastAsia"/>
                      <w:color w:val="000000" w:themeColor="text1"/>
                      <w:kern w:val="24"/>
                      <w:lang w:eastAsia="zh-CN"/>
                      <w14:textFill>
                        <w14:solidFill>
                          <w14:schemeClr w14:val="tx1"/>
                        </w14:solidFill>
                      </w14:textFill>
                    </w:rPr>
                    <w:t>=8</w:t>
                  </w:r>
                  <w:r>
                    <w:rPr>
                      <w:rFonts w:eastAsia="Nokia Pure Text"/>
                      <w:color w:val="000000" w:themeColor="text1"/>
                      <w:kern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7" w:type="dxa"/>
                </w:tcPr>
                <w:p>
                  <w:pPr>
                    <w:adjustRightInd w:val="0"/>
                    <w:spacing w:after="50" w:line="240" w:lineRule="auto"/>
                    <w:jc w:val="left"/>
                    <w:rPr>
                      <w:rFonts w:eastAsia="Malgun Gothic"/>
                      <w:kern w:val="2"/>
                      <w:lang w:val="en-US" w:eastAsia="ko-KR"/>
                    </w:rPr>
                  </w:pPr>
                  <w:r>
                    <w:rPr>
                      <w:rFonts w:eastAsia="Nokia Pure Text"/>
                      <w:color w:val="000000" w:themeColor="text1"/>
                      <w:kern w:val="24"/>
                      <w14:textFill>
                        <w14:solidFill>
                          <w14:schemeClr w14:val="tx1"/>
                        </w14:solidFill>
                      </w14:textFill>
                    </w:rPr>
                    <w:t>Info. block length (bits w/o CRC)</w:t>
                  </w:r>
                </w:p>
              </w:tc>
              <w:tc>
                <w:tcPr>
                  <w:tcW w:w="4152" w:type="dxa"/>
                </w:tcPr>
                <w:p>
                  <w:pPr>
                    <w:overflowPunct w:val="0"/>
                    <w:jc w:val="left"/>
                    <w:rPr>
                      <w:rFonts w:eastAsiaTheme="minorEastAsia"/>
                      <w:color w:val="000000" w:themeColor="text1"/>
                      <w:szCs w:val="21"/>
                      <w:lang w:eastAsia="zh-CN"/>
                      <w14:textFill>
                        <w14:solidFill>
                          <w14:schemeClr w14:val="tx1"/>
                        </w14:solidFill>
                      </w14:textFill>
                    </w:rPr>
                  </w:pPr>
                  <w:r>
                    <w:rPr>
                      <w:rFonts w:hint="eastAsia" w:eastAsiaTheme="minorEastAsia"/>
                      <w:color w:val="000000" w:themeColor="text1"/>
                      <w:szCs w:val="21"/>
                      <w:lang w:eastAsia="zh-CN"/>
                      <w14:textFill>
                        <w14:solidFill>
                          <w14:schemeClr w14:val="tx1"/>
                        </w14:solidFill>
                      </w14:textFill>
                    </w:rPr>
                    <w:t xml:space="preserve">UL: 3:1:11, </w:t>
                  </w:r>
                  <w:r>
                    <w:rPr>
                      <w:color w:val="000000" w:themeColor="text1"/>
                      <w:szCs w:val="21"/>
                      <w14:textFill>
                        <w14:solidFill>
                          <w14:schemeClr w14:val="tx1"/>
                        </w14:solidFill>
                      </w14:textFill>
                    </w:rPr>
                    <w:t>12:4: 256</w:t>
                  </w:r>
                  <w:r>
                    <w:rPr>
                      <w:rFonts w:hint="eastAsia" w:eastAsiaTheme="minor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264:8:512, 528:16:</w:t>
                  </w:r>
                  <w:r>
                    <w:rPr>
                      <w:rFonts w:hint="eastAsia" w:eastAsiaTheme="minorEastAsia"/>
                      <w:color w:val="000000" w:themeColor="text1"/>
                      <w:szCs w:val="21"/>
                      <w:lang w:eastAsia="zh-CN"/>
                      <w14:textFill>
                        <w14:solidFill>
                          <w14:schemeClr w14:val="tx1"/>
                        </w14:solidFill>
                      </w14:textFill>
                    </w:rPr>
                    <w:t xml:space="preserve"> [X]</w:t>
                  </w:r>
                </w:p>
                <w:p>
                  <w:pPr>
                    <w:overflowPunct w:val="0"/>
                    <w:jc w:val="left"/>
                    <w:rPr>
                      <w:rFonts w:eastAsiaTheme="minorEastAsia"/>
                      <w:color w:val="000000" w:themeColor="text1"/>
                      <w:szCs w:val="21"/>
                      <w:lang w:eastAsia="zh-CN"/>
                      <w14:textFill>
                        <w14:solidFill>
                          <w14:schemeClr w14:val="tx1"/>
                        </w14:solidFill>
                      </w14:textFill>
                    </w:rPr>
                  </w:pPr>
                  <w:r>
                    <w:rPr>
                      <w:rFonts w:hint="eastAsia" w:eastAsiaTheme="minorEastAsia"/>
                      <w:color w:val="000000" w:themeColor="text1"/>
                      <w:szCs w:val="21"/>
                      <w:lang w:eastAsia="zh-CN"/>
                      <w14:textFill>
                        <w14:solidFill>
                          <w14:schemeClr w14:val="tx1"/>
                        </w14:solidFill>
                      </w14:textFill>
                    </w:rPr>
                    <w:t xml:space="preserve">DL: </w:t>
                  </w:r>
                  <w:r>
                    <w:rPr>
                      <w:color w:val="000000" w:themeColor="text1"/>
                      <w:szCs w:val="21"/>
                      <w14:textFill>
                        <w14:solidFill>
                          <w14:schemeClr w14:val="tx1"/>
                        </w14:solidFill>
                      </w14:textFill>
                    </w:rPr>
                    <w:t xml:space="preserve">12:4: </w:t>
                  </w:r>
                  <w:r>
                    <w:rPr>
                      <w:rFonts w:hint="eastAsia" w:eastAsiaTheme="minorEastAsia"/>
                      <w:color w:val="000000" w:themeColor="text1"/>
                      <w:szCs w:val="21"/>
                      <w:lang w:eastAsia="zh-CN"/>
                      <w14:textFill>
                        <w14:solidFill>
                          <w14:schemeClr w14:val="tx1"/>
                        </w14:solidFill>
                      </w14:textFill>
                    </w:rPr>
                    <w:t>[Y]</w:t>
                  </w:r>
                </w:p>
                <w:p>
                  <w:pPr>
                    <w:adjustRightInd w:val="0"/>
                    <w:spacing w:after="50" w:line="240" w:lineRule="auto"/>
                    <w:jc w:val="left"/>
                    <w:rPr>
                      <w:rFonts w:eastAsia="Malgun Gothic"/>
                      <w:color w:val="0000FF"/>
                      <w:kern w:val="24"/>
                      <w:lang w:eastAsia="ko-KR"/>
                    </w:rPr>
                  </w:pPr>
                  <w:r>
                    <w:rPr>
                      <w:rFonts w:hint="eastAsia" w:eastAsia="Malgun Gothic"/>
                      <w:color w:val="0000FF"/>
                      <w:kern w:val="24"/>
                      <w:lang w:eastAsia="ko-KR"/>
                    </w:rPr>
                    <w:t>X &gt;= 2000</w:t>
                  </w:r>
                </w:p>
                <w:p>
                  <w:pPr>
                    <w:adjustRightInd w:val="0"/>
                    <w:spacing w:after="50" w:line="240" w:lineRule="auto"/>
                    <w:jc w:val="left"/>
                    <w:rPr>
                      <w:rFonts w:eastAsia="Malgun Gothic"/>
                      <w:kern w:val="2"/>
                      <w:lang w:val="en-US" w:eastAsia="ko-KR"/>
                    </w:rPr>
                  </w:pPr>
                  <w:r>
                    <w:rPr>
                      <w:rFonts w:hint="eastAsia" w:eastAsia="Malgun Gothic"/>
                      <w:color w:val="0000FF"/>
                      <w:kern w:val="24"/>
                      <w:lang w:eastAsia="ko-KR"/>
                    </w:rPr>
                    <w:t>Y &gt;= 300</w:t>
                  </w:r>
                </w:p>
              </w:tc>
            </w:tr>
          </w:tbl>
          <w:p>
            <w:pPr>
              <w:adjustRightInd w:val="0"/>
              <w:spacing w:after="50" w:line="240" w:lineRule="auto"/>
              <w:jc w:val="left"/>
              <w:rPr>
                <w:rFonts w:eastAsia="Malgun Gothic"/>
                <w:kern w:val="2"/>
                <w:lang w:val="en-US" w:eastAsia="ko-KR"/>
              </w:rPr>
            </w:pPr>
          </w:p>
        </w:tc>
      </w:tr>
    </w:tbl>
    <w:p>
      <w:pPr>
        <w:jc w:val="left"/>
        <w:rPr>
          <w:rFonts w:eastAsiaTheme="minorEastAsia"/>
          <w:lang w:eastAsia="zh-CN"/>
        </w:rPr>
      </w:pPr>
    </w:p>
    <w:p>
      <w:pPr>
        <w:jc w:val="left"/>
        <w:rPr>
          <w:rFonts w:eastAsiaTheme="minorEastAsia"/>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Batang"/>
          <w:b/>
          <w:bCs/>
          <w:kern w:val="32"/>
          <w:sz w:val="24"/>
          <w:szCs w:val="24"/>
        </w:rPr>
        <w:t>Proposals for offline discussions</w:t>
      </w: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ascii="Times New Roman" w:hAnsi="Times New Roman" w:eastAsia="等线"/>
          <w:b/>
          <w:bCs/>
          <w:iCs/>
          <w:sz w:val="24"/>
          <w:szCs w:val="28"/>
          <w:lang w:eastAsia="zh-CN"/>
        </w:rPr>
        <w:t>Mon</w:t>
      </w:r>
      <w:r>
        <w:rPr>
          <w:rFonts w:ascii="Times New Roman" w:hAnsi="Times New Roman" w:eastAsia="等线"/>
          <w:b/>
          <w:bCs/>
          <w:iCs/>
          <w:sz w:val="24"/>
          <w:szCs w:val="28"/>
          <w:lang w:val="en-GB" w:eastAsia="zh-CN"/>
        </w:rPr>
        <w:t xml:space="preserve"> Offline</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Observation</w:t>
      </w:r>
      <w:r>
        <w:rPr>
          <w:rFonts w:hint="eastAsia" w:ascii="Times New Roman" w:hAnsi="Times New Roman" w:cs="Times New Roman"/>
          <w:b/>
          <w:bCs/>
          <w:sz w:val="22"/>
          <w:szCs w:val="16"/>
          <w:lang w:eastAsia="zh-CN"/>
        </w:rPr>
        <w:t xml:space="preserve"> </w:t>
      </w:r>
      <w:r>
        <w:rPr>
          <w:rFonts w:ascii="Times New Roman" w:hAnsi="Times New Roman" w:cs="Times New Roman"/>
          <w:b/>
          <w:bCs/>
          <w:sz w:val="22"/>
          <w:szCs w:val="16"/>
          <w:lang w:eastAsia="zh-CN"/>
        </w:rPr>
        <w:t>4.</w:t>
      </w:r>
      <w:r>
        <w:rPr>
          <w:rFonts w:hint="eastAsia" w:ascii="Times New Roman" w:hAnsi="Times New Roman" w:cs="Times New Roman"/>
          <w:b/>
          <w:bCs/>
          <w:sz w:val="22"/>
          <w:szCs w:val="16"/>
          <w:lang w:eastAsia="zh-CN"/>
        </w:rPr>
        <w:t>1</w:t>
      </w:r>
      <w:r>
        <w:rPr>
          <w:rFonts w:ascii="Times New Roman" w:hAnsi="Times New Roman" w:cs="Times New Roman"/>
          <w:b/>
          <w:bCs/>
          <w:sz w:val="22"/>
          <w:szCs w:val="16"/>
          <w:lang w:eastAsia="zh-CN"/>
        </w:rPr>
        <w:t>-1-v1</w:t>
      </w:r>
      <w:r>
        <w:rPr>
          <w:rFonts w:hint="eastAsia" w:ascii="Times New Roman" w:hAnsi="Times New Roman" w:cs="Times New Roman"/>
          <w:b/>
          <w:bCs/>
          <w:sz w:val="22"/>
          <w:szCs w:val="16"/>
          <w:lang w:eastAsia="zh-CN"/>
        </w:rPr>
        <w:t>: DCI within NR range</w:t>
      </w:r>
    </w:p>
    <w:p>
      <w:pPr>
        <w:jc w:val="left"/>
        <w:rPr>
          <w:rFonts w:eastAsiaTheme="minorEastAsia"/>
          <w:lang w:eastAsia="zh-CN"/>
        </w:rPr>
      </w:pPr>
      <w:r>
        <w:rPr>
          <w:rFonts w:eastAsiaTheme="minorEastAsia"/>
          <w:lang w:eastAsia="zh-CN"/>
        </w:rPr>
        <w:t>R</w:t>
      </w:r>
      <w:r>
        <w:rPr>
          <w:rFonts w:hint="eastAsia" w:eastAsiaTheme="minorEastAsia"/>
          <w:lang w:eastAsia="zh-CN"/>
        </w:rPr>
        <w:t xml:space="preserve">euse NR design within NR range: CMCC, CATT, </w:t>
      </w:r>
      <w:r>
        <w:rPr>
          <w:rFonts w:eastAsiaTheme="minorEastAsia"/>
          <w:lang w:eastAsia="zh-CN"/>
        </w:rPr>
        <w:t>AccelerComm</w:t>
      </w:r>
      <w:r>
        <w:rPr>
          <w:rFonts w:hint="eastAsia" w:eastAsiaTheme="minorEastAsia"/>
          <w:lang w:eastAsia="zh-CN"/>
        </w:rPr>
        <w:t xml:space="preserve">, </w:t>
      </w:r>
      <w:r>
        <w:rPr>
          <w:rFonts w:eastAsiaTheme="minorEastAsia"/>
          <w:lang w:eastAsia="zh-CN"/>
        </w:rPr>
        <w:t>IDC</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w:t>
      </w:r>
      <w:r>
        <w:t xml:space="preserve"> </w:t>
      </w:r>
      <w:r>
        <w:rPr>
          <w:rFonts w:eastAsiaTheme="minorEastAsia"/>
          <w:lang w:eastAsia="zh-CN"/>
        </w:rPr>
        <w:t>LGE</w:t>
      </w:r>
      <w:r>
        <w:rPr>
          <w:rFonts w:hint="eastAsia" w:eastAsiaTheme="minorEastAsia"/>
          <w:lang w:eastAsia="zh-CN"/>
        </w:rPr>
        <w:t>, Huawei</w:t>
      </w:r>
    </w:p>
    <w:p>
      <w:pPr>
        <w:jc w:val="left"/>
        <w:rPr>
          <w:rFonts w:eastAsiaTheme="minorEastAsia"/>
          <w:lang w:eastAsia="zh-CN"/>
        </w:rPr>
      </w:pPr>
      <w:r>
        <w:rPr>
          <w:rFonts w:eastAsiaTheme="minorEastAsia"/>
          <w:lang w:eastAsia="zh-CN"/>
        </w:rPr>
        <w:t>U</w:t>
      </w:r>
      <w:r>
        <w:rPr>
          <w:rFonts w:hint="eastAsia" w:eastAsiaTheme="minorEastAsia"/>
          <w:lang w:eastAsia="zh-CN"/>
        </w:rPr>
        <w:t xml:space="preserve">nclear the purpose of the observation: </w:t>
      </w:r>
      <w:r>
        <w:rPr>
          <w:rFonts w:eastAsiaTheme="minorEastAsia"/>
          <w:lang w:eastAsia="zh-CN"/>
        </w:rPr>
        <w:t>Xiaomi</w:t>
      </w:r>
    </w:p>
    <w:p>
      <w:pPr>
        <w:jc w:val="left"/>
        <w:rPr>
          <w:rFonts w:eastAsiaTheme="minorEastAsia"/>
          <w:lang w:eastAsia="zh-CN"/>
        </w:rPr>
      </w:pPr>
      <w:r>
        <w:rPr>
          <w:rFonts w:eastAsiaTheme="minorEastAsia"/>
          <w:lang w:eastAsia="zh-CN"/>
        </w:rPr>
        <w:t>P</w:t>
      </w:r>
      <w:r>
        <w:rPr>
          <w:rFonts w:hint="eastAsia" w:eastAsiaTheme="minorEastAsia"/>
          <w:lang w:eastAsia="zh-CN"/>
        </w:rPr>
        <w:t>ostpone the discussion/depends on other agenda:</w:t>
      </w:r>
      <w:r>
        <w:t xml:space="preserve"> </w:t>
      </w:r>
      <w:r>
        <w:rPr>
          <w:rFonts w:eastAsiaTheme="minorEastAsia"/>
          <w:lang w:eastAsia="zh-CN"/>
        </w:rPr>
        <w:t>Lenovo</w:t>
      </w:r>
    </w:p>
    <w:p>
      <w:pPr>
        <w:jc w:val="left"/>
        <w:rPr>
          <w:rFonts w:eastAsiaTheme="minorEastAsia"/>
          <w:lang w:eastAsia="zh-CN"/>
        </w:rPr>
      </w:pPr>
      <w:r>
        <w:rPr>
          <w:rFonts w:eastAsiaTheme="minorEastAsia"/>
          <w:lang w:eastAsia="zh-CN"/>
        </w:rPr>
        <w:t>R</w:t>
      </w:r>
      <w:r>
        <w:rPr>
          <w:rFonts w:hint="eastAsia" w:eastAsiaTheme="minorEastAsia"/>
          <w:lang w:eastAsia="zh-CN"/>
        </w:rPr>
        <w:t>emove D-CRC interleaver: Apple.</w:t>
      </w:r>
    </w:p>
    <w:p>
      <w:pPr>
        <w:jc w:val="left"/>
        <w:rPr>
          <w:rFonts w:eastAsiaTheme="minorEastAsia"/>
          <w:lang w:eastAsia="zh-CN"/>
        </w:rPr>
      </w:pPr>
      <w:r>
        <w:rPr>
          <w:rFonts w:hint="eastAsia" w:eastAsiaTheme="minorEastAsia"/>
          <w:lang w:eastAsia="zh-CN"/>
        </w:rPr>
        <w:t>PAC code: Apple, Samsung</w:t>
      </w:r>
    </w:p>
    <w:p>
      <w:pPr>
        <w:jc w:val="left"/>
        <w:rPr>
          <w:rFonts w:eastAsiaTheme="minorEastAsia"/>
          <w:lang w:eastAsia="zh-CN"/>
        </w:rPr>
      </w:pPr>
      <w:r>
        <w:rPr>
          <w:rFonts w:hint="eastAsia" w:eastAsiaTheme="minorEastAsia"/>
          <w:lang w:eastAsia="zh-CN"/>
        </w:rPr>
        <w:t>RNTI issue: LGE(FFS), Apple</w:t>
      </w:r>
    </w:p>
    <w:p>
      <w:pPr>
        <w:jc w:val="left"/>
        <w:rPr>
          <w:rFonts w:eastAsiaTheme="minorEastAsia"/>
          <w:lang w:eastAsia="zh-CN"/>
        </w:rPr>
      </w:pPr>
      <w:r>
        <w:rPr>
          <w:rFonts w:eastAsiaTheme="minorEastAsia"/>
          <w:lang w:eastAsia="zh-CN"/>
        </w:rPr>
        <w:t>D</w:t>
      </w:r>
      <w:r>
        <w:rPr>
          <w:rFonts w:hint="eastAsia" w:eastAsiaTheme="minorEastAsia"/>
          <w:lang w:eastAsia="zh-CN"/>
        </w:rPr>
        <w:t>iscuss higher modulation in channel coding or modulation agenda: ZTE</w:t>
      </w: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w:t>
      </w:r>
      <w:r>
        <w:rPr>
          <w:rFonts w:eastAsiaTheme="minorEastAsia"/>
          <w:b/>
          <w:color w:val="EE0000"/>
          <w:lang w:val="sv-SE" w:eastAsia="zh-CN"/>
        </w:rPr>
        <w:t>NR range (i.e., no larger than 140 bits</w:t>
      </w:r>
      <w:r>
        <w:rPr>
          <w:rFonts w:eastAsiaTheme="minorEastAsia"/>
          <w:b/>
          <w:lang w:val="sv-SE" w:eastAsia="zh-CN"/>
        </w:rPr>
        <w:t>).</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spacing w:line="259" w:lineRule="auto"/>
        <w:rPr>
          <w:rFonts w:eastAsiaTheme="minorEastAsia"/>
          <w:b/>
          <w:lang w:val="en-US" w:eastAsia="zh-CN"/>
        </w:rPr>
      </w:pPr>
    </w:p>
    <w:p>
      <w:pPr>
        <w:spacing w:line="259" w:lineRule="auto"/>
        <w:rPr>
          <w:rFonts w:eastAsiaTheme="minorEastAsia"/>
          <w:lang w:val="en-US" w:eastAsia="zh-CN"/>
        </w:rPr>
      </w:pPr>
      <w:r>
        <w:rPr>
          <w:rFonts w:eastAsiaTheme="minorEastAsia"/>
          <w:bCs/>
          <w:lang w:val="en-US" w:eastAsia="zh-CN"/>
        </w:rPr>
        <w:t>O</w:t>
      </w:r>
      <w:r>
        <w:rPr>
          <w:rFonts w:hint="eastAsia" w:eastAsiaTheme="minorEastAsia"/>
          <w:bCs/>
          <w:lang w:val="en-US" w:eastAsia="zh-CN"/>
        </w:rPr>
        <w:t xml:space="preserve">ffline: </w:t>
      </w:r>
      <w:r>
        <w:rPr>
          <w:rFonts w:eastAsiaTheme="minorEastAsia"/>
          <w:bCs/>
          <w:lang w:val="en-US" w:eastAsia="zh-CN"/>
        </w:rPr>
        <w:t>N</w:t>
      </w:r>
      <w:r>
        <w:rPr>
          <w:rFonts w:hint="eastAsia" w:eastAsiaTheme="minorEastAsia"/>
          <w:bCs/>
          <w:lang w:val="en-US" w:eastAsia="zh-CN"/>
        </w:rPr>
        <w:t xml:space="preserve">o consensus about </w:t>
      </w:r>
      <w:r>
        <w:rPr>
          <w:rFonts w:eastAsiaTheme="minorEastAsia"/>
          <w:lang w:val="en-US" w:eastAsia="zh-CN"/>
        </w:rPr>
        <w:t>further motivation(s) for potential extension/enhancement</w:t>
      </w:r>
      <w:r>
        <w:rPr>
          <w:rFonts w:hint="eastAsia" w:eastAsiaTheme="minorEastAsia"/>
          <w:lang w:val="en-US" w:eastAsia="zh-CN"/>
        </w:rPr>
        <w:t xml:space="preserve"> for Polar code design with payload size within NR range (larger than 11bits).</w:t>
      </w:r>
    </w:p>
    <w:p>
      <w:pPr>
        <w:spacing w:line="259" w:lineRule="auto"/>
        <w:rPr>
          <w:rFonts w:eastAsiaTheme="minorEastAsia"/>
          <w:lang w:val="en-US" w:eastAsia="zh-CN"/>
        </w:rPr>
      </w:pPr>
    </w:p>
    <w:p>
      <w:pPr>
        <w:jc w:val="left"/>
        <w:rPr>
          <w:rFonts w:eastAsiaTheme="minorEastAsia"/>
          <w:lang w:val="en-US"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Observation</w:t>
      </w:r>
      <w:r>
        <w:rPr>
          <w:rFonts w:hint="eastAsia" w:ascii="Times New Roman" w:hAnsi="Times New Roman" w:cs="Times New Roman"/>
          <w:b/>
          <w:bCs/>
          <w:sz w:val="22"/>
          <w:szCs w:val="16"/>
          <w:lang w:eastAsia="zh-CN"/>
        </w:rPr>
        <w:t xml:space="preserve"> </w:t>
      </w:r>
      <w:r>
        <w:rPr>
          <w:rFonts w:ascii="Times New Roman" w:hAnsi="Times New Roman" w:cs="Times New Roman"/>
          <w:b/>
          <w:bCs/>
          <w:sz w:val="22"/>
          <w:szCs w:val="16"/>
          <w:lang w:eastAsia="zh-CN"/>
        </w:rPr>
        <w:t>4.</w:t>
      </w:r>
      <w:r>
        <w:rPr>
          <w:rFonts w:hint="eastAsia" w:ascii="Times New Roman" w:hAnsi="Times New Roman" w:cs="Times New Roman"/>
          <w:b/>
          <w:bCs/>
          <w:sz w:val="22"/>
          <w:szCs w:val="16"/>
          <w:lang w:eastAsia="zh-CN"/>
        </w:rPr>
        <w:t>2</w:t>
      </w:r>
      <w:r>
        <w:rPr>
          <w:rFonts w:ascii="Times New Roman" w:hAnsi="Times New Roman" w:cs="Times New Roman"/>
          <w:b/>
          <w:bCs/>
          <w:sz w:val="22"/>
          <w:szCs w:val="16"/>
          <w:lang w:eastAsia="zh-CN"/>
        </w:rPr>
        <w:t>-1-v1</w:t>
      </w:r>
      <w:r>
        <w:rPr>
          <w:rFonts w:hint="eastAsia" w:ascii="Times New Roman" w:hAnsi="Times New Roman" w:cs="Times New Roman"/>
          <w:b/>
          <w:bCs/>
          <w:sz w:val="22"/>
          <w:szCs w:val="16"/>
          <w:lang w:eastAsia="zh-CN"/>
        </w:rPr>
        <w:t>: UCI within NR range</w:t>
      </w:r>
    </w:p>
    <w:p>
      <w:pPr>
        <w:jc w:val="left"/>
        <w:rPr>
          <w:rFonts w:eastAsiaTheme="minorEastAsia"/>
          <w:lang w:eastAsia="zh-CN"/>
        </w:rPr>
      </w:pPr>
      <w:r>
        <w:rPr>
          <w:rFonts w:eastAsiaTheme="minorEastAsia"/>
          <w:lang w:eastAsia="zh-CN"/>
        </w:rPr>
        <w:t>R</w:t>
      </w:r>
      <w:r>
        <w:rPr>
          <w:rFonts w:hint="eastAsia" w:eastAsiaTheme="minorEastAsia"/>
          <w:lang w:eastAsia="zh-CN"/>
        </w:rPr>
        <w:t xml:space="preserve">euse NR design within NR range: CMCC, </w:t>
      </w:r>
      <w:r>
        <w:rPr>
          <w:rFonts w:eastAsiaTheme="minorEastAsia"/>
          <w:lang w:eastAsia="zh-CN"/>
        </w:rPr>
        <w:t>AccelerComm</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 LGE, Huawei</w:t>
      </w:r>
    </w:p>
    <w:p>
      <w:pPr>
        <w:jc w:val="left"/>
        <w:rPr>
          <w:rFonts w:eastAsiaTheme="minorEastAsia"/>
          <w:lang w:eastAsia="zh-CN"/>
        </w:rPr>
      </w:pPr>
      <w:r>
        <w:rPr>
          <w:rFonts w:eastAsiaTheme="minorEastAsia"/>
          <w:lang w:eastAsia="zh-CN"/>
        </w:rPr>
        <w:t>U</w:t>
      </w:r>
      <w:r>
        <w:rPr>
          <w:rFonts w:hint="eastAsia" w:eastAsiaTheme="minorEastAsia"/>
          <w:lang w:eastAsia="zh-CN"/>
        </w:rPr>
        <w:t xml:space="preserve">nclear the purpose of the observation: </w:t>
      </w:r>
      <w:r>
        <w:rPr>
          <w:rFonts w:eastAsiaTheme="minorEastAsia"/>
          <w:lang w:eastAsia="zh-CN"/>
        </w:rPr>
        <w:t>Xiaomi</w:t>
      </w:r>
      <w:r>
        <w:rPr>
          <w:rFonts w:hint="eastAsia" w:eastAsiaTheme="minorEastAsia"/>
          <w:lang w:eastAsia="zh-CN"/>
        </w:rPr>
        <w:t>, CATT</w:t>
      </w:r>
    </w:p>
    <w:p>
      <w:pPr>
        <w:jc w:val="left"/>
        <w:rPr>
          <w:rFonts w:eastAsiaTheme="minorEastAsia"/>
          <w:lang w:eastAsia="zh-CN"/>
        </w:rPr>
      </w:pPr>
      <w:r>
        <w:rPr>
          <w:rFonts w:hint="eastAsia" w:eastAsiaTheme="minorEastAsia"/>
          <w:lang w:eastAsia="zh-CN"/>
        </w:rPr>
        <w:t>Segmentation:</w:t>
      </w:r>
      <w:r>
        <w:t xml:space="preserve"> </w:t>
      </w:r>
      <w:r>
        <w:rPr>
          <w:rFonts w:eastAsiaTheme="minorEastAsia"/>
          <w:lang w:eastAsia="zh-CN"/>
        </w:rPr>
        <w:t>Lenovo</w:t>
      </w:r>
      <w:r>
        <w:rPr>
          <w:rFonts w:hint="eastAsia" w:eastAsiaTheme="minorEastAsia"/>
          <w:lang w:eastAsia="zh-CN"/>
        </w:rPr>
        <w:t>, ZTE, Apple, Samsung</w:t>
      </w:r>
    </w:p>
    <w:p>
      <w:pPr>
        <w:jc w:val="left"/>
        <w:rPr>
          <w:rFonts w:eastAsiaTheme="minorEastAsia"/>
          <w:lang w:eastAsia="zh-CN"/>
        </w:rPr>
      </w:pPr>
      <w:r>
        <w:rPr>
          <w:rFonts w:hint="eastAsia" w:eastAsiaTheme="minorEastAsia"/>
          <w:lang w:eastAsia="zh-CN"/>
        </w:rPr>
        <w:t>Higher modulation order:</w:t>
      </w:r>
      <w:r>
        <w:t xml:space="preserve"> Lenovo</w:t>
      </w:r>
    </w:p>
    <w:p>
      <w:pPr>
        <w:jc w:val="left"/>
        <w:rPr>
          <w:rFonts w:eastAsiaTheme="minorEastAsia"/>
          <w:lang w:eastAsia="zh-CN"/>
        </w:rPr>
      </w:pPr>
      <w:r>
        <w:rPr>
          <w:rFonts w:eastAsiaTheme="minorEastAsia"/>
          <w:lang w:eastAsia="zh-CN"/>
        </w:rPr>
        <w:t>D</w:t>
      </w:r>
      <w:r>
        <w:rPr>
          <w:rFonts w:hint="eastAsia" w:eastAsiaTheme="minorEastAsia"/>
          <w:lang w:eastAsia="zh-CN"/>
        </w:rPr>
        <w:t>iscuss higher modulation in channel coding or modulation agenda: ZTE</w:t>
      </w:r>
    </w:p>
    <w:p>
      <w:pPr>
        <w:rPr>
          <w:rFonts w:eastAsiaTheme="minorEastAsia"/>
          <w:lang w:eastAsia="zh-CN"/>
        </w:rPr>
      </w:pP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lang w:val="sv-SE" w:eastAsia="zh-CN"/>
        </w:rPr>
      </w:pPr>
    </w:p>
    <w:p>
      <w:pPr>
        <w:jc w:val="left"/>
        <w:rPr>
          <w:rFonts w:eastAsiaTheme="minorEastAsia"/>
          <w:lang w:val="en-US" w:eastAsia="zh-CN"/>
        </w:rPr>
      </w:pPr>
    </w:p>
    <w:p>
      <w:pPr>
        <w:jc w:val="left"/>
        <w:rPr>
          <w:rFonts w:eastAsiaTheme="minorEastAsia"/>
          <w:lang w:val="en-US" w:eastAsia="zh-CN"/>
        </w:rPr>
      </w:pPr>
    </w:p>
    <w:p>
      <w:pPr>
        <w:jc w:val="left"/>
        <w:rPr>
          <w:rFonts w:eastAsiaTheme="minorEastAsia"/>
          <w:lang w:val="en-US" w:eastAsia="zh-CN"/>
        </w:rPr>
      </w:pPr>
    </w:p>
    <w:p>
      <w:pPr>
        <w:jc w:val="left"/>
        <w:rPr>
          <w:rFonts w:eastAsiaTheme="minorEastAsia"/>
          <w:lang w:val="en-US"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Observation </w:t>
      </w:r>
      <w:r>
        <w:rPr>
          <w:rFonts w:ascii="Times New Roman" w:hAnsi="Times New Roman" w:cs="Times New Roman"/>
          <w:b/>
          <w:bCs/>
          <w:sz w:val="22"/>
          <w:szCs w:val="16"/>
          <w:lang w:eastAsia="zh-CN"/>
        </w:rPr>
        <w:t>4.4-1-v1</w:t>
      </w:r>
      <w:r>
        <w:rPr>
          <w:rFonts w:hint="eastAsia" w:ascii="Times New Roman" w:hAnsi="Times New Roman" w:cs="Times New Roman"/>
          <w:b/>
          <w:bCs/>
          <w:sz w:val="22"/>
          <w:szCs w:val="16"/>
          <w:lang w:eastAsia="zh-CN"/>
        </w:rPr>
        <w:t>: PBCH</w:t>
      </w:r>
    </w:p>
    <w:p>
      <w:pPr>
        <w:rPr>
          <w:rFonts w:eastAsiaTheme="minorEastAsia"/>
          <w:lang w:eastAsia="zh-CN"/>
        </w:rPr>
      </w:pPr>
      <w:r>
        <w:rPr>
          <w:rFonts w:eastAsiaTheme="minorEastAsia"/>
          <w:lang w:eastAsia="zh-CN"/>
        </w:rPr>
        <w:t>R</w:t>
      </w:r>
      <w:r>
        <w:rPr>
          <w:rFonts w:hint="eastAsia" w:eastAsiaTheme="minorEastAsia"/>
          <w:lang w:eastAsia="zh-CN"/>
        </w:rPr>
        <w:t>euse NR design: CMCC,</w:t>
      </w:r>
      <w:r>
        <w:t xml:space="preserve"> </w:t>
      </w:r>
      <w:r>
        <w:rPr>
          <w:rFonts w:eastAsiaTheme="minorEastAsia"/>
          <w:lang w:eastAsia="zh-CN"/>
        </w:rPr>
        <w:t>CATT</w:t>
      </w:r>
      <w:r>
        <w:rPr>
          <w:rFonts w:hint="eastAsia" w:eastAsiaTheme="minorEastAsia"/>
          <w:lang w:eastAsia="zh-CN"/>
        </w:rPr>
        <w:t xml:space="preserve">, </w:t>
      </w:r>
      <w:r>
        <w:rPr>
          <w:rFonts w:eastAsiaTheme="minorEastAsia"/>
          <w:lang w:eastAsia="zh-CN"/>
        </w:rPr>
        <w:t>AccelerComm</w:t>
      </w:r>
      <w:r>
        <w:rPr>
          <w:rFonts w:hint="eastAsia" w:eastAsiaTheme="minorEastAsia"/>
          <w:lang w:eastAsia="zh-CN"/>
        </w:rPr>
        <w:t xml:space="preserve">, </w:t>
      </w:r>
      <w:r>
        <w:rPr>
          <w:rFonts w:eastAsiaTheme="minorEastAsia"/>
          <w:lang w:eastAsia="zh-CN"/>
        </w:rPr>
        <w:t>IDC</w:t>
      </w:r>
      <w:r>
        <w:rPr>
          <w:rFonts w:hint="eastAsia" w:eastAsiaTheme="minorEastAsia"/>
          <w:lang w:eastAsia="zh-CN"/>
        </w:rPr>
        <w:t xml:space="preserve">, </w:t>
      </w:r>
      <w:r>
        <w:rPr>
          <w:rFonts w:eastAsiaTheme="minorEastAsia"/>
          <w:lang w:eastAsia="zh-CN"/>
        </w:rPr>
        <w:t>Lenovo</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 LGE, Huawei</w:t>
      </w:r>
    </w:p>
    <w:p>
      <w:pPr>
        <w:rPr>
          <w:rFonts w:eastAsiaTheme="minorEastAsia"/>
          <w:lang w:eastAsia="zh-CN"/>
        </w:rPr>
      </w:pPr>
      <w:r>
        <w:rPr>
          <w:rFonts w:hint="eastAsia" w:eastAsiaTheme="minorEastAsia"/>
          <w:lang w:eastAsia="zh-CN"/>
        </w:rPr>
        <w:t>Unclear purpose of the observation: Xiaomi,</w:t>
      </w:r>
    </w:p>
    <w:p>
      <w:pPr>
        <w:rPr>
          <w:rFonts w:eastAsiaTheme="minorEastAsia"/>
          <w:lang w:eastAsia="zh-CN"/>
        </w:rPr>
      </w:pPr>
      <w:r>
        <w:rPr>
          <w:rFonts w:eastAsiaTheme="minorEastAsia"/>
          <w:lang w:eastAsia="zh-CN"/>
        </w:rPr>
        <w:t>N</w:t>
      </w:r>
      <w:r>
        <w:rPr>
          <w:rFonts w:hint="eastAsia" w:eastAsiaTheme="minorEastAsia"/>
          <w:lang w:eastAsia="zh-CN"/>
        </w:rPr>
        <w:t xml:space="preserve">ecessity is triggered by other agenda: </w:t>
      </w:r>
      <w:r>
        <w:rPr>
          <w:rFonts w:eastAsiaTheme="minorEastAsia"/>
          <w:lang w:eastAsia="zh-CN"/>
        </w:rPr>
        <w:t>Lenovo</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Observation</w:t>
      </w:r>
      <w:r>
        <w:rPr>
          <w:rFonts w:hint="eastAsia" w:ascii="Times New Roman" w:hAnsi="Times New Roman" w:cs="Times New Roman"/>
          <w:b/>
          <w:bCs/>
          <w:sz w:val="22"/>
          <w:szCs w:val="16"/>
          <w:lang w:eastAsia="zh-CN"/>
        </w:rPr>
        <w:t xml:space="preserve"> </w:t>
      </w:r>
      <w:r>
        <w:rPr>
          <w:rFonts w:ascii="Times New Roman" w:hAnsi="Times New Roman" w:cs="Times New Roman"/>
          <w:b/>
          <w:bCs/>
          <w:sz w:val="22"/>
          <w:szCs w:val="16"/>
          <w:lang w:eastAsia="zh-CN"/>
        </w:rPr>
        <w:t>4.</w:t>
      </w:r>
      <w:r>
        <w:rPr>
          <w:rFonts w:hint="eastAsia" w:ascii="Times New Roman" w:hAnsi="Times New Roman" w:cs="Times New Roman"/>
          <w:b/>
          <w:bCs/>
          <w:sz w:val="22"/>
          <w:szCs w:val="16"/>
          <w:lang w:eastAsia="zh-CN"/>
        </w:rPr>
        <w:t>2</w:t>
      </w:r>
      <w:r>
        <w:rPr>
          <w:rFonts w:ascii="Times New Roman" w:hAnsi="Times New Roman" w:cs="Times New Roman"/>
          <w:b/>
          <w:bCs/>
          <w:sz w:val="22"/>
          <w:szCs w:val="16"/>
          <w:lang w:eastAsia="zh-CN"/>
        </w:rPr>
        <w:t>-2-v1</w:t>
      </w:r>
      <w:r>
        <w:rPr>
          <w:rFonts w:hint="eastAsia" w:ascii="Times New Roman" w:hAnsi="Times New Roman" w:cs="Times New Roman"/>
          <w:b/>
          <w:bCs/>
          <w:sz w:val="22"/>
          <w:szCs w:val="16"/>
          <w:lang w:eastAsia="zh-CN"/>
        </w:rPr>
        <w:t>: UCI beyond NR range</w:t>
      </w:r>
    </w:p>
    <w:p>
      <w:pPr>
        <w:rPr>
          <w:rFonts w:eastAsiaTheme="minorEastAsia"/>
          <w:lang w:eastAsia="zh-CN"/>
        </w:rPr>
      </w:pPr>
      <w:r>
        <w:rPr>
          <w:rFonts w:eastAsiaTheme="minorEastAsia"/>
          <w:lang w:eastAsia="zh-CN"/>
        </w:rPr>
        <w:t>S</w:t>
      </w:r>
      <w:r>
        <w:rPr>
          <w:rFonts w:hint="eastAsia" w:eastAsiaTheme="minorEastAsia"/>
          <w:lang w:eastAsia="zh-CN"/>
        </w:rPr>
        <w:t xml:space="preserve">egmentation: CMCC (concatenated coding scheme), </w:t>
      </w:r>
      <w:r>
        <w:rPr>
          <w:rFonts w:eastAsiaTheme="minorEastAsia"/>
          <w:lang w:eastAsia="zh-CN"/>
        </w:rPr>
        <w:t>AccelerComm</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 ZTE, Samsung, Huawei</w:t>
      </w:r>
    </w:p>
    <w:p>
      <w:pPr>
        <w:rPr>
          <w:rFonts w:eastAsiaTheme="minorEastAsia"/>
          <w:lang w:eastAsia="zh-CN"/>
        </w:rPr>
      </w:pPr>
      <w:r>
        <w:rPr>
          <w:rFonts w:eastAsiaTheme="minorEastAsia"/>
          <w:lang w:eastAsia="zh-CN"/>
        </w:rPr>
        <w:t>N</w:t>
      </w:r>
      <w:r>
        <w:rPr>
          <w:rFonts w:hint="eastAsia" w:eastAsiaTheme="minorEastAsia"/>
          <w:lang w:eastAsia="zh-CN"/>
        </w:rPr>
        <w:t xml:space="preserve">ecessity is triggered by control agenda: Xiaomi, </w:t>
      </w:r>
      <w:r>
        <w:rPr>
          <w:rFonts w:eastAsiaTheme="minorEastAsia"/>
          <w:lang w:eastAsia="zh-CN"/>
        </w:rPr>
        <w:t>Lenovo</w:t>
      </w:r>
      <w:r>
        <w:rPr>
          <w:rFonts w:hint="eastAsia" w:eastAsiaTheme="minorEastAsia"/>
          <w:lang w:eastAsia="zh-CN"/>
        </w:rPr>
        <w:t>, NTT DOCOMO, Huawei</w:t>
      </w:r>
    </w:p>
    <w:p>
      <w:pPr>
        <w:rPr>
          <w:rFonts w:eastAsiaTheme="minorEastAsia"/>
          <w:lang w:eastAsia="zh-CN"/>
        </w:rPr>
      </w:pPr>
      <w:r>
        <w:rPr>
          <w:rFonts w:eastAsiaTheme="minorEastAsia"/>
          <w:lang w:eastAsia="zh-CN"/>
        </w:rPr>
        <w:t>U</w:t>
      </w:r>
      <w:r>
        <w:rPr>
          <w:rFonts w:hint="eastAsia" w:eastAsiaTheme="minorEastAsia"/>
          <w:lang w:eastAsia="zh-CN"/>
        </w:rPr>
        <w:t xml:space="preserve">nclear the purpose of the </w:t>
      </w:r>
      <w:r>
        <w:rPr>
          <w:rFonts w:eastAsiaTheme="minorEastAsia"/>
          <w:lang w:eastAsia="zh-CN"/>
        </w:rPr>
        <w:t>observation</w:t>
      </w:r>
      <w:r>
        <w:rPr>
          <w:rFonts w:hint="eastAsia" w:eastAsiaTheme="minorEastAsia"/>
          <w:lang w:eastAsia="zh-CN"/>
        </w:rPr>
        <w:t xml:space="preserve">: </w:t>
      </w:r>
      <w:r>
        <w:rPr>
          <w:rFonts w:eastAsiaTheme="minorEastAsia"/>
          <w:lang w:eastAsia="zh-CN"/>
        </w:rPr>
        <w:t>CATT</w:t>
      </w:r>
    </w:p>
    <w:p>
      <w:pPr>
        <w:rPr>
          <w:rFonts w:eastAsiaTheme="minorEastAsia"/>
          <w:lang w:eastAsia="zh-CN"/>
        </w:rPr>
      </w:pPr>
      <w:r>
        <w:rPr>
          <w:rFonts w:eastAsiaTheme="minorEastAsia"/>
          <w:lang w:eastAsia="zh-CN"/>
        </w:rPr>
        <w:t>L</w:t>
      </w:r>
      <w:r>
        <w:rPr>
          <w:rFonts w:hint="eastAsia" w:eastAsiaTheme="minorEastAsia"/>
          <w:lang w:eastAsia="zh-CN"/>
        </w:rPr>
        <w:t xml:space="preserve">arger mother code </w:t>
      </w:r>
      <w:r>
        <w:rPr>
          <w:rFonts w:eastAsiaTheme="minorEastAsia"/>
          <w:lang w:eastAsia="zh-CN"/>
        </w:rPr>
        <w:t>length</w:t>
      </w:r>
      <w:r>
        <w:rPr>
          <w:rFonts w:hint="eastAsia" w:eastAsiaTheme="minorEastAsia"/>
          <w:lang w:eastAsia="zh-CN"/>
        </w:rPr>
        <w:t xml:space="preserve"> than 1024: Apple</w:t>
      </w:r>
    </w:p>
    <w:p>
      <w:pPr>
        <w:rPr>
          <w:rFonts w:eastAsiaTheme="minorEastAsia"/>
          <w:lang w:eastAsia="zh-CN"/>
        </w:rPr>
      </w:pP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hint="eastAsia" w:eastAsia="宋体"/>
          <w:b/>
          <w:bCs/>
          <w:lang w:val="en-US" w:eastAsia="zh-CN"/>
        </w:rPr>
        <w:t>:</w:t>
      </w:r>
      <w:r>
        <w:rPr>
          <w:rFonts w:eastAsiaTheme="minorEastAsia"/>
          <w:b/>
          <w:lang w:val="sv-SE" w:eastAsia="zh-CN"/>
        </w:rPr>
        <w:t xml:space="preserve"> [1</w:t>
      </w:r>
      <w:r>
        <w:rPr>
          <w:rFonts w:hint="eastAsia" w:eastAsiaTheme="minorEastAsia"/>
          <w:b/>
          <w:lang w:val="sv-SE" w:eastAsia="zh-CN"/>
        </w:rPr>
        <w:t>4</w:t>
      </w:r>
      <w:r>
        <w:rPr>
          <w:rFonts w:eastAsiaTheme="minorEastAsia"/>
          <w:b/>
          <w:lang w:val="sv-SE" w:eastAsia="zh-CN"/>
        </w:rPr>
        <w:t xml:space="preserve"> sources] discussed the necessity and channel coding f</w:t>
      </w:r>
      <w:r>
        <w:rPr>
          <w:rFonts w:hint="eastAsia" w:eastAsiaTheme="minorEastAsia"/>
          <w:b/>
          <w:lang w:val="sv-SE" w:eastAsia="zh-CN"/>
        </w:rPr>
        <w:t>or</w:t>
      </w:r>
      <w:r>
        <w:rPr>
          <w:rFonts w:eastAsiaTheme="minorEastAsia"/>
          <w:b/>
          <w:lang w:val="sv-SE" w:eastAsia="zh-CN"/>
        </w:rPr>
        <w:t xml:space="preserve"> UCI with payload size beyond NR range (i.e., larger than 1706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8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9 sources] suggested apply</w:t>
      </w:r>
      <w:r>
        <w:rPr>
          <w:rFonts w:hint="eastAsia" w:eastAsiaTheme="minorEastAsia"/>
          <w:b/>
          <w:lang w:val="sv-SE" w:eastAsia="zh-CN"/>
        </w:rPr>
        <w:t>ing</w:t>
      </w:r>
      <w:r>
        <w:rPr>
          <w:rFonts w:eastAsiaTheme="minorEastAsia"/>
          <w:b/>
          <w:lang w:val="sv-SE" w:eastAsia="zh-CN"/>
        </w:rPr>
        <w:t xml:space="preserve"> more </w:t>
      </w:r>
      <w:r>
        <w:rPr>
          <w:rFonts w:hint="eastAsia" w:eastAsiaTheme="minor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hint="eastAsia" w:eastAsiaTheme="minorEastAsia"/>
          <w:b/>
          <w:lang w:val="sv-SE" w:eastAsia="zh-CN"/>
        </w:rPr>
        <w:t>ing</w:t>
      </w:r>
      <w:r>
        <w:rPr>
          <w:rFonts w:eastAsiaTheme="minorEastAsia"/>
          <w:b/>
          <w:lang w:val="sv-SE" w:eastAsia="zh-CN"/>
        </w:rPr>
        <w:t xml:space="preserve"> encoding/decoding complexity and latency with more segments.</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w:t>
      </w:r>
      <w:r>
        <w:rPr>
          <w:rFonts w:hint="eastAsia" w:eastAsiaTheme="minorEastAsia"/>
          <w:b/>
          <w:lang w:val="sv-SE" w:eastAsia="zh-CN"/>
        </w:rPr>
        <w:t xml:space="preserve"> [1 source] observed </w:t>
      </w:r>
      <w:r>
        <w:rPr>
          <w:rFonts w:eastAsiaTheme="minorEastAsia"/>
          <w:b/>
          <w:lang w:val="sv-SE" w:eastAsia="zh-CN"/>
        </w:rPr>
        <w:t>PAC-Polar provides limited performance gain and brings challenges to SCL decoder</w:t>
      </w:r>
      <w:r>
        <w:rPr>
          <w:rFonts w:hint="eastAsia" w:eastAsiaTheme="minorEastAsia"/>
          <w:b/>
          <w:lang w:val="sv-SE" w:eastAsia="zh-CN"/>
        </w:rPr>
        <w:t>.</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w:t>
      </w:r>
      <w:r>
        <w:rPr>
          <w:rFonts w:hint="eastAsia" w:eastAsiaTheme="minorEastAsia"/>
          <w:b/>
          <w:color w:val="EE0000"/>
          <w:lang w:val="sv-SE" w:eastAsia="zh-CN"/>
        </w:rPr>
        <w:t xml:space="preserve">using NR </w:t>
      </w:r>
      <w:r>
        <w:rPr>
          <w:rFonts w:eastAsiaTheme="minorEastAsia"/>
          <w:b/>
          <w:lang w:val="sv-SE" w:eastAsia="zh-CN"/>
        </w:rPr>
        <w:t xml:space="preserve">Polar </w:t>
      </w:r>
      <w:r>
        <w:rPr>
          <w:rFonts w:hint="eastAsia" w:eastAsiaTheme="minorEastAsia"/>
          <w:b/>
          <w:lang w:val="sv-SE" w:eastAsia="zh-CN"/>
        </w:rPr>
        <w:t>en</w:t>
      </w:r>
      <w:r>
        <w:rPr>
          <w:rFonts w:eastAsiaTheme="minorEastAsia"/>
          <w:b/>
          <w:lang w:val="sv-SE" w:eastAsia="zh-CN"/>
        </w:rPr>
        <w:t>cod</w:t>
      </w:r>
      <w:r>
        <w:rPr>
          <w:rFonts w:hint="eastAsia" w:eastAsiaTheme="minorEastAsia"/>
          <w:b/>
          <w:lang w:val="sv-SE" w:eastAsia="zh-CN"/>
        </w:rPr>
        <w:t>ing</w:t>
      </w:r>
      <w:r>
        <w:rPr>
          <w:rFonts w:eastAsiaTheme="minorEastAsia"/>
          <w:b/>
          <w:lang w:val="sv-SE" w:eastAsia="zh-CN"/>
        </w:rPr>
        <w:t xml:space="preserve"> based on N/2 Polar </w:t>
      </w:r>
      <w:r>
        <w:rPr>
          <w:rFonts w:hint="eastAsia" w:eastAsiaTheme="minorEastAsia"/>
          <w:b/>
          <w:strike/>
          <w:color w:val="EE0000"/>
          <w:lang w:val="sv-SE" w:eastAsia="zh-CN"/>
        </w:rPr>
        <w:t>code</w:t>
      </w:r>
      <w:r>
        <w:rPr>
          <w:rFonts w:hint="eastAsia" w:eastAsiaTheme="minorEastAsia"/>
          <w:b/>
          <w:color w:val="EE0000"/>
          <w:lang w:val="sv-SE" w:eastAsia="zh-CN"/>
        </w:rPr>
        <w:t xml:space="preserve"> </w:t>
      </w:r>
      <w:r>
        <w:rPr>
          <w:rFonts w:eastAsiaTheme="minorEastAsia"/>
          <w:b/>
          <w:lang w:val="sv-SE" w:eastAsia="zh-CN"/>
        </w:rPr>
        <w:t>sequence</w:t>
      </w:r>
      <w:r>
        <w:rPr>
          <w:rFonts w:hint="eastAsia" w:eastAsiaTheme="minorEastAsia"/>
          <w:b/>
          <w:lang w:val="sv-SE" w:eastAsia="zh-CN"/>
        </w:rPr>
        <w:t xml:space="preserve"> </w:t>
      </w:r>
      <w:r>
        <w:rPr>
          <w:b/>
          <w:bCs/>
          <w:color w:val="FF0000"/>
          <w:lang w:val="sv-SE" w:eastAsia="zh-CN"/>
        </w:rPr>
        <w:t>for length N polar code</w:t>
      </w:r>
      <w:r>
        <w:rPr>
          <w:rFonts w:eastAsiaTheme="minorEastAsia"/>
          <w:b/>
          <w:lang w:val="sv-SE" w:eastAsia="zh-CN"/>
        </w:rPr>
        <w:t>, which approximately provides 0.2 dB gain over NR segmentation scheme for K = 1706 and E = 2048, BLER of 1%.</w:t>
      </w:r>
    </w:p>
    <w:p>
      <w:pPr>
        <w:pStyle w:val="34"/>
        <w:numPr>
          <w:ilvl w:val="0"/>
          <w:numId w:val="9"/>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lang w:val="sv-SE" w:eastAsia="zh-CN"/>
        </w:rPr>
      </w:pPr>
    </w:p>
    <w:p>
      <w:pPr>
        <w:spacing w:line="259" w:lineRule="auto"/>
        <w:rPr>
          <w:rFonts w:eastAsiaTheme="minorEastAsia"/>
          <w:bCs/>
          <w:lang w:val="en-US" w:eastAsia="zh-CN"/>
        </w:rPr>
      </w:pPr>
      <w:r>
        <w:rPr>
          <w:rFonts w:eastAsiaTheme="minorEastAsia"/>
          <w:bCs/>
          <w:lang w:val="en-US" w:eastAsia="zh-CN"/>
        </w:rPr>
        <w:t>O</w:t>
      </w:r>
      <w:r>
        <w:rPr>
          <w:rFonts w:hint="eastAsia" w:eastAsiaTheme="minorEastAsia"/>
          <w:bCs/>
          <w:lang w:val="en-US" w:eastAsia="zh-CN"/>
        </w:rPr>
        <w:t xml:space="preserve">ffline: </w:t>
      </w:r>
    </w:p>
    <w:p>
      <w:pPr>
        <w:spacing w:line="259" w:lineRule="auto"/>
        <w:rPr>
          <w:rFonts w:eastAsiaTheme="minorEastAsia"/>
          <w:bCs/>
          <w:lang w:val="en-US" w:eastAsia="zh-CN"/>
        </w:rPr>
      </w:pPr>
      <w:r>
        <w:rPr>
          <w:rFonts w:hint="eastAsia" w:eastAsiaTheme="minorEastAsia"/>
          <w:bCs/>
          <w:lang w:val="en-US" w:eastAsia="zh-CN"/>
        </w:rPr>
        <w:t>For the UCI payload size larger than NR range, the following options are identified</w:t>
      </w:r>
    </w:p>
    <w:p>
      <w:pPr>
        <w:pStyle w:val="34"/>
        <w:numPr>
          <w:ilvl w:val="0"/>
          <w:numId w:val="11"/>
        </w:numPr>
        <w:spacing w:line="259" w:lineRule="auto"/>
        <w:ind w:firstLineChars="0"/>
        <w:rPr>
          <w:rFonts w:eastAsiaTheme="minorEastAsia"/>
          <w:bCs/>
          <w:lang w:val="en-US" w:eastAsia="zh-CN"/>
        </w:rPr>
      </w:pPr>
      <w:r>
        <w:rPr>
          <w:rFonts w:eastAsiaTheme="minorEastAsia"/>
          <w:bCs/>
          <w:lang w:val="en-US" w:eastAsia="zh-CN"/>
        </w:rPr>
        <w:t>M</w:t>
      </w:r>
      <w:r>
        <w:rPr>
          <w:rFonts w:hint="eastAsia" w:eastAsiaTheme="minorEastAsia"/>
          <w:bCs/>
          <w:lang w:val="en-US" w:eastAsia="zh-CN"/>
        </w:rPr>
        <w:t>ore segmentation,</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[PAC code</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 xml:space="preserve">NR </w:t>
      </w:r>
      <w:r>
        <w:rPr>
          <w:rFonts w:eastAsiaTheme="minorEastAsia"/>
          <w:bCs/>
          <w:lang w:val="sv-SE" w:eastAsia="zh-CN"/>
        </w:rPr>
        <w:t xml:space="preserve">Polar </w:t>
      </w:r>
      <w:r>
        <w:rPr>
          <w:rFonts w:hint="eastAsia" w:eastAsiaTheme="minorEastAsia"/>
          <w:bCs/>
          <w:lang w:val="sv-SE" w:eastAsia="zh-CN"/>
        </w:rPr>
        <w:t>en</w:t>
      </w:r>
      <w:r>
        <w:rPr>
          <w:rFonts w:eastAsiaTheme="minorEastAsia"/>
          <w:bCs/>
          <w:lang w:val="sv-SE" w:eastAsia="zh-CN"/>
        </w:rPr>
        <w:t>cod</w:t>
      </w:r>
      <w:r>
        <w:rPr>
          <w:rFonts w:hint="eastAsia" w:eastAsiaTheme="minorEastAsia"/>
          <w:bCs/>
          <w:lang w:val="sv-SE" w:eastAsia="zh-CN"/>
        </w:rPr>
        <w:t>ing</w:t>
      </w:r>
      <w:r>
        <w:rPr>
          <w:rFonts w:eastAsiaTheme="minorEastAsia"/>
          <w:bCs/>
          <w:lang w:val="sv-SE" w:eastAsia="zh-CN"/>
        </w:rPr>
        <w:t xml:space="preserve"> based on N/2 Polar sequence</w:t>
      </w:r>
      <w:r>
        <w:rPr>
          <w:rFonts w:hint="eastAsia" w:eastAsiaTheme="minorEastAsia"/>
          <w:bCs/>
          <w:lang w:val="sv-SE" w:eastAsia="zh-CN"/>
        </w:rPr>
        <w:t xml:space="preserve"> </w:t>
      </w:r>
      <w:r>
        <w:rPr>
          <w:bCs/>
          <w:lang w:val="sv-SE" w:eastAsia="zh-CN"/>
        </w:rPr>
        <w:t>for length N polar cod</w:t>
      </w:r>
      <w:r>
        <w:rPr>
          <w:rFonts w:hint="eastAsia" w:eastAsiaTheme="minorEastAsia"/>
          <w:bCs/>
          <w:lang w:val="sv-SE" w:eastAsia="zh-CN"/>
        </w:rPr>
        <w:t>e</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H</w:t>
      </w:r>
      <w:r>
        <w:rPr>
          <w:rFonts w:hint="eastAsia" w:eastAsiaTheme="minorEastAsia"/>
          <w:bCs/>
          <w:lang w:val="sv-SE" w:eastAsia="zh-CN"/>
        </w:rPr>
        <w:t>igher modulation order]</w:t>
      </w:r>
    </w:p>
    <w:p>
      <w:pPr>
        <w:spacing w:line="259" w:lineRule="auto"/>
        <w:rPr>
          <w:rFonts w:eastAsiaTheme="minorEastAsia"/>
          <w:lang w:val="en-US" w:eastAsia="zh-CN"/>
        </w:rPr>
      </w:pPr>
      <w:r>
        <w:rPr>
          <w:rFonts w:hint="eastAsia" w:eastAsiaTheme="minorEastAsia"/>
          <w:bCs/>
          <w:lang w:val="en-US" w:eastAsia="zh-CN"/>
        </w:rPr>
        <w:t>The necessity of UCI payload size larger than NR range to be confirmed by other agenda(s)</w:t>
      </w:r>
    </w:p>
    <w:p>
      <w:pPr>
        <w:jc w:val="left"/>
        <w:rPr>
          <w:rFonts w:eastAsiaTheme="minorEastAsia"/>
          <w:lang w:val="en-US"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Observation</w:t>
      </w:r>
      <w:r>
        <w:rPr>
          <w:rFonts w:hint="eastAsia" w:ascii="Times New Roman" w:hAnsi="Times New Roman" w:cs="Times New Roman"/>
          <w:b/>
          <w:bCs/>
          <w:sz w:val="22"/>
          <w:szCs w:val="16"/>
          <w:lang w:eastAsia="zh-CN"/>
        </w:rPr>
        <w:t xml:space="preserve"> </w:t>
      </w:r>
      <w:r>
        <w:rPr>
          <w:rFonts w:ascii="Times New Roman" w:hAnsi="Times New Roman" w:cs="Times New Roman"/>
          <w:b/>
          <w:bCs/>
          <w:sz w:val="22"/>
          <w:szCs w:val="16"/>
          <w:lang w:eastAsia="zh-CN"/>
        </w:rPr>
        <w:t>4.</w:t>
      </w:r>
      <w:r>
        <w:rPr>
          <w:rFonts w:hint="eastAsia" w:ascii="Times New Roman" w:hAnsi="Times New Roman" w:cs="Times New Roman"/>
          <w:b/>
          <w:bCs/>
          <w:sz w:val="22"/>
          <w:szCs w:val="16"/>
          <w:lang w:eastAsia="zh-CN"/>
        </w:rPr>
        <w:t>1</w:t>
      </w:r>
      <w:r>
        <w:rPr>
          <w:rFonts w:ascii="Times New Roman" w:hAnsi="Times New Roman" w:cs="Times New Roman"/>
          <w:b/>
          <w:bCs/>
          <w:sz w:val="22"/>
          <w:szCs w:val="16"/>
          <w:lang w:eastAsia="zh-CN"/>
        </w:rPr>
        <w:t>-2-v1</w:t>
      </w:r>
      <w:r>
        <w:rPr>
          <w:rFonts w:hint="eastAsia" w:ascii="Times New Roman" w:hAnsi="Times New Roman" w:cs="Times New Roman"/>
          <w:b/>
          <w:bCs/>
          <w:sz w:val="22"/>
          <w:szCs w:val="16"/>
          <w:lang w:eastAsia="zh-CN"/>
        </w:rPr>
        <w:t>: DCI beyond NR range</w:t>
      </w:r>
    </w:p>
    <w:p>
      <w:pPr>
        <w:rPr>
          <w:rFonts w:eastAsiaTheme="minorEastAsia"/>
          <w:lang w:eastAsia="zh-CN"/>
        </w:rPr>
      </w:pPr>
      <w:r>
        <w:rPr>
          <w:rFonts w:eastAsiaTheme="minorEastAsia"/>
          <w:lang w:eastAsia="zh-CN"/>
        </w:rPr>
        <w:t>S</w:t>
      </w:r>
      <w:r>
        <w:rPr>
          <w:rFonts w:hint="eastAsia" w:eastAsiaTheme="minorEastAsia"/>
          <w:lang w:eastAsia="zh-CN"/>
        </w:rPr>
        <w:t>egmentation: CMCC (concatenated coding scheme), Apple (2-stage DCI, separate RNTI sequence, PPP)</w:t>
      </w:r>
    </w:p>
    <w:p>
      <w:pPr>
        <w:rPr>
          <w:rFonts w:eastAsiaTheme="minorEastAsia"/>
          <w:lang w:eastAsia="zh-CN"/>
        </w:rPr>
      </w:pPr>
      <w:r>
        <w:rPr>
          <w:rFonts w:eastAsiaTheme="minorEastAsia"/>
          <w:lang w:eastAsia="zh-CN"/>
        </w:rPr>
        <w:t>N</w:t>
      </w:r>
      <w:r>
        <w:rPr>
          <w:rFonts w:hint="eastAsia" w:eastAsiaTheme="minorEastAsia"/>
          <w:lang w:eastAsia="zh-CN"/>
        </w:rPr>
        <w:t xml:space="preserve">ecessity is triggered by control agenda: Xiaomi, </w:t>
      </w:r>
      <w:r>
        <w:rPr>
          <w:rFonts w:eastAsiaTheme="minorEastAsia"/>
          <w:lang w:eastAsia="zh-CN"/>
        </w:rPr>
        <w:t>Lenovo</w:t>
      </w:r>
      <w:r>
        <w:rPr>
          <w:rFonts w:hint="eastAsia" w:eastAsiaTheme="minorEastAsia"/>
          <w:lang w:eastAsia="zh-CN"/>
        </w:rPr>
        <w:t>, NTT DOCOMO,Huawei</w:t>
      </w:r>
    </w:p>
    <w:p>
      <w:pPr>
        <w:rPr>
          <w:rFonts w:eastAsiaTheme="minorEastAsia"/>
          <w:lang w:eastAsia="zh-CN"/>
        </w:rPr>
      </w:pPr>
      <w:r>
        <w:rPr>
          <w:rFonts w:eastAsiaTheme="minorEastAsia"/>
          <w:lang w:eastAsia="zh-CN"/>
        </w:rPr>
        <w:t>U</w:t>
      </w:r>
      <w:r>
        <w:rPr>
          <w:rFonts w:hint="eastAsia" w:eastAsiaTheme="minorEastAsia"/>
          <w:lang w:eastAsia="zh-CN"/>
        </w:rPr>
        <w:t xml:space="preserve">nclear the purpose of the </w:t>
      </w:r>
      <w:r>
        <w:rPr>
          <w:rFonts w:eastAsiaTheme="minorEastAsia"/>
          <w:lang w:eastAsia="zh-CN"/>
        </w:rPr>
        <w:t>observation</w:t>
      </w:r>
      <w:r>
        <w:rPr>
          <w:rFonts w:hint="eastAsia" w:eastAsiaTheme="minorEastAsia"/>
          <w:lang w:eastAsia="zh-CN"/>
        </w:rPr>
        <w:t xml:space="preserve">: </w:t>
      </w:r>
      <w:r>
        <w:rPr>
          <w:rFonts w:eastAsiaTheme="minorEastAsia"/>
          <w:lang w:eastAsia="zh-CN"/>
        </w:rPr>
        <w:t>CATT</w:t>
      </w:r>
    </w:p>
    <w:p>
      <w:pPr>
        <w:rPr>
          <w:rFonts w:eastAsiaTheme="minorEastAsia"/>
          <w:lang w:eastAsia="zh-CN"/>
        </w:rPr>
      </w:pPr>
      <w:r>
        <w:rPr>
          <w:rFonts w:eastAsiaTheme="minorEastAsia"/>
          <w:lang w:eastAsia="zh-CN"/>
        </w:rPr>
        <w:t>L</w:t>
      </w:r>
      <w:r>
        <w:rPr>
          <w:rFonts w:hint="eastAsia" w:eastAsiaTheme="minorEastAsia"/>
          <w:lang w:eastAsia="zh-CN"/>
        </w:rPr>
        <w:t>ager D-CRC interleaver:</w:t>
      </w:r>
      <w:r>
        <w:t xml:space="preserve"> </w:t>
      </w:r>
      <w:r>
        <w:rPr>
          <w:rFonts w:eastAsiaTheme="minorEastAsia"/>
          <w:lang w:eastAsia="zh-CN"/>
        </w:rPr>
        <w:t>AccelerComm</w:t>
      </w:r>
      <w:r>
        <w:rPr>
          <w:rFonts w:hint="eastAsia" w:eastAsiaTheme="minorEastAsia"/>
          <w:lang w:eastAsia="zh-CN"/>
        </w:rPr>
        <w:t xml:space="preserve"> (200-length discussed in 5G), LGE</w:t>
      </w:r>
    </w:p>
    <w:p>
      <w:pPr>
        <w:rPr>
          <w:rFonts w:eastAsiaTheme="minorEastAsia"/>
          <w:lang w:eastAsia="zh-CN"/>
        </w:rPr>
      </w:pPr>
      <w:r>
        <w:rPr>
          <w:rFonts w:hint="eastAsia" w:eastAsiaTheme="minorEastAsia"/>
          <w:lang w:eastAsia="zh-CN"/>
        </w:rPr>
        <w:t>102</w:t>
      </w:r>
      <w:r>
        <w:rPr>
          <w:rFonts w:eastAsiaTheme="minorEastAsia"/>
          <w:lang w:eastAsia="zh-CN"/>
        </w:rPr>
        <w:t>4</w:t>
      </w:r>
      <w:r>
        <w:rPr>
          <w:rFonts w:hint="eastAsia" w:eastAsiaTheme="minorEastAsia"/>
          <w:lang w:eastAsia="zh-CN"/>
        </w:rPr>
        <w:t>-length Polar sequence for DL: Apple (Yes), Samsung (No), Huawei(Yes)</w:t>
      </w:r>
    </w:p>
    <w:p>
      <w:pPr>
        <w:tabs>
          <w:tab w:val="center" w:pos="4819"/>
        </w:tabs>
        <w:rPr>
          <w:rFonts w:eastAsiaTheme="minorEastAsia"/>
          <w:lang w:eastAsia="zh-CN"/>
        </w:rPr>
      </w:pPr>
      <w:r>
        <w:rPr>
          <w:rFonts w:hint="eastAsia" w:eastAsiaTheme="minorEastAsia"/>
          <w:lang w:eastAsia="zh-CN"/>
        </w:rPr>
        <w:t>PAC code: Samsung</w:t>
      </w:r>
      <w:r>
        <w:rPr>
          <w:rFonts w:eastAsiaTheme="minorEastAsia"/>
          <w:lang w:eastAsia="zh-CN"/>
        </w:rPr>
        <w:tab/>
      </w:r>
    </w:p>
    <w:p>
      <w:pPr>
        <w:rPr>
          <w:rFonts w:eastAsiaTheme="minorEastAsia"/>
          <w:lang w:eastAsia="zh-CN"/>
        </w:rPr>
      </w:pP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hint="eastAsia" w:eastAsiaTheme="minorEastAsia"/>
          <w:b/>
          <w:lang w:val="sv-SE" w:eastAsia="zh-CN"/>
        </w:rPr>
        <w:t xml:space="preserve"> </w:t>
      </w:r>
      <w:r>
        <w:rPr>
          <w:rFonts w:eastAsiaTheme="minorEastAsia"/>
          <w:b/>
          <w:lang w:val="sv-SE" w:eastAsia="zh-CN"/>
        </w:rPr>
        <w:t>[12 sources] discussed the necessity and channel coding f</w:t>
      </w:r>
      <w:r>
        <w:rPr>
          <w:rFonts w:hint="eastAsia" w:eastAsiaTheme="minorEastAsia"/>
          <w:b/>
          <w:lang w:val="sv-SE" w:eastAsia="zh-CN"/>
        </w:rPr>
        <w:t>or</w:t>
      </w:r>
      <w:r>
        <w:rPr>
          <w:rFonts w:eastAsiaTheme="minorEastAsia"/>
          <w:b/>
          <w:lang w:val="sv-SE" w:eastAsia="zh-CN"/>
        </w:rPr>
        <w:t xml:space="preserve"> DCI with payload size beyond NR range (i.e., larger than 140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hint="eastAsia" w:eastAsiaTheme="minorEastAsia"/>
          <w:b/>
          <w:lang w:val="en-US" w:eastAsia="zh-CN"/>
        </w:rPr>
        <w:t>s</w:t>
      </w:r>
      <w:r>
        <w:rPr>
          <w:rFonts w:eastAsiaTheme="minorEastAsia"/>
          <w:b/>
          <w:lang w:val="sv-SE" w:eastAsia="zh-CN"/>
        </w:rPr>
        <w:t>, wider bandwidth, indication of TPMI per subband</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w:t>
      </w:r>
      <w:r>
        <w:rPr>
          <w:rFonts w:hint="eastAsia" w:eastAsiaTheme="minorEastAsia"/>
          <w:b/>
          <w:lang w:val="sv-SE" w:eastAsia="zh-CN"/>
        </w:rPr>
        <w:t>s</w:t>
      </w:r>
      <w:r>
        <w:rPr>
          <w:rFonts w:eastAsiaTheme="minorEastAsia"/>
          <w:b/>
          <w:lang w:val="sv-SE" w:eastAsia="zh-CN"/>
        </w:rPr>
        <w:t>]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DCI</w:t>
      </w:r>
      <w:r>
        <w:rPr>
          <w:rFonts w:hint="eastAsia" w:eastAsiaTheme="minorEastAsia"/>
          <w:b/>
          <w:lang w:val="sv-SE" w:eastAsia="zh-CN"/>
        </w:rPr>
        <w:t xml:space="preserve"> </w:t>
      </w:r>
      <w:r>
        <w:rPr>
          <w:rFonts w:eastAsiaTheme="minorEastAsia"/>
          <w:b/>
          <w:lang w:val="sv-SE" w:eastAsia="zh-CN"/>
        </w:rPr>
        <w:t>(including early termination)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3 sources] suggested remov</w:t>
      </w:r>
      <w:r>
        <w:rPr>
          <w:rFonts w:hint="eastAsia" w:eastAsiaTheme="minorEastAsia"/>
          <w:b/>
          <w:lang w:val="sv-SE" w:eastAsia="zh-CN"/>
        </w:rPr>
        <w:t>ing</w:t>
      </w:r>
      <w:r>
        <w:rPr>
          <w:rFonts w:eastAsiaTheme="minorEastAsia"/>
          <w:b/>
          <w:lang w:val="sv-SE" w:eastAsia="zh-CN"/>
        </w:rPr>
        <w:t xml:space="preserve"> D-CRC interleaver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4 sources] suggested defin</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w:t>
      </w:r>
      <w:r>
        <w:rPr>
          <w:rFonts w:hint="eastAsia" w:eastAsiaTheme="minorEastAsia"/>
          <w:b/>
          <w:lang w:val="sv-SE" w:eastAsia="zh-CN"/>
        </w:rPr>
        <w:t>in</w:t>
      </w:r>
      <w:r>
        <w:rPr>
          <w:rFonts w:eastAsiaTheme="minorEastAsia"/>
          <w:b/>
          <w:lang w:val="sv-SE" w:eastAsia="zh-CN"/>
        </w:rPr>
        <w:t>terleaver for DCI payload size larger than 140bits</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suggested polarization-adjusted convolutional (PAC) code</w:t>
      </w:r>
      <w:r>
        <w:rPr>
          <w:rFonts w:hint="eastAsia" w:eastAsiaTheme="minorEastAsia"/>
          <w:b/>
          <w:lang w:val="sv-SE" w:eastAsia="zh-CN"/>
        </w:rPr>
        <w:t>, wherein [1 source]</w:t>
      </w:r>
      <w:r>
        <w:rPr>
          <w:rFonts w:eastAsiaTheme="minorEastAsia"/>
          <w:b/>
          <w:lang w:val="sv-SE" w:eastAsia="zh-CN"/>
        </w:rPr>
        <w:t xml:space="preserve"> </w:t>
      </w:r>
      <w:r>
        <w:rPr>
          <w:rFonts w:hint="eastAsia" w:eastAsiaTheme="minorEastAsia"/>
          <w:b/>
          <w:lang w:val="sv-SE" w:eastAsia="zh-CN"/>
        </w:rPr>
        <w:t>observed</w:t>
      </w:r>
      <w:r>
        <w:rPr>
          <w:rFonts w:eastAsiaTheme="minorEastAsia"/>
          <w:b/>
          <w:lang w:val="sv-SE" w:eastAsia="zh-CN"/>
        </w:rPr>
        <w:t xml:space="preserve">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w:t>
      </w:r>
      <w:r>
        <w:rPr>
          <w:rFonts w:hint="eastAsia" w:eastAsiaTheme="minor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hint="eastAsia" w:eastAsiaTheme="minorEastAsia"/>
          <w:b/>
          <w:lang w:val="sv-SE" w:eastAsia="zh-CN"/>
        </w:rPr>
        <w:t xml:space="preserve"> code</w:t>
      </w:r>
      <w:r>
        <w:rPr>
          <w:rFonts w:eastAsiaTheme="minorEastAsia"/>
          <w:b/>
          <w:lang w:val="sv-SE" w:eastAsia="zh-CN"/>
        </w:rPr>
        <w:t xml:space="preserve"> provides limited performance gain and brings challenges to use NR SCL decoder.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2-stage DCI</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w:t>
      </w:r>
      <w:r>
        <w:rPr>
          <w:rFonts w:hint="eastAsia" w:eastAsiaTheme="minorEastAsia"/>
          <w:b/>
          <w:lang w:val="sv-SE" w:eastAsia="zh-CN"/>
        </w:rPr>
        <w:t>s</w:t>
      </w:r>
      <w:r>
        <w:rPr>
          <w:rFonts w:eastAsiaTheme="minorEastAsia"/>
          <w:b/>
          <w:lang w:val="sv-SE" w:eastAsia="zh-CN"/>
        </w:rPr>
        <w:t>] suggested 1024</w:t>
      </w:r>
      <w:r>
        <w:rPr>
          <w:rFonts w:hint="eastAsia" w:eastAsiaTheme="minorEastAsia"/>
          <w:b/>
          <w:lang w:val="sv-SE" w:eastAsia="zh-CN"/>
        </w:rPr>
        <w:t>-length</w:t>
      </w:r>
      <w:r>
        <w:rPr>
          <w:rFonts w:eastAsiaTheme="minorEastAsia"/>
          <w:b/>
          <w:lang w:val="sv-SE" w:eastAsia="zh-CN"/>
        </w:rPr>
        <w:t xml:space="preserve"> </w:t>
      </w:r>
      <w:r>
        <w:rPr>
          <w:rFonts w:hint="eastAsia" w:eastAsiaTheme="minorEastAsia"/>
          <w:b/>
          <w:lang w:val="sv-SE" w:eastAsia="zh-CN"/>
        </w:rPr>
        <w:t xml:space="preserve">Polar code </w:t>
      </w:r>
      <w:r>
        <w:rPr>
          <w:rFonts w:eastAsiaTheme="minorEastAsia"/>
          <w:b/>
          <w:lang w:val="sv-SE" w:eastAsia="zh-CN"/>
        </w:rPr>
        <w:t>sequence for DL</w:t>
      </w:r>
    </w:p>
    <w:p>
      <w:pPr>
        <w:pStyle w:val="34"/>
        <w:numPr>
          <w:ilvl w:val="0"/>
          <w:numId w:val="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lang w:val="sv-SE"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Tue</w:t>
      </w:r>
      <w:r>
        <w:rPr>
          <w:rFonts w:ascii="Times New Roman" w:hAnsi="Times New Roman" w:eastAsia="等线"/>
          <w:b/>
          <w:bCs/>
          <w:iCs/>
          <w:sz w:val="24"/>
          <w:szCs w:val="28"/>
          <w:lang w:val="en-GB" w:eastAsia="zh-CN"/>
        </w:rPr>
        <w:t xml:space="preserve"> Offline</w:t>
      </w:r>
    </w:p>
    <w:p>
      <w:pPr>
        <w:jc w:val="left"/>
        <w:rPr>
          <w:rFonts w:eastAsiaTheme="minorEastAsia"/>
          <w:lang w:val="en-US"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M</w:t>
      </w:r>
      <w:r>
        <w:rPr>
          <w:rFonts w:hint="eastAsia" w:ascii="Times New Roman" w:hAnsi="Times New Roman" w:cs="Times New Roman"/>
          <w:b/>
          <w:bCs/>
          <w:sz w:val="22"/>
          <w:szCs w:val="16"/>
          <w:lang w:eastAsia="zh-CN"/>
        </w:rPr>
        <w:t>etrics for LDPC</w:t>
      </w:r>
    </w:p>
    <w:p>
      <w:pPr>
        <w:rPr>
          <w:rFonts w:eastAsiaTheme="minorEastAsia"/>
          <w:lang w:eastAsia="zh-CN"/>
        </w:rPr>
      </w:pPr>
      <w:r>
        <w:rPr>
          <w:rFonts w:hint="eastAsia" w:eastAsiaTheme="minorEastAsia"/>
          <w:lang w:eastAsia="zh-CN"/>
        </w:rPr>
        <w:t>The original proposal is formulated as the similar way as Rel-15(copied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MS Mincho"/>
                <w:lang w:val="en-US" w:eastAsia="ja-JP"/>
              </w:rPr>
            </w:pPr>
            <w:r>
              <w:rPr>
                <w:rFonts w:eastAsia="MS Mincho"/>
                <w:highlight w:val="green"/>
                <w:lang w:val="en-US" w:eastAsia="ja-JP"/>
              </w:rPr>
              <w:t>Agreements</w:t>
            </w:r>
            <w:r>
              <w:rPr>
                <w:rFonts w:hint="eastAsia" w:eastAsiaTheme="minorEastAsia"/>
                <w:highlight w:val="green"/>
                <w:lang w:val="en-US" w:eastAsia="zh-CN"/>
              </w:rPr>
              <w:t xml:space="preserve"> in RAN1#84bis</w:t>
            </w:r>
            <w:r>
              <w:rPr>
                <w:rFonts w:eastAsia="MS Mincho"/>
                <w:highlight w:val="green"/>
                <w:lang w:val="en-US" w:eastAsia="ja-JP"/>
              </w:rPr>
              <w:t>:</w:t>
            </w:r>
          </w:p>
          <w:p>
            <w:pPr>
              <w:pStyle w:val="34"/>
              <w:numPr>
                <w:ilvl w:val="0"/>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pPr>
              <w:pStyle w:val="34"/>
              <w:numPr>
                <w:ilvl w:val="0"/>
                <w:numId w:val="37"/>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Pr>
                <w:rFonts w:eastAsia="MS Mincho"/>
                <w:color w:val="EE0000"/>
                <w:highlight w:val="yellow"/>
                <w:lang w:val="en-US"/>
              </w:rPr>
              <w:t>Performance</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Pr>
                <w:rFonts w:eastAsia="MS Mincho"/>
                <w:color w:val="EE0000"/>
                <w:highlight w:val="yellow"/>
                <w:lang w:val="en-US"/>
              </w:rPr>
              <w:t xml:space="preserve">Implementation complexity </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Pr>
                <w:rFonts w:eastAsia="MS Mincho"/>
                <w:color w:val="EE0000"/>
                <w:highlight w:val="yellow"/>
                <w:lang w:val="en-US"/>
              </w:rPr>
              <w:t>Latency (Decoding/Encoding)</w:t>
            </w:r>
          </w:p>
          <w:p>
            <w:pPr>
              <w:pStyle w:val="34"/>
              <w:numPr>
                <w:ilvl w:val="1"/>
                <w:numId w:val="37"/>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pPr>
              <w:rPr>
                <w:rFonts w:eastAsiaTheme="minorEastAsia"/>
                <w:lang w:eastAsia="zh-CN"/>
              </w:rPr>
            </w:pPr>
            <w:r>
              <w:rPr>
                <w:rFonts w:eastAsia="MS Mincho"/>
                <w:highlight w:val="green"/>
                <w:lang w:eastAsia="ja-JP"/>
              </w:rPr>
              <w:t>Agreement</w:t>
            </w:r>
            <w:r>
              <w:rPr>
                <w:rFonts w:hint="eastAsia" w:eastAsiaTheme="minorEastAsia"/>
                <w:highlight w:val="green"/>
                <w:lang w:eastAsia="zh-CN"/>
              </w:rPr>
              <w:t xml:space="preserve"> </w:t>
            </w:r>
            <w:r>
              <w:rPr>
                <w:rFonts w:hint="eastAsia" w:eastAsiaTheme="minorEastAsia"/>
                <w:highlight w:val="green"/>
                <w:lang w:val="en-US" w:eastAsia="zh-CN"/>
              </w:rPr>
              <w:t>#85</w:t>
            </w:r>
          </w:p>
          <w:p>
            <w:pPr>
              <w:rPr>
                <w:rFonts w:eastAsia="MS Mincho"/>
                <w:lang w:eastAsia="ja-JP"/>
              </w:rPr>
            </w:pPr>
            <w:r>
              <w:rPr>
                <w:rFonts w:eastAsia="MS Mincho"/>
                <w:lang w:eastAsia="ja-JP"/>
              </w:rPr>
              <w:t xml:space="preserve">As one potential input to the decisions on channel coding: </w:t>
            </w:r>
          </w:p>
          <w:p>
            <w:pPr>
              <w:numPr>
                <w:ilvl w:val="0"/>
                <w:numId w:val="38"/>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pPr>
              <w:numPr>
                <w:ilvl w:val="1"/>
                <w:numId w:val="38"/>
              </w:numPr>
              <w:snapToGrid/>
              <w:spacing w:after="0" w:line="240" w:lineRule="auto"/>
              <w:jc w:val="left"/>
              <w:rPr>
                <w:rFonts w:eastAsia="MS Mincho"/>
                <w:color w:val="EE0000"/>
                <w:highlight w:val="yellow"/>
                <w:lang w:val="en-US" w:eastAsia="ja-JP"/>
              </w:rPr>
            </w:pPr>
            <w:r>
              <w:rPr>
                <w:rFonts w:eastAsia="MS Mincho"/>
                <w:bCs/>
                <w:color w:val="EE0000"/>
                <w:highlight w:val="yellow"/>
                <w:lang w:val="en-US" w:eastAsia="ja-JP"/>
              </w:rPr>
              <w:t>E</w:t>
            </w:r>
            <w:r>
              <w:rPr>
                <w:rFonts w:eastAsia="MS Mincho"/>
                <w:color w:val="EE0000"/>
                <w:highlight w:val="yellow"/>
                <w:lang w:val="en-US" w:eastAsia="ja-JP"/>
              </w:rPr>
              <w:t>nergy efficiency (J/bit)</w:t>
            </w:r>
          </w:p>
          <w:p>
            <w:pPr>
              <w:numPr>
                <w:ilvl w:val="1"/>
                <w:numId w:val="38"/>
              </w:numPr>
              <w:snapToGrid/>
              <w:spacing w:after="0" w:line="240" w:lineRule="auto"/>
              <w:jc w:val="left"/>
              <w:rPr>
                <w:rFonts w:eastAsia="MS Mincho"/>
                <w:color w:val="EE0000"/>
                <w:highlight w:val="yellow"/>
                <w:lang w:val="en-US" w:eastAsia="ja-JP"/>
              </w:rPr>
            </w:pPr>
            <w:r>
              <w:rPr>
                <w:rFonts w:eastAsia="MS Mincho"/>
                <w:color w:val="EE0000"/>
                <w:highlight w:val="yellow"/>
                <w:lang w:val="en-US" w:eastAsia="ja-JP"/>
              </w:rPr>
              <w:t>Area efficiency (Gbps/mm</w:t>
            </w:r>
            <w:r>
              <w:rPr>
                <w:rFonts w:eastAsia="MS Mincho"/>
                <w:color w:val="EE0000"/>
                <w:highlight w:val="yellow"/>
                <w:vertAlign w:val="superscript"/>
                <w:lang w:val="en-US" w:eastAsia="ja-JP"/>
              </w:rPr>
              <w:t>2</w:t>
            </w:r>
            <w:r>
              <w:rPr>
                <w:rFonts w:eastAsia="MS Mincho"/>
                <w:color w:val="EE0000"/>
                <w:highlight w:val="yellow"/>
                <w:lang w:val="en-US" w:eastAsia="ja-JP"/>
              </w:rPr>
              <w:t>)</w:t>
            </w:r>
          </w:p>
          <w:p>
            <w:pPr>
              <w:numPr>
                <w:ilvl w:val="0"/>
                <w:numId w:val="38"/>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pPr>
              <w:numPr>
                <w:ilvl w:val="1"/>
                <w:numId w:val="38"/>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pPr>
        <w:rPr>
          <w:rFonts w:eastAsiaTheme="minorEastAsia"/>
          <w:lang w:val="en-US" w:eastAsia="zh-CN"/>
        </w:rPr>
      </w:pPr>
    </w:p>
    <w:p>
      <w:pPr>
        <w:rPr>
          <w:rFonts w:eastAsiaTheme="minorEastAsia"/>
          <w:lang w:eastAsia="zh-CN"/>
        </w:rPr>
      </w:pPr>
      <w:r>
        <w:rPr>
          <w:rFonts w:eastAsiaTheme="minorEastAsia"/>
          <w:lang w:eastAsia="zh-CN"/>
        </w:rPr>
        <w:t>S</w:t>
      </w:r>
      <w:r>
        <w:rPr>
          <w:rFonts w:hint="eastAsia" w:eastAsiaTheme="minorEastAsia"/>
          <w:lang w:eastAsia="zh-CN"/>
        </w:rPr>
        <w:t>ummary of first round of email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after="0"/>
              <w:rPr>
                <w:rFonts w:eastAsiaTheme="minorEastAsia"/>
                <w:bCs/>
                <w:lang w:val="en-US" w:eastAsia="zh-CN"/>
              </w:rPr>
            </w:pPr>
            <w:r>
              <w:rPr>
                <w:rFonts w:hint="eastAsia" w:eastAsiaTheme="minorEastAsia"/>
                <w:bCs/>
                <w:lang w:val="en-US" w:eastAsia="zh-CN"/>
              </w:rPr>
              <w:t>B</w:t>
            </w:r>
            <w:r>
              <w:rPr>
                <w:rFonts w:eastAsiaTheme="minorEastAsia"/>
                <w:bCs/>
                <w:lang w:val="en-US" w:eastAsia="zh-CN"/>
              </w:rPr>
              <w:t>LER performance</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Samsung,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Complexity</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(model),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(model), Samsung,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Decoding throughput/latency</w:t>
            </w:r>
          </w:p>
        </w:tc>
        <w:tc>
          <w:tcPr>
            <w:tcW w:w="6939" w:type="dxa"/>
          </w:tcPr>
          <w:p>
            <w:pPr>
              <w:jc w:val="left"/>
              <w:rPr>
                <w:rFonts w:eastAsiaTheme="minorEastAsia"/>
                <w:lang w:eastAsia="zh-CN"/>
              </w:rPr>
            </w:pPr>
            <w:r>
              <w:rPr>
                <w:rFonts w:hint="eastAsia" w:eastAsiaTheme="minorEastAsia"/>
                <w:lang w:eastAsia="zh-CN"/>
              </w:rPr>
              <w:t xml:space="preserve">Yes: CMCC, CATT, </w:t>
            </w:r>
            <w:r>
              <w:rPr>
                <w:rFonts w:eastAsiaTheme="minorEastAsia"/>
                <w:lang w:eastAsia="zh-CN"/>
              </w:rPr>
              <w:t>Lenovo</w:t>
            </w:r>
            <w:r>
              <w:rPr>
                <w:rFonts w:hint="eastAsia" w:eastAsiaTheme="minorEastAsia"/>
                <w:lang w:eastAsia="zh-CN"/>
              </w:rPr>
              <w:t xml:space="preserve">(model), </w:t>
            </w:r>
            <w:r>
              <w:rPr>
                <w:rFonts w:eastAsiaTheme="minorEastAsia"/>
                <w:lang w:eastAsia="zh-CN"/>
              </w:rPr>
              <w:t>NTT DOCOMO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LGE, MTK, Samsung</w:t>
            </w:r>
          </w:p>
          <w:p>
            <w:pPr>
              <w:jc w:val="left"/>
              <w:rPr>
                <w:rFonts w:eastAsiaTheme="minorEastAsia"/>
                <w:lang w:eastAsia="zh-CN"/>
              </w:rPr>
            </w:pPr>
            <w:r>
              <w:rPr>
                <w:rFonts w:hint="eastAsia" w:eastAsiaTheme="minorEastAsia"/>
                <w:lang w:eastAsia="zh-CN"/>
              </w:rPr>
              <w:t xml:space="preserve">No: 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Area efficiency</w:t>
            </w:r>
          </w:p>
        </w:tc>
        <w:tc>
          <w:tcPr>
            <w:tcW w:w="6939" w:type="dxa"/>
          </w:tcPr>
          <w:p>
            <w:pPr>
              <w:jc w:val="left"/>
              <w:rPr>
                <w:rFonts w:eastAsiaTheme="minorEastAsia"/>
                <w:lang w:eastAsia="zh-CN"/>
              </w:rPr>
            </w:pPr>
            <w:r>
              <w:rPr>
                <w:rFonts w:hint="eastAsia" w:eastAsiaTheme="minorEastAsia"/>
                <w:lang w:eastAsia="zh-CN"/>
              </w:rPr>
              <w:t xml:space="preserve">Yes: </w:t>
            </w:r>
            <w:r>
              <w:rPr>
                <w:rFonts w:eastAsiaTheme="minorEastAsia"/>
                <w:lang w:eastAsia="zh-CN"/>
              </w:rPr>
              <w:t>Lenovo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Huawei, QC</w:t>
            </w:r>
          </w:p>
          <w:p>
            <w:pPr>
              <w:jc w:val="left"/>
              <w:rPr>
                <w:rFonts w:eastAsiaTheme="minorEastAsia"/>
                <w:lang w:eastAsia="zh-CN"/>
              </w:rPr>
            </w:pPr>
            <w:r>
              <w:rPr>
                <w:rFonts w:hint="eastAsia" w:eastAsiaTheme="minorEastAsia"/>
                <w:lang w:eastAsia="zh-CN"/>
              </w:rPr>
              <w:t>No: CMCC, CATT, Samsung</w:t>
            </w:r>
          </w:p>
          <w:p>
            <w:pPr>
              <w:jc w:val="left"/>
              <w:rPr>
                <w:rFonts w:eastAsiaTheme="minorEastAsia"/>
                <w:lang w:eastAsia="zh-CN"/>
              </w:rPr>
            </w:pPr>
            <w:r>
              <w:rPr>
                <w:rFonts w:hint="eastAsia" w:eastAsiaTheme="minorEastAsia"/>
                <w:lang w:eastAsia="zh-CN"/>
              </w:rPr>
              <w:t>Unclear:</w:t>
            </w:r>
            <w:r>
              <w:t xml:space="preserve"> </w:t>
            </w:r>
            <w:r>
              <w:rPr>
                <w:rFonts w:eastAsiaTheme="minorEastAsia"/>
                <w:lang w:eastAsia="zh-CN"/>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b/>
                <w:lang w:val="en-US" w:eastAsia="zh-CN"/>
              </w:rPr>
            </w:pPr>
            <w:r>
              <w:rPr>
                <w:rFonts w:eastAsiaTheme="minorEastAsia"/>
                <w:lang w:eastAsia="zh-CN"/>
              </w:rPr>
              <w:t>Energy efficiency</w:t>
            </w:r>
          </w:p>
        </w:tc>
        <w:tc>
          <w:tcPr>
            <w:tcW w:w="6939" w:type="dxa"/>
          </w:tcPr>
          <w:p>
            <w:pPr>
              <w:jc w:val="left"/>
              <w:rPr>
                <w:rFonts w:eastAsiaTheme="minorEastAsia"/>
                <w:lang w:eastAsia="zh-CN"/>
              </w:rPr>
            </w:pPr>
            <w:r>
              <w:rPr>
                <w:rFonts w:hint="eastAsia" w:eastAsiaTheme="minorEastAsia"/>
                <w:lang w:eastAsia="zh-CN"/>
              </w:rPr>
              <w:t xml:space="preserve">Yes: </w:t>
            </w:r>
            <w:r>
              <w:rPr>
                <w:rFonts w:eastAsiaTheme="minorEastAsia"/>
                <w:lang w:eastAsia="zh-CN"/>
              </w:rPr>
              <w:t>Lenovo</w:t>
            </w:r>
            <w:r>
              <w:rPr>
                <w:rFonts w:hint="eastAsia" w:eastAsiaTheme="minorEastAsia"/>
                <w:lang w:eastAsia="zh-CN"/>
              </w:rPr>
              <w:t xml:space="preserve">, </w:t>
            </w:r>
            <w:r>
              <w:rPr>
                <w:rFonts w:eastAsiaTheme="minorEastAsia"/>
                <w:lang w:eastAsia="zh-CN"/>
              </w:rPr>
              <w:t>ZTE</w:t>
            </w:r>
            <w:r>
              <w:rPr>
                <w:rFonts w:hint="eastAsia" w:eastAsiaTheme="minorEastAsia"/>
                <w:lang w:eastAsia="zh-CN"/>
              </w:rPr>
              <w:t>, QC</w:t>
            </w:r>
          </w:p>
          <w:p>
            <w:pPr>
              <w:jc w:val="left"/>
              <w:rPr>
                <w:rFonts w:eastAsiaTheme="minorEastAsia"/>
                <w:lang w:eastAsia="zh-CN"/>
              </w:rPr>
            </w:pPr>
            <w:r>
              <w:rPr>
                <w:rFonts w:hint="eastAsia" w:eastAsiaTheme="minorEastAsia"/>
                <w:lang w:eastAsia="zh-CN"/>
              </w:rPr>
              <w:t>No: CMCC, CATT, Samsung</w:t>
            </w:r>
          </w:p>
          <w:p>
            <w:pPr>
              <w:jc w:val="left"/>
              <w:rPr>
                <w:rFonts w:eastAsiaTheme="minorEastAsia"/>
                <w:lang w:eastAsia="zh-CN"/>
              </w:rPr>
            </w:pPr>
            <w:r>
              <w:rPr>
                <w:rFonts w:hint="eastAsia" w:eastAsiaTheme="minorEastAsia"/>
                <w:lang w:eastAsia="zh-CN"/>
              </w:rPr>
              <w:t>Unclear: Xiaomi,</w:t>
            </w:r>
            <w:r>
              <w:rPr>
                <w:rFonts w:eastAsiaTheme="minorEastAsia"/>
                <w:lang w:eastAsia="zh-CN"/>
              </w:rPr>
              <w:t xml:space="preserve">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left"/>
              <w:rPr>
                <w:rFonts w:eastAsiaTheme="minorEastAsia"/>
                <w:lang w:eastAsia="zh-CN"/>
              </w:rPr>
            </w:pPr>
            <w:r>
              <w:rPr>
                <w:rFonts w:eastAsiaTheme="minorEastAsia"/>
                <w:lang w:eastAsia="zh-CN"/>
              </w:rPr>
              <w:t>O</w:t>
            </w:r>
            <w:r>
              <w:rPr>
                <w:rFonts w:hint="eastAsia" w:eastAsiaTheme="minorEastAsia"/>
                <w:lang w:eastAsia="zh-CN"/>
              </w:rPr>
              <w:t>ther metrics</w:t>
            </w:r>
          </w:p>
        </w:tc>
        <w:tc>
          <w:tcPr>
            <w:tcW w:w="6939" w:type="dxa"/>
          </w:tcPr>
          <w:p>
            <w:pPr>
              <w:jc w:val="left"/>
              <w:rPr>
                <w:rFonts w:eastAsiaTheme="minorEastAsia"/>
                <w:lang w:eastAsia="zh-CN"/>
              </w:rPr>
            </w:pPr>
            <w:r>
              <w:rPr>
                <w:rFonts w:eastAsiaTheme="minorEastAsia"/>
                <w:lang w:eastAsia="zh-CN"/>
              </w:rPr>
              <w:t>Memory</w:t>
            </w:r>
            <w:r>
              <w:rPr>
                <w:rFonts w:hint="eastAsia" w:eastAsiaTheme="minorEastAsia"/>
                <w:lang w:eastAsia="zh-CN"/>
              </w:rPr>
              <w:t xml:space="preserve">: </w:t>
            </w:r>
            <w:r>
              <w:rPr>
                <w:rFonts w:eastAsiaTheme="minorEastAsia"/>
                <w:lang w:eastAsia="zh-CN"/>
              </w:rPr>
              <w:t>AccelerComm</w:t>
            </w:r>
          </w:p>
        </w:tc>
      </w:tr>
    </w:tbl>
    <w:p>
      <w:pPr>
        <w:jc w:val="left"/>
        <w:rPr>
          <w:rFonts w:eastAsiaTheme="minorEastAsia"/>
          <w:lang w:eastAsia="zh-CN"/>
        </w:rPr>
      </w:pPr>
    </w:p>
    <w:p>
      <w:pPr>
        <w:pStyle w:val="34"/>
        <w:numPr>
          <w:ilvl w:val="0"/>
          <w:numId w:val="143"/>
        </w:numPr>
        <w:ind w:firstLineChars="0"/>
        <w:jc w:val="left"/>
        <w:rPr>
          <w:rFonts w:eastAsiaTheme="minorEastAsia"/>
          <w:lang w:eastAsia="zh-CN"/>
        </w:rPr>
      </w:pPr>
      <w:r>
        <w:rPr>
          <w:rFonts w:hint="eastAsia" w:eastAsiaTheme="minorEastAsia"/>
          <w:lang w:eastAsia="zh-CN"/>
        </w:rPr>
        <w:t>Response to companies suggested to further clarify the details of the definition of metrics:</w:t>
      </w:r>
    </w:p>
    <w:p>
      <w:pPr>
        <w:pStyle w:val="34"/>
        <w:numPr>
          <w:ilvl w:val="0"/>
          <w:numId w:val="40"/>
        </w:numPr>
        <w:ind w:firstLineChars="0"/>
        <w:rPr>
          <w:rFonts w:eastAsiaTheme="minorEastAsia"/>
          <w:lang w:eastAsia="zh-CN"/>
        </w:rPr>
      </w:pPr>
      <w:r>
        <w:rPr>
          <w:rFonts w:hint="eastAsia" w:eastAsiaTheme="minorEastAsia"/>
          <w:lang w:eastAsia="zh-CN"/>
        </w:rPr>
        <w:t xml:space="preserve">FL: </w:t>
      </w:r>
      <w:r>
        <w:rPr>
          <w:rFonts w:eastAsiaTheme="minorEastAsia"/>
          <w:lang w:eastAsia="zh-CN"/>
        </w:rPr>
        <w:t>B</w:t>
      </w:r>
      <w:r>
        <w:rPr>
          <w:rFonts w:hint="eastAsia" w:eastAsiaTheme="minorEastAsia"/>
          <w:lang w:eastAsia="zh-CN"/>
        </w:rPr>
        <w:t>ased on companies</w:t>
      </w:r>
      <w:r>
        <w:rPr>
          <w:rFonts w:eastAsiaTheme="minorEastAsia"/>
          <w:lang w:eastAsia="zh-CN"/>
        </w:rPr>
        <w:t>’</w:t>
      </w:r>
      <w:r>
        <w:rPr>
          <w:rFonts w:hint="eastAsia" w:eastAsiaTheme="minorEastAsia"/>
          <w:lang w:eastAsia="zh-CN"/>
        </w:rPr>
        <w:t xml:space="preserve"> input, the definitions of some metrics are quite diverse, so FL suggests companies reporting the details along with the evaluation results. If needed, we </w:t>
      </w:r>
      <w:r>
        <w:rPr>
          <w:rFonts w:eastAsiaTheme="minorEastAsia"/>
          <w:lang w:eastAsia="zh-CN"/>
        </w:rPr>
        <w:t>can</w:t>
      </w:r>
      <w:r>
        <w:rPr>
          <w:rFonts w:hint="eastAsia" w:eastAsiaTheme="minorEastAsia"/>
          <w:lang w:eastAsia="zh-CN"/>
        </w:rPr>
        <w:t xml:space="preserve"> </w:t>
      </w:r>
      <w:r>
        <w:rPr>
          <w:rFonts w:eastAsiaTheme="minorEastAsia"/>
          <w:lang w:eastAsia="zh-CN"/>
        </w:rPr>
        <w:t>further</w:t>
      </w:r>
      <w:r>
        <w:rPr>
          <w:rFonts w:hint="eastAsia" w:eastAsiaTheme="minorEastAsia"/>
          <w:lang w:eastAsia="zh-CN"/>
        </w:rPr>
        <w:t xml:space="preserve"> discussion it in next round of email discussions.</w:t>
      </w:r>
    </w:p>
    <w:p>
      <w:pPr>
        <w:pStyle w:val="34"/>
        <w:numPr>
          <w:ilvl w:val="0"/>
          <w:numId w:val="143"/>
        </w:numPr>
        <w:ind w:firstLineChars="0"/>
        <w:rPr>
          <w:rFonts w:eastAsiaTheme="minorEastAsia"/>
          <w:lang w:eastAsia="zh-CN"/>
        </w:rPr>
      </w:pPr>
      <w:r>
        <w:rPr>
          <w:rFonts w:eastAsiaTheme="minorEastAsia"/>
          <w:lang w:eastAsia="zh-CN"/>
        </w:rPr>
        <w:t>R</w:t>
      </w:r>
      <w:r>
        <w:rPr>
          <w:rFonts w:hint="eastAsia" w:eastAsiaTheme="minorEastAsia"/>
          <w:lang w:eastAsia="zh-CN"/>
        </w:rPr>
        <w:t xml:space="preserve">esponse to comments on the need of evaluation throughput/latency </w:t>
      </w:r>
    </w:p>
    <w:p>
      <w:pPr>
        <w:pStyle w:val="34"/>
        <w:numPr>
          <w:ilvl w:val="0"/>
          <w:numId w:val="40"/>
        </w:numPr>
        <w:ind w:firstLineChars="0"/>
        <w:rPr>
          <w:rFonts w:eastAsiaTheme="minorEastAsia"/>
          <w:lang w:eastAsia="zh-CN"/>
        </w:rPr>
      </w:pPr>
      <w:r>
        <w:rPr>
          <w:rFonts w:hint="eastAsia" w:eastAsiaTheme="minorEastAsia"/>
          <w:lang w:eastAsia="zh-CN"/>
        </w:rPr>
        <w:t>FL: companies need to report how to achieve the target higher throughput</w:t>
      </w:r>
    </w:p>
    <w:p>
      <w:pPr>
        <w:pStyle w:val="34"/>
        <w:numPr>
          <w:ilvl w:val="0"/>
          <w:numId w:val="143"/>
        </w:numPr>
        <w:ind w:firstLineChars="0"/>
        <w:rPr>
          <w:rFonts w:eastAsiaTheme="minorEastAsia"/>
          <w:lang w:eastAsia="zh-CN"/>
        </w:rPr>
      </w:pPr>
      <w:r>
        <w:rPr>
          <w:rFonts w:eastAsiaTheme="minorEastAsia"/>
          <w:lang w:eastAsia="zh-CN"/>
        </w:rPr>
        <w:t>R</w:t>
      </w:r>
      <w:r>
        <w:rPr>
          <w:rFonts w:hint="eastAsia" w:eastAsiaTheme="minorEastAsia"/>
          <w:lang w:eastAsia="zh-CN"/>
        </w:rPr>
        <w:t>esponse to comments on the area efficiency</w:t>
      </w:r>
    </w:p>
    <w:p>
      <w:pPr>
        <w:pStyle w:val="34"/>
        <w:numPr>
          <w:ilvl w:val="0"/>
          <w:numId w:val="40"/>
        </w:numPr>
        <w:ind w:firstLineChars="0"/>
        <w:rPr>
          <w:rFonts w:eastAsiaTheme="minorEastAsia"/>
          <w:lang w:eastAsia="zh-CN"/>
        </w:rPr>
      </w:pPr>
      <w:r>
        <w:rPr>
          <w:rFonts w:hint="eastAsia" w:eastAsiaTheme="minorEastAsia"/>
          <w:lang w:eastAsia="zh-CN"/>
        </w:rPr>
        <w:t>FL: further discuss to put it in the first set or second set</w:t>
      </w:r>
    </w:p>
    <w:p>
      <w:pPr>
        <w:pStyle w:val="34"/>
        <w:numPr>
          <w:ilvl w:val="0"/>
          <w:numId w:val="143"/>
        </w:numPr>
        <w:ind w:firstLineChars="0"/>
        <w:rPr>
          <w:rFonts w:eastAsiaTheme="minorEastAsia"/>
          <w:lang w:eastAsia="zh-CN"/>
        </w:rPr>
      </w:pPr>
      <w:r>
        <w:rPr>
          <w:rFonts w:eastAsiaTheme="minorEastAsia"/>
          <w:lang w:eastAsia="zh-CN"/>
        </w:rPr>
        <w:t>R</w:t>
      </w:r>
      <w:r>
        <w:rPr>
          <w:rFonts w:hint="eastAsia" w:eastAsiaTheme="minorEastAsia"/>
          <w:lang w:eastAsia="zh-CN"/>
        </w:rPr>
        <w:t>esponse to comments on the energy efficiency</w:t>
      </w:r>
    </w:p>
    <w:p>
      <w:pPr>
        <w:pStyle w:val="34"/>
        <w:numPr>
          <w:ilvl w:val="0"/>
          <w:numId w:val="40"/>
        </w:numPr>
        <w:ind w:firstLineChars="0"/>
        <w:rPr>
          <w:rFonts w:eastAsiaTheme="minorEastAsia"/>
          <w:lang w:eastAsia="zh-CN"/>
        </w:rPr>
      </w:pPr>
      <w:r>
        <w:rPr>
          <w:rFonts w:hint="eastAsia" w:eastAsiaTheme="minorEastAsia"/>
          <w:lang w:eastAsia="zh-CN"/>
        </w:rPr>
        <w:t xml:space="preserve">FL: further discuss whether/how to </w:t>
      </w:r>
      <w:r>
        <w:rPr>
          <w:rFonts w:eastAsiaTheme="minorEastAsia"/>
          <w:lang w:eastAsia="zh-CN"/>
        </w:rPr>
        <w:t>account</w:t>
      </w:r>
      <w:r>
        <w:rPr>
          <w:rFonts w:hint="eastAsia" w:eastAsiaTheme="minorEastAsia"/>
          <w:lang w:eastAsia="zh-CN"/>
        </w:rPr>
        <w:t xml:space="preserve"> it as one of the metrics</w:t>
      </w:r>
    </w:p>
    <w:p>
      <w:pPr>
        <w:jc w:val="left"/>
        <w:rPr>
          <w:rFonts w:eastAsiaTheme="minorEastAsia"/>
          <w:lang w:eastAsia="zh-CN"/>
        </w:rPr>
      </w:pPr>
    </w:p>
    <w:p>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hint="eastAsia" w:eastAsia="宋体"/>
          <w:b/>
          <w:bCs/>
          <w:lang w:eastAsia="zh-CN"/>
        </w:rPr>
        <w:t>2</w:t>
      </w:r>
      <w:r>
        <w:rPr>
          <w:b/>
          <w:bCs/>
          <w:lang w:val="en-US" w:eastAsia="zh-CN"/>
        </w:rPr>
        <w:t>:</w:t>
      </w:r>
      <w:r>
        <w:rPr>
          <w:rFonts w:eastAsiaTheme="minorEastAsia"/>
          <w:b/>
          <w:bCs/>
          <w:lang w:val="en-US" w:eastAsia="zh-CN"/>
        </w:rPr>
        <w:t xml:space="preserve"> </w:t>
      </w:r>
      <w:r>
        <w:rPr>
          <w:rFonts w:hint="eastAsia" w:eastAsiaTheme="minorEastAsia"/>
          <w:b/>
          <w:lang w:val="en-US" w:eastAsia="zh-CN"/>
        </w:rPr>
        <w:t>F</w:t>
      </w:r>
      <w:r>
        <w:rPr>
          <w:rFonts w:eastAsiaTheme="minorEastAsia"/>
          <w:b/>
          <w:lang w:val="en-US" w:eastAsia="zh-CN"/>
        </w:rPr>
        <w:t xml:space="preserve">or the </w:t>
      </w:r>
      <w:r>
        <w:rPr>
          <w:rFonts w:eastAsiaTheme="minorEastAsia"/>
          <w:b/>
          <w:strike/>
          <w:color w:val="EE0000"/>
          <w:lang w:val="en-US" w:eastAsia="zh-CN"/>
        </w:rPr>
        <w:t>evaluation</w:t>
      </w:r>
      <w:r>
        <w:rPr>
          <w:rFonts w:eastAsiaTheme="minorEastAsia"/>
          <w:b/>
          <w:color w:val="EE0000"/>
          <w:lang w:val="en-US" w:eastAsia="zh-CN"/>
        </w:rPr>
        <w:t xml:space="preserve"> study </w:t>
      </w:r>
      <w:r>
        <w:rPr>
          <w:rFonts w:eastAsiaTheme="minorEastAsia"/>
          <w:b/>
          <w:lang w:val="en-US" w:eastAsia="zh-CN"/>
        </w:rPr>
        <w:t xml:space="preserve">of </w:t>
      </w:r>
      <w:r>
        <w:rPr>
          <w:rFonts w:hint="eastAsia" w:eastAsiaTheme="minorEastAsia"/>
          <w:b/>
          <w:color w:val="EE0000"/>
          <w:lang w:val="en-US" w:eastAsia="zh-CN"/>
        </w:rPr>
        <w:t xml:space="preserve">LPDC </w:t>
      </w:r>
      <w:r>
        <w:rPr>
          <w:rFonts w:eastAsiaTheme="minorEastAsia"/>
          <w:b/>
          <w:bCs/>
          <w:lang w:val="en-US" w:eastAsia="zh-CN"/>
        </w:rPr>
        <w:t>extension for data ra</w:t>
      </w:r>
      <w:r>
        <w:rPr>
          <w:rFonts w:eastAsiaTheme="minorEastAsia"/>
          <w:lang w:val="en-US" w:eastAsia="zh-CN"/>
        </w:rPr>
        <w:t>te</w:t>
      </w:r>
      <w:r>
        <w:rPr>
          <w:rFonts w:eastAsiaTheme="minorEastAsia"/>
          <w:b/>
          <w:lang w:val="en-US" w:eastAsia="zh-CN"/>
        </w:rPr>
        <w:t xml:space="preserve"> </w:t>
      </w:r>
      <w:r>
        <w:rPr>
          <w:rFonts w:hint="eastAsia" w:eastAsiaTheme="minorEastAsia"/>
          <w:b/>
          <w:lang w:val="en-US" w:eastAsia="zh-CN"/>
        </w:rPr>
        <w:t>beyond</w:t>
      </w:r>
      <w:r>
        <w:rPr>
          <w:rFonts w:eastAsiaTheme="minorEastAsia"/>
          <w:b/>
          <w:lang w:val="en-US" w:eastAsia="zh-CN"/>
        </w:rPr>
        <w:t xml:space="preserve"> </w:t>
      </w:r>
      <w:r>
        <w:rPr>
          <w:rFonts w:hint="eastAsia" w:eastAsia="宋体"/>
          <w:b/>
          <w:bCs/>
          <w:color w:val="EE0000"/>
          <w:lang w:eastAsia="zh-CN"/>
        </w:rPr>
        <w:t xml:space="preserve">NR range </w:t>
      </w:r>
      <w:r>
        <w:rPr>
          <w:rFonts w:eastAsiaTheme="minorEastAsia"/>
          <w:b/>
          <w:lang w:val="en-US" w:eastAsia="zh-CN"/>
        </w:rPr>
        <w:t>with acceptable performance-complexity</w:t>
      </w:r>
      <w:r>
        <w:rPr>
          <w:rFonts w:eastAsiaTheme="minorEastAsia"/>
          <w:b/>
          <w:color w:val="EE0000"/>
          <w:lang w:val="en-US" w:eastAsia="zh-CN"/>
        </w:rPr>
        <w:t xml:space="preserve"> tradeoff</w:t>
      </w:r>
      <w:r>
        <w:rPr>
          <w:rFonts w:hint="eastAsia" w:eastAsiaTheme="minorEastAsia"/>
          <w:b/>
          <w:color w:val="EE0000"/>
          <w:lang w:val="en-US" w:eastAsia="zh-CN"/>
        </w:rPr>
        <w:t xml:space="preserve"> for both NW and UE side</w:t>
      </w:r>
      <w:r>
        <w:rPr>
          <w:rFonts w:eastAsiaTheme="minorEastAsia"/>
          <w:b/>
          <w:lang w:val="en-US" w:eastAsia="zh-CN"/>
        </w:rPr>
        <w:t xml:space="preserve">, </w:t>
      </w:r>
      <w:r>
        <w:rPr>
          <w:rFonts w:eastAsiaTheme="minorEastAsia"/>
          <w:b/>
          <w:strike/>
          <w:color w:val="EE0000"/>
          <w:lang w:val="en-US" w:eastAsia="zh-CN"/>
        </w:rPr>
        <w:t xml:space="preserve">at least </w:t>
      </w:r>
      <w:r>
        <w:rPr>
          <w:rFonts w:eastAsiaTheme="minorEastAsia"/>
          <w:b/>
          <w:lang w:val="en-US" w:eastAsia="zh-CN"/>
        </w:rPr>
        <w:t xml:space="preserve">the following metrics should be reported </w:t>
      </w:r>
    </w:p>
    <w:p>
      <w:pPr>
        <w:pStyle w:val="34"/>
        <w:numPr>
          <w:ilvl w:val="0"/>
          <w:numId w:val="36"/>
        </w:numPr>
        <w:spacing w:after="0"/>
        <w:ind w:firstLineChars="0"/>
        <w:rPr>
          <w:rFonts w:eastAsiaTheme="minorEastAsia"/>
          <w:b/>
          <w:lang w:val="en-US" w:eastAsia="zh-CN"/>
        </w:rPr>
      </w:pPr>
      <w:r>
        <w:rPr>
          <w:rFonts w:hint="eastAsia" w:eastAsiaTheme="minorEastAsia"/>
          <w:b/>
          <w:lang w:val="en-US" w:eastAsia="zh-CN"/>
        </w:rPr>
        <w:t>B</w:t>
      </w:r>
      <w:r>
        <w:rPr>
          <w:rFonts w:eastAsiaTheme="minorEastAsia"/>
          <w:b/>
          <w:lang w:val="en-US" w:eastAsia="zh-CN"/>
        </w:rPr>
        <w:t>LER performance</w:t>
      </w:r>
    </w:p>
    <w:p>
      <w:pPr>
        <w:pStyle w:val="34"/>
        <w:numPr>
          <w:ilvl w:val="0"/>
          <w:numId w:val="36"/>
        </w:numPr>
        <w:spacing w:after="0"/>
        <w:ind w:firstLineChars="0"/>
        <w:rPr>
          <w:rFonts w:eastAsiaTheme="minorEastAsia"/>
          <w:b/>
          <w:color w:val="EE0000"/>
          <w:lang w:val="en-US" w:eastAsia="zh-CN"/>
        </w:rPr>
      </w:pPr>
      <w:r>
        <w:rPr>
          <w:rFonts w:hint="eastAsia" w:eastAsiaTheme="minorEastAsia"/>
          <w:b/>
          <w:color w:val="EE0000"/>
          <w:lang w:val="en-US" w:eastAsia="zh-CN"/>
        </w:rPr>
        <w:t>Co</w:t>
      </w:r>
      <w:r>
        <w:rPr>
          <w:rFonts w:eastAsiaTheme="minorEastAsia"/>
          <w:b/>
          <w:color w:val="EE0000"/>
          <w:lang w:val="en-US" w:eastAsia="zh-CN"/>
        </w:rPr>
        <w:t>mplexity</w:t>
      </w:r>
    </w:p>
    <w:p>
      <w:pPr>
        <w:spacing w:after="0"/>
        <w:rPr>
          <w:rFonts w:eastAsiaTheme="minorEastAsia"/>
          <w:b/>
          <w:lang w:val="en-US" w:eastAsia="zh-CN"/>
        </w:rPr>
      </w:pPr>
      <w:r>
        <w:rPr>
          <w:rFonts w:eastAsiaTheme="minorEastAsia"/>
          <w:b/>
          <w:lang w:val="en-US" w:eastAsia="zh-CN"/>
        </w:rPr>
        <w:t>In addition, the following metrics can be also reported</w:t>
      </w:r>
    </w:p>
    <w:p>
      <w:pPr>
        <w:pStyle w:val="34"/>
        <w:numPr>
          <w:ilvl w:val="0"/>
          <w:numId w:val="36"/>
        </w:numPr>
        <w:spacing w:after="0"/>
        <w:ind w:firstLineChars="0"/>
        <w:rPr>
          <w:rFonts w:eastAsiaTheme="minorEastAsia"/>
          <w:b/>
          <w:color w:val="EE0000"/>
          <w:highlight w:val="yellow"/>
          <w:lang w:val="en-US" w:eastAsia="zh-CN"/>
        </w:rPr>
      </w:pPr>
      <w:r>
        <w:rPr>
          <w:rFonts w:eastAsiaTheme="minorEastAsia"/>
          <w:b/>
          <w:color w:val="EE0000"/>
          <w:highlight w:val="yellow"/>
          <w:lang w:val="en-US" w:eastAsia="zh-CN"/>
        </w:rPr>
        <w:t>A</w:t>
      </w:r>
      <w:r>
        <w:rPr>
          <w:rFonts w:hint="eastAsia" w:eastAsiaTheme="minorEastAsia"/>
          <w:b/>
          <w:color w:val="EE0000"/>
          <w:highlight w:val="yellow"/>
          <w:lang w:val="en-US" w:eastAsia="zh-CN"/>
        </w:rPr>
        <w:t>rea efficiency</w:t>
      </w:r>
    </w:p>
    <w:p>
      <w:pPr>
        <w:pStyle w:val="34"/>
        <w:numPr>
          <w:ilvl w:val="0"/>
          <w:numId w:val="36"/>
        </w:numPr>
        <w:spacing w:after="0"/>
        <w:ind w:firstLineChars="0"/>
        <w:rPr>
          <w:rFonts w:eastAsiaTheme="minorEastAsia"/>
          <w:b/>
          <w:color w:val="EE0000"/>
          <w:highlight w:val="yellow"/>
          <w:lang w:val="en-US" w:eastAsia="zh-CN"/>
        </w:rPr>
      </w:pPr>
      <w:r>
        <w:rPr>
          <w:rFonts w:eastAsiaTheme="minorEastAsia"/>
          <w:b/>
          <w:color w:val="EE0000"/>
          <w:highlight w:val="yellow"/>
          <w:lang w:val="en-US" w:eastAsia="zh-CN"/>
        </w:rPr>
        <w:t>Energy efficiency</w:t>
      </w:r>
    </w:p>
    <w:p>
      <w:pPr>
        <w:pStyle w:val="34"/>
        <w:numPr>
          <w:ilvl w:val="0"/>
          <w:numId w:val="36"/>
        </w:numPr>
        <w:spacing w:after="0"/>
        <w:ind w:firstLineChars="0"/>
        <w:rPr>
          <w:rFonts w:eastAsiaTheme="minorEastAsia"/>
          <w:b/>
          <w:highlight w:val="yellow"/>
          <w:lang w:val="en-US" w:eastAsia="zh-CN"/>
        </w:rPr>
      </w:pPr>
      <w:r>
        <w:rPr>
          <w:rFonts w:hint="eastAsia" w:eastAsiaTheme="minorEastAsia"/>
          <w:b/>
          <w:color w:val="EE0000"/>
          <w:highlight w:val="yellow"/>
          <w:lang w:val="en-US" w:eastAsia="zh-CN"/>
        </w:rPr>
        <w:t>Decoding t</w:t>
      </w:r>
      <w:r>
        <w:rPr>
          <w:rFonts w:eastAsiaTheme="minorEastAsia"/>
          <w:b/>
          <w:color w:val="EE0000"/>
          <w:highlight w:val="yellow"/>
          <w:lang w:val="en-US" w:eastAsia="zh-CN"/>
        </w:rPr>
        <w:t>hroughput</w:t>
      </w:r>
      <w:r>
        <w:rPr>
          <w:rFonts w:hint="eastAsia" w:eastAsiaTheme="minorEastAsia"/>
          <w:b/>
          <w:color w:val="EE0000"/>
          <w:highlight w:val="yellow"/>
          <w:lang w:val="en-US" w:eastAsia="zh-CN"/>
        </w:rPr>
        <w:t>/latency</w:t>
      </w:r>
    </w:p>
    <w:p>
      <w:pPr>
        <w:spacing w:after="0"/>
        <w:jc w:val="left"/>
        <w:rPr>
          <w:rFonts w:eastAsiaTheme="minorEastAsia"/>
          <w:b/>
          <w:lang w:eastAsia="zh-CN"/>
        </w:rPr>
      </w:pPr>
      <w:r>
        <w:rPr>
          <w:rFonts w:hint="eastAsia" w:eastAsiaTheme="minor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hint="eastAsia" w:eastAsiaTheme="minorEastAsia"/>
          <w:b/>
          <w:lang w:eastAsia="zh-CN"/>
        </w:rPr>
        <w:t>definitions</w:t>
      </w:r>
      <w:r>
        <w:rPr>
          <w:rFonts w:eastAsiaTheme="minorEastAsia"/>
          <w:b/>
          <w:lang w:eastAsia="zh-CN"/>
        </w:rPr>
        <w:t>/model</w:t>
      </w:r>
      <w:r>
        <w:rPr>
          <w:rFonts w:hint="eastAsia" w:eastAsiaTheme="minorEastAsia"/>
          <w:b/>
          <w:lang w:eastAsia="zh-CN"/>
        </w:rPr>
        <w:t>s</w:t>
      </w:r>
      <w:r>
        <w:rPr>
          <w:rFonts w:eastAsiaTheme="minorEastAsia"/>
          <w:b/>
          <w:lang w:eastAsia="zh-CN"/>
        </w:rPr>
        <w:t xml:space="preserve"> of the metrics should be reported.</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Evaluation assumption for LDPC</w:t>
      </w:r>
    </w:p>
    <w:p>
      <w:pPr>
        <w:rPr>
          <w:rFonts w:eastAsiaTheme="minorEastAsia"/>
          <w:lang w:eastAsia="zh-CN"/>
        </w:rPr>
      </w:pPr>
      <w:r>
        <w:rPr>
          <w:rFonts w:eastAsiaTheme="minorEastAsia"/>
          <w:lang w:eastAsia="zh-CN"/>
        </w:rPr>
        <w:t>S</w:t>
      </w:r>
      <w:r>
        <w:rPr>
          <w:rFonts w:hint="eastAsia" w:eastAsiaTheme="minorEastAsia"/>
          <w:lang w:eastAsia="zh-CN"/>
        </w:rPr>
        <w:t>ummary of first round of email discussion</w:t>
      </w:r>
    </w:p>
    <w:tbl>
      <w:tblPr>
        <w:tblStyle w:val="18"/>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686"/>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bCs/>
                <w:color w:val="000000" w:themeColor="text1"/>
                <w14:textFill>
                  <w14:solidFill>
                    <w14:schemeClr w14:val="tx1"/>
                  </w14:solidFill>
                </w14:textFill>
              </w:rPr>
            </w:pPr>
            <w:r>
              <w:rPr>
                <w:bCs/>
                <w:color w:val="000000"/>
              </w:rPr>
              <w:t>Parameters</w:t>
            </w:r>
          </w:p>
        </w:tc>
        <w:tc>
          <w:tcPr>
            <w:tcW w:w="3686" w:type="dxa"/>
            <w:vAlign w:val="center"/>
          </w:tcPr>
          <w:p>
            <w:pPr>
              <w:spacing w:after="0"/>
              <w:jc w:val="left"/>
              <w:rPr>
                <w:bCs/>
                <w:color w:val="000000" w:themeColor="text1"/>
                <w14:textFill>
                  <w14:solidFill>
                    <w14:schemeClr w14:val="tx1"/>
                  </w14:solidFill>
                </w14:textFill>
              </w:rPr>
            </w:pPr>
            <w:r>
              <w:rPr>
                <w:bCs/>
                <w:color w:val="000000"/>
              </w:rPr>
              <w:t>Values or assumptions</w:t>
            </w:r>
          </w:p>
        </w:tc>
        <w:tc>
          <w:tcPr>
            <w:tcW w:w="4671" w:type="dxa"/>
          </w:tcPr>
          <w:p>
            <w:pPr>
              <w:spacing w:after="0"/>
              <w:jc w:val="left"/>
              <w:rPr>
                <w:rFonts w:eastAsiaTheme="minorEastAsia"/>
                <w:bCs/>
                <w:color w:val="000000"/>
                <w:lang w:eastAsia="zh-CN"/>
              </w:rPr>
            </w:pPr>
            <w:r>
              <w:rPr>
                <w:rFonts w:eastAsiaTheme="minorEastAsia"/>
                <w:bCs/>
                <w:color w:val="000000"/>
                <w:lang w:eastAsia="zh-CN"/>
              </w:rPr>
              <w:t>C</w:t>
            </w:r>
            <w:r>
              <w:rPr>
                <w:rFonts w:hint="eastAsia" w:eastAsiaTheme="minorEastAsia"/>
                <w:bCs/>
                <w:color w:val="000000"/>
                <w:lang w:eastAsia="zh-CN"/>
              </w:rPr>
              <w:t>ompanies</w:t>
            </w:r>
            <w:r>
              <w:rPr>
                <w:rFonts w:eastAsiaTheme="minorEastAsia"/>
                <w:bCs/>
                <w:color w:val="000000"/>
                <w:lang w:eastAsia="zh-CN"/>
              </w:rPr>
              <w:t>’</w:t>
            </w:r>
            <w:r>
              <w:rPr>
                <w:rFonts w:hint="eastAsia" w:eastAsiaTheme="minorEastAsia"/>
                <w:bCs/>
                <w:color w:val="000000"/>
                <w:lang w:eastAsia="zh-CN"/>
              </w:rPr>
              <w:t xml:space="preserve">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Channel</w:t>
            </w:r>
          </w:p>
        </w:tc>
        <w:tc>
          <w:tcPr>
            <w:tcW w:w="3686"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c>
          <w:tcPr>
            <w:tcW w:w="4671" w:type="dxa"/>
          </w:tcPr>
          <w:p>
            <w:pPr>
              <w:spacing w:after="0"/>
              <w:jc w:val="left"/>
              <w:rPr>
                <w:rFonts w:eastAsia="等线"/>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Modulation</w:t>
            </w:r>
          </w:p>
        </w:tc>
        <w:tc>
          <w:tcPr>
            <w:tcW w:w="3686" w:type="dxa"/>
            <w:vAlign w:val="center"/>
          </w:tcPr>
          <w:p>
            <w:pPr>
              <w:spacing w:after="0"/>
              <w:jc w:val="left"/>
              <w:rPr>
                <w:rFonts w:eastAsia="等线"/>
                <w:bCs/>
                <w:lang w:val="en-US" w:eastAsia="zh-CN"/>
              </w:rPr>
            </w:pPr>
            <w:r>
              <w:rPr>
                <w:rFonts w:eastAsia="等线"/>
                <w:bCs/>
                <w:lang w:val="en-US" w:eastAsia="zh-CN"/>
              </w:rPr>
              <w:t xml:space="preserve">QPSK </w:t>
            </w:r>
            <w:r>
              <w:rPr>
                <w:rFonts w:hint="eastAsia" w:eastAsia="等线"/>
                <w:bCs/>
                <w:lang w:val="en-US" w:eastAsia="zh-CN"/>
              </w:rPr>
              <w:t>(</w:t>
            </w:r>
            <w:r>
              <w:rPr>
                <w:rFonts w:eastAsia="等线"/>
                <w:bCs/>
                <w:lang w:val="en-US" w:eastAsia="zh-CN"/>
              </w:rPr>
              <w:t>baseline)</w:t>
            </w:r>
          </w:p>
          <w:p>
            <w:pPr>
              <w:spacing w:after="0"/>
              <w:jc w:val="left"/>
              <w:rPr>
                <w:rFonts w:eastAsia="等线"/>
                <w:bCs/>
                <w:lang w:val="en-US" w:eastAsia="zh-CN"/>
              </w:rPr>
            </w:pPr>
            <w:r>
              <w:rPr>
                <w:rFonts w:eastAsia="宋体"/>
                <w:color w:val="000000"/>
                <w:lang w:val="en-US" w:eastAsia="zh-CN"/>
              </w:rPr>
              <w:t>Other modulation order</w:t>
            </w:r>
            <w:r>
              <w:rPr>
                <w:rFonts w:hint="eastAsia" w:eastAsia="宋体"/>
                <w:color w:val="000000"/>
                <w:lang w:val="en-US" w:eastAsia="zh-CN"/>
              </w:rPr>
              <w:t>s,</w:t>
            </w:r>
            <w:r>
              <w:rPr>
                <w:rFonts w:eastAsia="宋体"/>
                <w:color w:val="000000"/>
                <w:lang w:val="en-US" w:eastAsia="zh-CN"/>
              </w:rPr>
              <w:t xml:space="preserve"> such as 16QAM, 64QAM, 256QAM</w:t>
            </w:r>
            <w:r>
              <w:rPr>
                <w:rFonts w:hint="eastAsia" w:eastAsia="宋体"/>
                <w:color w:val="000000"/>
                <w:lang w:val="en-US" w:eastAsia="zh-CN"/>
              </w:rPr>
              <w:t>, 1024QAM,</w:t>
            </w:r>
            <w:r>
              <w:rPr>
                <w:rFonts w:eastAsia="宋体"/>
                <w:color w:val="000000"/>
                <w:lang w:val="en-US" w:eastAsia="zh-CN"/>
              </w:rPr>
              <w:t xml:space="preserve"> can be also reported.</w:t>
            </w:r>
          </w:p>
        </w:tc>
        <w:tc>
          <w:tcPr>
            <w:tcW w:w="4671" w:type="dxa"/>
          </w:tcPr>
          <w:p>
            <w:pPr>
              <w:spacing w:after="0"/>
              <w:jc w:val="left"/>
              <w:rPr>
                <w:rFonts w:eastAsia="等线"/>
                <w:bCs/>
                <w:lang w:val="en-US" w:eastAsia="zh-CN"/>
              </w:rPr>
            </w:pPr>
            <w:r>
              <w:rPr>
                <w:rFonts w:eastAsia="等线"/>
                <w:bCs/>
                <w:lang w:val="en-US" w:eastAsia="zh-CN"/>
              </w:rPr>
              <w:t>H</w:t>
            </w:r>
            <w:r>
              <w:rPr>
                <w:rFonts w:hint="eastAsia" w:eastAsia="等线"/>
                <w:bCs/>
                <w:lang w:val="en-US" w:eastAsia="zh-CN"/>
              </w:rPr>
              <w:t>igher modulation order: NTT DOCOMO, Samsung(256QAM), Apple, Huawei, QC (256QAM, 1024QAM)</w:t>
            </w:r>
          </w:p>
          <w:p>
            <w:pPr>
              <w:spacing w:after="0"/>
              <w:jc w:val="left"/>
              <w:rPr>
                <w:rFonts w:eastAsia="等线"/>
                <w:bCs/>
                <w:lang w:val="en-US" w:eastAsia="zh-CN"/>
              </w:rPr>
            </w:pPr>
            <w:r>
              <w:rPr>
                <w:rFonts w:hint="eastAsia" w:eastAsia="等线"/>
                <w:bCs/>
                <w:lang w:val="en-US" w:eastAsia="zh-CN"/>
              </w:rPr>
              <w:t>QPSK: Apple,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color w:val="000000" w:themeColor="text1"/>
                <w14:textFill>
                  <w14:solidFill>
                    <w14:schemeClr w14:val="tx1"/>
                  </w14:solidFill>
                </w14:textFill>
              </w:rPr>
            </w:pPr>
            <w:r>
              <w:rPr>
                <w:color w:val="000000"/>
              </w:rPr>
              <w:t>Code rate</w:t>
            </w:r>
          </w:p>
        </w:tc>
        <w:tc>
          <w:tcPr>
            <w:tcW w:w="3686" w:type="dxa"/>
            <w:vAlign w:val="center"/>
          </w:tcPr>
          <w:p>
            <w:pPr>
              <w:tabs>
                <w:tab w:val="left" w:pos="840"/>
              </w:tabs>
              <w:spacing w:after="0"/>
              <w:jc w:val="left"/>
              <w:rPr>
                <w:rFonts w:eastAsiaTheme="minorEastAsia"/>
                <w:color w:val="000000" w:themeColor="text1"/>
                <w:lang w:val="en-US" w:eastAsia="zh-CN"/>
                <w14:textFill>
                  <w14:solidFill>
                    <w14:schemeClr w14:val="tx1"/>
                  </w14:solidFill>
                </w14:textFill>
              </w:rPr>
            </w:pPr>
            <w:r>
              <w:rPr>
                <w:color w:val="000000"/>
              </w:rPr>
              <w:t>Reported by company</w:t>
            </w:r>
          </w:p>
        </w:tc>
        <w:tc>
          <w:tcPr>
            <w:tcW w:w="4671" w:type="dxa"/>
          </w:tcPr>
          <w:p>
            <w:pPr>
              <w:tabs>
                <w:tab w:val="left" w:pos="840"/>
              </w:tabs>
              <w:spacing w:after="0"/>
              <w:jc w:val="left"/>
              <w:rPr>
                <w:rFonts w:eastAsia="等线"/>
                <w:bCs/>
                <w:lang w:val="en-US" w:eastAsia="zh-CN"/>
              </w:rPr>
            </w:pPr>
            <w:r>
              <w:rPr>
                <w:rFonts w:eastAsia="等线"/>
                <w:bCs/>
                <w:lang w:val="en-US" w:eastAsia="zh-CN"/>
              </w:rPr>
              <w:t>H</w:t>
            </w:r>
            <w:r>
              <w:rPr>
                <w:rFonts w:hint="eastAsia" w:eastAsia="等线"/>
                <w:bCs/>
                <w:lang w:val="en-US" w:eastAsia="zh-CN"/>
              </w:rPr>
              <w:t>igher code rate: NTT DOCOMO, Apple (</w:t>
            </w:r>
            <w:r>
              <w:rPr>
                <w:rFonts w:eastAsiaTheme="minorEastAsia"/>
                <w:kern w:val="2"/>
                <w:lang w:val="en-US" w:eastAsia="zh-CN"/>
              </w:rPr>
              <w:t>2/3</w:t>
            </w:r>
            <w:r>
              <w:rPr>
                <w:rFonts w:hint="eastAsia" w:eastAsiaTheme="minorEastAsia"/>
                <w:kern w:val="2"/>
                <w:lang w:val="en-US" w:eastAsia="zh-CN"/>
              </w:rPr>
              <w:t>~</w:t>
            </w:r>
            <w:r>
              <w:rPr>
                <w:rFonts w:eastAsiaTheme="minorEastAsia"/>
                <w:kern w:val="2"/>
                <w:lang w:val="en-US" w:eastAsia="zh-CN"/>
              </w:rPr>
              <w:t>22/24</w:t>
            </w:r>
            <w:r>
              <w:rPr>
                <w:rFonts w:hint="eastAsia" w:eastAsia="等线"/>
                <w:bCs/>
                <w:lang w:val="en-US" w:eastAsia="zh-CN"/>
              </w:rPr>
              <w:t>), QC (&gt;2/3)</w:t>
            </w:r>
          </w:p>
          <w:p>
            <w:pPr>
              <w:tabs>
                <w:tab w:val="left" w:pos="840"/>
              </w:tabs>
              <w:spacing w:after="0"/>
              <w:jc w:val="left"/>
              <w:rPr>
                <w:rFonts w:eastAsiaTheme="minorEastAsia"/>
                <w:color w:val="000000"/>
                <w:lang w:eastAsia="zh-CN"/>
              </w:rPr>
            </w:pPr>
            <w:r>
              <w:rPr>
                <w:rFonts w:eastAsiaTheme="minorEastAsia"/>
                <w:color w:val="000000"/>
                <w:lang w:eastAsia="zh-CN"/>
              </w:rPr>
              <w:t>P</w:t>
            </w:r>
            <w:r>
              <w:rPr>
                <w:rFonts w:hint="eastAsia" w:eastAsiaTheme="minorEastAsia"/>
                <w:color w:val="000000"/>
                <w:lang w:eastAsia="zh-CN"/>
              </w:rPr>
              <w:t>rioritize 2/3: MTK</w:t>
            </w:r>
          </w:p>
          <w:p>
            <w:pPr>
              <w:tabs>
                <w:tab w:val="left" w:pos="840"/>
              </w:tabs>
              <w:spacing w:after="0"/>
              <w:jc w:val="left"/>
              <w:rPr>
                <w:rFonts w:eastAsiaTheme="minorEastAsia"/>
                <w:color w:val="000000"/>
                <w:lang w:eastAsia="zh-CN"/>
              </w:rPr>
            </w:pPr>
            <w:r>
              <w:rPr>
                <w:rFonts w:hint="eastAsia" w:eastAsiaTheme="minorEastAsia"/>
                <w:color w:val="000000"/>
                <w:lang w:eastAsia="zh-CN"/>
              </w:rPr>
              <w:t>&gt;1/3: ZTE</w:t>
            </w:r>
          </w:p>
          <w:p>
            <w:pPr>
              <w:tabs>
                <w:tab w:val="left" w:pos="840"/>
              </w:tabs>
              <w:spacing w:after="0"/>
              <w:jc w:val="left"/>
              <w:rPr>
                <w:rFonts w:eastAsiaTheme="minorEastAsia"/>
                <w:color w:val="000000"/>
                <w:lang w:eastAsia="zh-CN"/>
              </w:rPr>
            </w:pPr>
            <w:r>
              <w:rPr>
                <w:rFonts w:eastAsiaTheme="minorEastAsia"/>
                <w:color w:val="000000"/>
                <w:lang w:eastAsia="zh-CN"/>
              </w:rPr>
              <w:t>R</w:t>
            </w:r>
            <w:r>
              <w:rPr>
                <w:rFonts w:hint="eastAsia" w:eastAsiaTheme="minorEastAsia"/>
                <w:color w:val="000000"/>
                <w:lang w:eastAsia="zh-CN"/>
              </w:rPr>
              <w:t>eported by company: Samsung, Huawei (for QPSK)</w:t>
            </w:r>
          </w:p>
          <w:p>
            <w:pPr>
              <w:tabs>
                <w:tab w:val="left" w:pos="840"/>
              </w:tabs>
              <w:spacing w:after="0"/>
              <w:jc w:val="left"/>
              <w:rPr>
                <w:rFonts w:eastAsiaTheme="minorEastAsia"/>
                <w:color w:val="000000"/>
                <w:lang w:eastAsia="zh-CN"/>
              </w:rPr>
            </w:pPr>
            <w:r>
              <w:rPr>
                <w:rFonts w:hint="eastAsia" w:eastAsiaTheme="minorEastAsia"/>
                <w:color w:val="000000"/>
                <w:lang w:eastAsia="zh-CN"/>
              </w:rPr>
              <w:t>MCS table: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Theme="minorEastAsia"/>
                <w:lang w:eastAsia="zh-CN"/>
              </w:rPr>
            </w:pPr>
            <w:r>
              <w:rPr>
                <w:rFonts w:hint="eastAsia" w:eastAsiaTheme="minorEastAsia"/>
                <w:lang w:val="en-US" w:eastAsia="zh-CN"/>
              </w:rPr>
              <w:t>Transport</w:t>
            </w:r>
            <w:r>
              <w:rPr>
                <w:lang w:val="en-US" w:eastAsia="zh-CN"/>
              </w:rPr>
              <w:t xml:space="preserve"> block size</w:t>
            </w:r>
            <w:r>
              <w:rPr>
                <w:rFonts w:eastAsia="Nokia Pure Text"/>
                <w:bCs/>
                <w:color w:val="000000" w:themeColor="text1"/>
                <w:kern w:val="24"/>
                <w:lang w:eastAsia="ko-KR"/>
                <w14:textFill>
                  <w14:solidFill>
                    <w14:schemeClr w14:val="tx1"/>
                  </w14:solidFill>
                </w14:textFill>
              </w:rPr>
              <w:t xml:space="preserve"> (bits w/o CRC)</w:t>
            </w:r>
          </w:p>
        </w:tc>
        <w:tc>
          <w:tcPr>
            <w:tcW w:w="3686" w:type="dxa"/>
            <w:vAlign w:val="center"/>
          </w:tcPr>
          <w:p>
            <w:pPr>
              <w:spacing w:after="0"/>
              <w:jc w:val="left"/>
              <w:rPr>
                <w:rFonts w:eastAsiaTheme="minorEastAsia"/>
                <w:i/>
                <w:kern w:val="24"/>
                <w:lang w:eastAsia="zh-CN"/>
              </w:rPr>
            </w:pPr>
            <w:r>
              <w:rPr>
                <w:color w:val="000000"/>
              </w:rPr>
              <w:t>Reported by company</w:t>
            </w:r>
          </w:p>
        </w:tc>
        <w:tc>
          <w:tcPr>
            <w:tcW w:w="4671" w:type="dxa"/>
          </w:tcPr>
          <w:p>
            <w:pPr>
              <w:spacing w:after="0"/>
              <w:jc w:val="left"/>
              <w:rPr>
                <w:rFonts w:eastAsiaTheme="minorEastAsia"/>
                <w:color w:val="000000"/>
                <w:lang w:eastAsia="zh-CN"/>
              </w:rPr>
            </w:pPr>
            <w:r>
              <w:rPr>
                <w:rFonts w:hint="eastAsia" w:eastAsiaTheme="minorEastAsia"/>
                <w:color w:val="000000"/>
                <w:lang w:eastAsia="zh-CN"/>
              </w:rPr>
              <w:t>+code block size: CATT</w:t>
            </w:r>
          </w:p>
          <w:p>
            <w:pPr>
              <w:spacing w:after="0"/>
              <w:jc w:val="left"/>
              <w:rPr>
                <w:rFonts w:eastAsiaTheme="minorEastAsia"/>
                <w:color w:val="000000"/>
                <w:lang w:eastAsia="zh-CN"/>
              </w:rPr>
            </w:pPr>
            <w:r>
              <w:rPr>
                <w:rFonts w:hint="eastAsia" w:eastAsiaTheme="minorEastAsia"/>
                <w:color w:val="000000"/>
                <w:lang w:eastAsia="zh-CN"/>
              </w:rPr>
              <w:t>&gt;1k: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宋体"/>
                <w:lang w:val="en-US" w:eastAsia="zh-CN"/>
              </w:rPr>
            </w:pPr>
            <w:r>
              <w:rPr>
                <w:rFonts w:eastAsia="宋体"/>
                <w:lang w:val="en-US" w:eastAsia="zh-CN"/>
              </w:rPr>
              <w:t>Target BLER</w:t>
            </w:r>
          </w:p>
        </w:tc>
        <w:tc>
          <w:tcPr>
            <w:tcW w:w="3686"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4671" w:type="dxa"/>
          </w:tcPr>
          <w:p>
            <w:pPr>
              <w:spacing w:after="0"/>
              <w:jc w:val="left"/>
              <w:rPr>
                <w:rFonts w:eastAsia="宋体"/>
                <w:lang w:val="en-US" w:eastAsia="zh-CN"/>
              </w:rPr>
            </w:pPr>
            <w:r>
              <w:rPr>
                <w:rFonts w:eastAsia="宋体"/>
                <w:lang w:val="en-US" w:eastAsia="zh-CN"/>
              </w:rPr>
              <w:t>C</w:t>
            </w:r>
            <w:r>
              <w:rPr>
                <w:rFonts w:hint="eastAsia" w:eastAsia="宋体"/>
                <w:lang w:val="en-US" w:eastAsia="zh-CN"/>
              </w:rPr>
              <w:t xml:space="preserve">larification of CB or TB BLER: </w:t>
            </w:r>
            <w:r>
              <w:rPr>
                <w:rFonts w:eastAsia="宋体"/>
                <w:lang w:val="en-US" w:eastAsia="zh-CN"/>
              </w:rPr>
              <w:t>Xiaomi</w:t>
            </w:r>
            <w:r>
              <w:rPr>
                <w:rFonts w:hint="eastAsia" w:eastAsia="宋体"/>
                <w:lang w:val="en-US" w:eastAsia="zh-CN"/>
              </w:rPr>
              <w:t>, Apple, Huawei (CB), QC</w:t>
            </w:r>
          </w:p>
          <w:p>
            <w:pPr>
              <w:spacing w:after="0"/>
              <w:jc w:val="left"/>
              <w:rPr>
                <w:rFonts w:eastAsiaTheme="minorEastAsia"/>
                <w:lang w:val="en-US" w:eastAsia="zh-CN"/>
              </w:rPr>
            </w:pPr>
            <w:r>
              <w:rPr>
                <w:rFonts w:eastAsia="宋体"/>
                <w:lang w:val="en-US" w:eastAsia="zh-CN"/>
              </w:rPr>
              <w:t>Clarification</w:t>
            </w:r>
            <w:r>
              <w:rPr>
                <w:rFonts w:hint="eastAsia" w:eastAsia="宋体"/>
                <w:lang w:val="en-US" w:eastAsia="zh-CN"/>
              </w:rPr>
              <w:t xml:space="preserve"> the reason of </w:t>
            </w:r>
            <w:r>
              <w:rPr>
                <w:rFonts w:eastAsia="宋体"/>
                <w:lang w:val="en-US" w:eastAsia="zh-CN"/>
              </w:rPr>
              <w:t>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hint="eastAsia" w:eastAsiaTheme="minorEastAsia"/>
                <w:lang w:eastAsia="zh-CN"/>
              </w:rPr>
              <w:t>: NTT DOCOMO</w:t>
            </w:r>
          </w:p>
          <w:p>
            <w:pPr>
              <w:spacing w:after="0"/>
              <w:jc w:val="left"/>
              <w:rPr>
                <w:rFonts w:eastAsiaTheme="minorEastAsia"/>
                <w:lang w:eastAsia="zh-CN"/>
              </w:rPr>
            </w:pPr>
            <w:r>
              <w:rPr>
                <w:rFonts w:hint="eastAsia" w:eastAsia="宋体"/>
                <w:lang w:val="en-US" w:eastAsia="zh-CN"/>
              </w:rPr>
              <w:t>+</w:t>
            </w:r>
            <w:r>
              <w:rPr>
                <w:rFonts w:eastAsia="Malgun Gothic"/>
                <w:kern w:val="2"/>
                <w:lang w:val="en-US" w:eastAsia="ko-KR"/>
              </w:rPr>
              <w:t xml:space="preserve"> </w:t>
            </w:r>
            <w:r>
              <w:rPr>
                <w:rFonts w:eastAsia="MS Mincho"/>
              </w:rPr>
              <w:t>10</w:t>
            </w:r>
            <w:r>
              <w:rPr>
                <w:rFonts w:eastAsia="MS Mincho"/>
                <w:vertAlign w:val="superscript"/>
              </w:rPr>
              <w:t>-5</w:t>
            </w:r>
            <w:r>
              <w:rPr>
                <w:rFonts w:hint="eastAsia" w:eastAsiaTheme="minorEastAsia"/>
                <w:lang w:eastAsia="zh-CN"/>
              </w:rPr>
              <w:t>:</w:t>
            </w:r>
            <w:r>
              <w:t xml:space="preserve"> </w:t>
            </w:r>
            <w:r>
              <w:rPr>
                <w:rFonts w:eastAsiaTheme="minorEastAsia"/>
                <w:lang w:eastAsia="zh-CN"/>
              </w:rPr>
              <w:t>AccelerComm</w:t>
            </w:r>
            <w:r>
              <w:rPr>
                <w:rFonts w:hint="eastAsia" w:eastAsiaTheme="minorEastAsia"/>
                <w:lang w:eastAsia="zh-CN"/>
              </w:rPr>
              <w:t>,(</w:t>
            </w:r>
            <w:r>
              <w:rPr>
                <w:rFonts w:eastAsiaTheme="minorEastAsia"/>
                <w:kern w:val="2"/>
                <w:lang w:val="en-US" w:eastAsia="zh-CN"/>
              </w:rPr>
              <w:t xml:space="preserve"> 10</w:t>
            </w:r>
            <w:r>
              <w:rPr>
                <w:rFonts w:eastAsiaTheme="minorEastAsia"/>
                <w:kern w:val="2"/>
                <w:vertAlign w:val="superscript"/>
                <w:lang w:val="en-US" w:eastAsia="zh-CN"/>
              </w:rPr>
              <w:t>-5</w:t>
            </w:r>
            <w:r>
              <w:rPr>
                <w:rFonts w:hint="eastAsia" w:eastAsiaTheme="minorEastAsia"/>
                <w:kern w:val="2"/>
                <w:vertAlign w:val="superscript"/>
                <w:lang w:val="en-US" w:eastAsia="zh-CN"/>
              </w:rPr>
              <w:t xml:space="preserve"> </w:t>
            </w:r>
            <w:r>
              <w:rPr>
                <w:rFonts w:hint="eastAsia" w:eastAsiaTheme="minorEastAsia"/>
                <w:kern w:val="2"/>
                <w:lang w:val="en-US" w:eastAsia="zh-CN"/>
              </w:rPr>
              <w:t>,</w:t>
            </w:r>
            <w:r>
              <w:rPr>
                <w:rFonts w:eastAsiaTheme="minorEastAsia"/>
                <w:kern w:val="2"/>
                <w:lang w:val="en-US" w:eastAsia="zh-CN"/>
              </w:rPr>
              <w:t xml:space="preserve"> 10</w:t>
            </w:r>
            <w:r>
              <w:rPr>
                <w:rFonts w:eastAsiaTheme="minorEastAsia"/>
                <w:kern w:val="2"/>
                <w:vertAlign w:val="superscript"/>
                <w:lang w:val="en-US" w:eastAsia="zh-CN"/>
              </w:rPr>
              <w:t>-6</w:t>
            </w:r>
            <w:r>
              <w:rPr>
                <w:rFonts w:hint="eastAsia" w:eastAsiaTheme="minorEastAsia"/>
                <w:lang w:eastAsia="zh-CN"/>
              </w:rPr>
              <w:t xml:space="preserve">) </w:t>
            </w:r>
            <w:r>
              <w:rPr>
                <w:rFonts w:eastAsiaTheme="minorEastAsia"/>
                <w:lang w:eastAsia="zh-CN"/>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6" w:type="dxa"/>
            <w:vAlign w:val="center"/>
          </w:tcPr>
          <w:p>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pPr>
              <w:spacing w:after="0"/>
              <w:jc w:val="left"/>
              <w:rPr>
                <w:rFonts w:eastAsia="等线"/>
                <w:bCs/>
                <w:lang w:val="it-IT" w:eastAsia="zh-CN"/>
              </w:rPr>
            </w:pPr>
            <w:r>
              <w:rPr>
                <w:rFonts w:eastAsia="等线"/>
                <w:bCs/>
                <w:lang w:val="it-IT" w:eastAsia="zh-CN"/>
              </w:rPr>
              <w:t>Iteration times: 2~20</w:t>
            </w:r>
          </w:p>
          <w:p>
            <w:pPr>
              <w:spacing w:after="0"/>
              <w:jc w:val="left"/>
              <w:rPr>
                <w:rFonts w:eastAsia="宋体"/>
                <w:color w:val="000000"/>
                <w:lang w:val="en-US" w:eastAsia="zh-CN"/>
              </w:rPr>
            </w:pPr>
            <w:r>
              <w:rPr>
                <w:rFonts w:hint="eastAsia" w:eastAsia="宋体"/>
                <w:color w:val="000000"/>
                <w:lang w:val="en-US" w:eastAsia="zh-CN"/>
              </w:rPr>
              <w:t>Decoding order:</w:t>
            </w:r>
            <w:r>
              <w:rPr>
                <w:color w:val="000000"/>
              </w:rPr>
              <w:t xml:space="preserve"> reversed order</w:t>
            </w:r>
          </w:p>
        </w:tc>
        <w:tc>
          <w:tcPr>
            <w:tcW w:w="4671" w:type="dxa"/>
          </w:tcPr>
          <w:p>
            <w:pPr>
              <w:spacing w:after="0"/>
              <w:jc w:val="left"/>
              <w:rPr>
                <w:rFonts w:eastAsiaTheme="minorEastAsia"/>
                <w:color w:val="000000"/>
                <w:lang w:val="it-IT" w:eastAsia="zh-CN"/>
              </w:rPr>
            </w:pPr>
            <w:r>
              <w:rPr>
                <w:rFonts w:hint="eastAsia" w:eastAsiaTheme="minorEastAsia"/>
                <w:color w:val="000000"/>
                <w:lang w:val="it-IT" w:eastAsia="zh-CN"/>
              </w:rPr>
              <w:t>BP: Apple, QC</w:t>
            </w:r>
          </w:p>
          <w:p>
            <w:pPr>
              <w:spacing w:after="0"/>
              <w:jc w:val="left"/>
              <w:rPr>
                <w:rFonts w:eastAsiaTheme="minorEastAsia"/>
                <w:color w:val="000000"/>
                <w:lang w:val="it-IT" w:eastAsia="zh-CN"/>
              </w:rPr>
            </w:pPr>
            <w:r>
              <w:rPr>
                <w:rFonts w:hint="eastAsia" w:eastAsiaTheme="minorEastAsia"/>
                <w:color w:val="000000"/>
                <w:lang w:val="it-IT" w:eastAsia="zh-CN"/>
              </w:rPr>
              <w:t>LMS:Huawei</w:t>
            </w:r>
          </w:p>
          <w:p>
            <w:pPr>
              <w:spacing w:after="0"/>
              <w:jc w:val="left"/>
              <w:rPr>
                <w:rFonts w:eastAsiaTheme="minorEastAsia"/>
                <w:color w:val="000000"/>
                <w:lang w:val="it-IT" w:eastAsia="zh-CN"/>
              </w:rPr>
            </w:pPr>
            <w:r>
              <w:rPr>
                <w:rFonts w:eastAsiaTheme="minorEastAsia"/>
                <w:color w:val="000000"/>
                <w:lang w:val="it-IT" w:eastAsia="zh-CN"/>
              </w:rPr>
              <w:t>I</w:t>
            </w:r>
            <w:r>
              <w:rPr>
                <w:rFonts w:hint="eastAsia" w:eastAsiaTheme="minorEastAsia"/>
                <w:color w:val="000000"/>
                <w:lang w:val="it-IT" w:eastAsia="zh-CN"/>
              </w:rPr>
              <w:t xml:space="preserve">teration times: </w:t>
            </w:r>
          </w:p>
          <w:p>
            <w:pPr>
              <w:spacing w:after="0"/>
              <w:jc w:val="left"/>
              <w:rPr>
                <w:rFonts w:eastAsiaTheme="minorEastAsia"/>
                <w:color w:val="000000"/>
                <w:lang w:val="it-IT" w:eastAsia="zh-CN"/>
              </w:rPr>
            </w:pPr>
            <w:r>
              <w:rPr>
                <w:rFonts w:hint="eastAsia" w:eastAsiaTheme="minorEastAsia"/>
                <w:color w:val="000000"/>
                <w:lang w:val="it-IT" w:eastAsia="zh-CN"/>
              </w:rPr>
              <w:t>LG(15~20), Apple(</w:t>
            </w:r>
            <w:r>
              <w:rPr>
                <w:rFonts w:eastAsiaTheme="minorEastAsia"/>
                <w:kern w:val="2"/>
                <w:lang w:val="en-US" w:eastAsia="zh-CN"/>
              </w:rPr>
              <w:t>2,3,4,5,6,8,10,12,14,16,24,32</w:t>
            </w:r>
            <w:r>
              <w:rPr>
                <w:rFonts w:hint="eastAsia" w:eastAsiaTheme="minorEastAsia"/>
                <w:color w:val="000000"/>
                <w:lang w:val="it-IT" w:eastAsia="zh-CN"/>
              </w:rPr>
              <w:t>)</w:t>
            </w:r>
          </w:p>
          <w:p>
            <w:pPr>
              <w:spacing w:after="0"/>
              <w:jc w:val="left"/>
              <w:rPr>
                <w:rFonts w:eastAsiaTheme="minorEastAsia"/>
                <w:color w:val="000000"/>
                <w:lang w:val="it-IT" w:eastAsia="zh-CN"/>
              </w:rPr>
            </w:pPr>
            <w:r>
              <w:rPr>
                <w:rFonts w:hint="eastAsia" w:eastAsiaTheme="minorEastAsia"/>
                <w:color w:val="000000"/>
                <w:lang w:val="it-IT" w:eastAsia="zh-CN"/>
              </w:rPr>
              <w:t>MTK(at least 20, FFS others)</w:t>
            </w:r>
          </w:p>
          <w:p>
            <w:pPr>
              <w:spacing w:after="0"/>
              <w:jc w:val="left"/>
              <w:rPr>
                <w:rFonts w:eastAsiaTheme="minorEastAsia"/>
                <w:color w:val="000000"/>
                <w:lang w:val="it-IT" w:eastAsia="zh-CN"/>
              </w:rPr>
            </w:pPr>
            <w:r>
              <w:rPr>
                <w:rFonts w:hint="eastAsia" w:eastAsiaTheme="minorEastAsia"/>
                <w:color w:val="000000"/>
                <w:lang w:val="it-IT" w:eastAsia="zh-CN"/>
              </w:rPr>
              <w:t>Decoding order</w:t>
            </w:r>
          </w:p>
          <w:p>
            <w:pPr>
              <w:spacing w:after="0"/>
              <w:jc w:val="left"/>
              <w:rPr>
                <w:rFonts w:eastAsiaTheme="minorEastAsia"/>
                <w:color w:val="000000"/>
                <w:lang w:val="it-IT" w:eastAsia="zh-CN"/>
              </w:rPr>
            </w:pPr>
            <w:r>
              <w:rPr>
                <w:rFonts w:eastAsiaTheme="minorEastAsia"/>
                <w:color w:val="000000"/>
                <w:lang w:val="it-IT" w:eastAsia="zh-CN"/>
              </w:rPr>
              <w:t>R</w:t>
            </w:r>
            <w:r>
              <w:rPr>
                <w:rFonts w:hint="eastAsia" w:eastAsiaTheme="minorEastAsia"/>
                <w:color w:val="000000"/>
                <w:lang w:val="it-IT" w:eastAsia="zh-CN"/>
              </w:rPr>
              <w:t>eported by company: MTK</w:t>
            </w:r>
          </w:p>
        </w:tc>
      </w:tr>
    </w:tbl>
    <w:p>
      <w:pPr>
        <w:jc w:val="left"/>
        <w:rPr>
          <w:rFonts w:eastAsiaTheme="minorEastAsia"/>
          <w:lang w:eastAsia="zh-CN"/>
        </w:rPr>
      </w:pPr>
    </w:p>
    <w:p>
      <w:pPr>
        <w:pStyle w:val="34"/>
        <w:numPr>
          <w:ilvl w:val="0"/>
          <w:numId w:val="144"/>
        </w:numPr>
        <w:ind w:firstLineChars="0"/>
        <w:jc w:val="left"/>
        <w:rPr>
          <w:rFonts w:eastAsiaTheme="minorEastAsia"/>
          <w:lang w:eastAsia="zh-CN"/>
        </w:rPr>
      </w:pPr>
      <w:r>
        <w:rPr>
          <w:rFonts w:hint="eastAsia" w:eastAsiaTheme="minorEastAsia"/>
          <w:lang w:eastAsia="zh-CN"/>
        </w:rPr>
        <w:t xml:space="preserve">Response to </w:t>
      </w:r>
      <w:r>
        <w:rPr>
          <w:rFonts w:eastAsiaTheme="minorEastAsia"/>
          <w:lang w:eastAsia="zh-CN"/>
        </w:rPr>
        <w:t>modulation</w:t>
      </w:r>
      <w:r>
        <w:rPr>
          <w:rFonts w:hint="eastAsia" w:eastAsiaTheme="minorEastAsia"/>
          <w:lang w:eastAsia="zh-CN"/>
        </w:rPr>
        <w:t xml:space="preserve"> order, code rate, </w:t>
      </w:r>
    </w:p>
    <w:p>
      <w:pPr>
        <w:pStyle w:val="34"/>
        <w:ind w:left="360" w:firstLine="0" w:firstLineChars="0"/>
        <w:jc w:val="left"/>
        <w:rPr>
          <w:rFonts w:eastAsiaTheme="minorEastAsia"/>
          <w:lang w:eastAsia="zh-CN"/>
        </w:rPr>
      </w:pPr>
      <w:r>
        <w:rPr>
          <w:rFonts w:hint="eastAsia" w:eastAsiaTheme="minorEastAsia"/>
          <w:lang w:eastAsia="zh-CN"/>
        </w:rPr>
        <w:t>FL: Decision to be made between options.</w:t>
      </w:r>
    </w:p>
    <w:p>
      <w:pPr>
        <w:pStyle w:val="34"/>
        <w:numPr>
          <w:ilvl w:val="0"/>
          <w:numId w:val="144"/>
        </w:numPr>
        <w:ind w:firstLineChars="0"/>
        <w:jc w:val="left"/>
        <w:rPr>
          <w:rFonts w:eastAsiaTheme="minorEastAsia"/>
          <w:lang w:eastAsia="zh-CN"/>
        </w:rPr>
      </w:pPr>
      <w:r>
        <w:rPr>
          <w:rFonts w:hint="eastAsia" w:eastAsiaTheme="minorEastAsia"/>
          <w:lang w:eastAsia="zh-CN"/>
        </w:rPr>
        <w:t>Response to whether the target BLER is TB or CB level</w:t>
      </w:r>
    </w:p>
    <w:p>
      <w:pPr>
        <w:pStyle w:val="34"/>
        <w:ind w:left="360" w:firstLine="0" w:firstLineChars="0"/>
        <w:rPr>
          <w:rFonts w:eastAsiaTheme="minorEastAsia"/>
          <w:lang w:eastAsia="zh-CN"/>
        </w:rPr>
      </w:pPr>
      <w:r>
        <w:rPr>
          <w:rFonts w:hint="eastAsia" w:eastAsiaTheme="minorEastAsia"/>
          <w:lang w:eastAsia="zh-CN"/>
        </w:rPr>
        <w:t xml:space="preserve">FL: the intention is TB level. The reason is that different </w:t>
      </w:r>
      <w:r>
        <w:rPr>
          <w:rFonts w:eastAsiaTheme="minorEastAsia"/>
          <w:lang w:eastAsia="zh-CN"/>
        </w:rPr>
        <w:t>companies</w:t>
      </w:r>
      <w:r>
        <w:rPr>
          <w:rFonts w:hint="eastAsia" w:eastAsiaTheme="minorEastAsia"/>
          <w:lang w:eastAsia="zh-CN"/>
        </w:rPr>
        <w:t xml:space="preserve"> may propose </w:t>
      </w:r>
      <w:r>
        <w:rPr>
          <w:rFonts w:eastAsiaTheme="minorEastAsia"/>
          <w:lang w:eastAsia="zh-CN"/>
        </w:rPr>
        <w:t>different</w:t>
      </w:r>
      <w:r>
        <w:rPr>
          <w:rFonts w:hint="eastAsia" w:eastAsiaTheme="minor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hint="eastAsia" w:eastAsiaTheme="minorEastAsia"/>
          <w:lang w:eastAsia="zh-CN"/>
        </w:rPr>
        <w:t xml:space="preserve">t need to be extremely large, it </w:t>
      </w:r>
      <w:r>
        <w:rPr>
          <w:rFonts w:eastAsiaTheme="minorEastAsia"/>
          <w:lang w:eastAsia="zh-CN"/>
        </w:rPr>
        <w:t>can</w:t>
      </w:r>
      <w:r>
        <w:rPr>
          <w:rFonts w:hint="eastAsia" w:eastAsiaTheme="minorEastAsia"/>
          <w:lang w:eastAsia="zh-CN"/>
        </w:rPr>
        <w:t xml:space="preserve"> be the minimum TBS size that comprises multiple CBs for different schemes.</w:t>
      </w:r>
    </w:p>
    <w:p>
      <w:pPr>
        <w:pStyle w:val="34"/>
        <w:ind w:left="360" w:firstLine="0" w:firstLineChars="0"/>
        <w:rPr>
          <w:rFonts w:eastAsiaTheme="minorEastAsia"/>
          <w:lang w:eastAsia="zh-CN"/>
        </w:rPr>
      </w:pPr>
      <w:r>
        <w:rPr>
          <w:rFonts w:hint="eastAsia" w:eastAsiaTheme="minorEastAsia"/>
          <w:lang w:eastAsia="zh-CN"/>
        </w:rPr>
        <w:t>Furthermore, if segmentation is applied, whether/how to implement segmentation needs to be reported by companies.</w:t>
      </w:r>
    </w:p>
    <w:p>
      <w:pPr>
        <w:pStyle w:val="34"/>
        <w:ind w:left="360" w:firstLine="0" w:firstLineChars="0"/>
        <w:rPr>
          <w:rFonts w:eastAsiaTheme="minorEastAsia"/>
          <w:lang w:eastAsia="zh-CN"/>
        </w:rPr>
      </w:pPr>
      <w:r>
        <w:rPr>
          <w:rFonts w:eastAsiaTheme="minorEastAsia"/>
          <w:lang w:eastAsia="zh-CN"/>
        </w:rPr>
        <w:t>R</w:t>
      </w:r>
      <w:r>
        <w:rPr>
          <w:rFonts w:hint="eastAsia" w:eastAsiaTheme="minor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hint="eastAsia" w:eastAsiaTheme="minor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hint="eastAsia" w:eastAsiaTheme="minorEastAsia"/>
          <w:lang w:eastAsia="zh-CN"/>
        </w:rPr>
        <w:t xml:space="preserve">, </w:t>
      </w:r>
      <w:r>
        <w:rPr>
          <w:rFonts w:eastAsiaTheme="minorEastAsia"/>
          <w:lang w:eastAsia="zh-CN"/>
        </w:rPr>
        <w:t>higher</w:t>
      </w:r>
      <w:r>
        <w:rPr>
          <w:rFonts w:hint="eastAsia" w:eastAsiaTheme="minorEastAsia"/>
          <w:lang w:eastAsia="zh-CN"/>
        </w:rPr>
        <w:t xml:space="preserve"> modulation, transmission.</w:t>
      </w:r>
    </w:p>
    <w:p>
      <w:pPr>
        <w:pStyle w:val="34"/>
        <w:ind w:left="360" w:firstLine="0" w:firstLineChars="0"/>
        <w:rPr>
          <w:rFonts w:eastAsiaTheme="minorEastAsia"/>
          <w:lang w:eastAsia="zh-CN"/>
        </w:rPr>
      </w:pPr>
      <w:r>
        <w:rPr>
          <w:rFonts w:hint="eastAsia" w:eastAsiaTheme="minorEastAsia"/>
          <w:lang w:eastAsia="zh-CN"/>
        </w:rPr>
        <w:t xml:space="preserve">To make it more generic: transport block is updated as </w:t>
      </w:r>
      <w:r>
        <w:rPr>
          <w:rFonts w:eastAsiaTheme="minorEastAsia"/>
          <w:lang w:eastAsia="zh-CN"/>
        </w:rPr>
        <w:t>inform</w:t>
      </w:r>
      <w:r>
        <w:rPr>
          <w:rFonts w:hint="eastAsia" w:eastAsiaTheme="minorEastAsia"/>
          <w:lang w:eastAsia="zh-CN"/>
        </w:rPr>
        <w:t>ation block</w:t>
      </w:r>
    </w:p>
    <w:p>
      <w:pPr>
        <w:pStyle w:val="34"/>
        <w:numPr>
          <w:ilvl w:val="0"/>
          <w:numId w:val="144"/>
        </w:numPr>
        <w:ind w:firstLineChars="0"/>
        <w:jc w:val="left"/>
        <w:rPr>
          <w:rFonts w:eastAsiaTheme="minorEastAsia"/>
          <w:lang w:eastAsia="zh-CN"/>
        </w:rPr>
      </w:pPr>
      <w:r>
        <w:rPr>
          <w:rFonts w:hint="eastAsia" w:eastAsiaTheme="minorEastAsia"/>
          <w:lang w:eastAsia="zh-CN"/>
        </w:rPr>
        <w:t>Response to decoding algorithms</w:t>
      </w:r>
    </w:p>
    <w:p>
      <w:pPr>
        <w:pStyle w:val="34"/>
        <w:ind w:left="360" w:firstLine="0" w:firstLineChars="0"/>
        <w:rPr>
          <w:rFonts w:eastAsiaTheme="minorEastAsia"/>
          <w:lang w:eastAsia="zh-CN"/>
        </w:rPr>
      </w:pPr>
      <w:r>
        <w:rPr>
          <w:rFonts w:hint="eastAsia" w:eastAsiaTheme="minorEastAsia"/>
          <w:lang w:eastAsia="zh-CN"/>
        </w:rPr>
        <w:t>LBP or LMS: suggest considering LBP to eliminate different implementations of LMS</w:t>
      </w:r>
    </w:p>
    <w:p>
      <w:pPr>
        <w:pStyle w:val="34"/>
        <w:ind w:left="360" w:firstLine="0" w:firstLineChars="0"/>
        <w:rPr>
          <w:rFonts w:eastAsiaTheme="minorEastAsia"/>
          <w:lang w:eastAsia="zh-CN"/>
        </w:rPr>
      </w:pPr>
      <w:r>
        <w:rPr>
          <w:rFonts w:eastAsiaTheme="minorEastAsia"/>
          <w:lang w:eastAsia="zh-CN"/>
        </w:rPr>
        <w:t>U</w:t>
      </w:r>
      <w:r>
        <w:rPr>
          <w:rFonts w:hint="eastAsia" w:eastAsiaTheme="minorEastAsia"/>
          <w:lang w:eastAsia="zh-CN"/>
        </w:rPr>
        <w:t xml:space="preserve">pper bound of iteration times: based on </w:t>
      </w:r>
      <w:r>
        <w:rPr>
          <w:rFonts w:eastAsiaTheme="minorEastAsia"/>
          <w:lang w:eastAsia="zh-CN"/>
        </w:rPr>
        <w:t>companies’</w:t>
      </w:r>
      <w:r>
        <w:rPr>
          <w:rFonts w:hint="eastAsia" w:eastAsiaTheme="minorEastAsia"/>
          <w:lang w:eastAsia="zh-CN"/>
        </w:rPr>
        <w:t xml:space="preserve"> evaluation, for LBP, the performance converges when iteration times reaches to about 20.</w:t>
      </w:r>
    </w:p>
    <w:p>
      <w:pPr>
        <w:pStyle w:val="34"/>
        <w:ind w:left="360" w:firstLine="0" w:firstLineChars="0"/>
        <w:rPr>
          <w:rFonts w:eastAsiaTheme="minorEastAsia"/>
          <w:lang w:eastAsia="zh-CN"/>
        </w:rPr>
      </w:pPr>
      <w:r>
        <w:rPr>
          <w:rFonts w:eastAsiaTheme="minorEastAsia"/>
          <w:lang w:eastAsia="zh-CN"/>
        </w:rPr>
        <w:t>D</w:t>
      </w:r>
      <w:r>
        <w:rPr>
          <w:rFonts w:hint="eastAsia" w:eastAsiaTheme="minorEastAsia"/>
          <w:lang w:eastAsia="zh-CN"/>
        </w:rPr>
        <w:t>ecoding order: if decoding order is up to companies</w:t>
      </w:r>
      <w:r>
        <w:rPr>
          <w:rFonts w:eastAsiaTheme="minorEastAsia"/>
          <w:lang w:eastAsia="zh-CN"/>
        </w:rPr>
        <w:t>’</w:t>
      </w:r>
      <w:r>
        <w:rPr>
          <w:rFonts w:hint="eastAsia" w:eastAsiaTheme="minorEastAsia"/>
          <w:lang w:eastAsia="zh-CN"/>
        </w:rPr>
        <w:t xml:space="preserve"> report, calibration will be challenging. A simple solution is </w:t>
      </w:r>
      <w:r>
        <w:rPr>
          <w:rFonts w:eastAsiaTheme="minorEastAsia"/>
          <w:lang w:eastAsia="zh-CN"/>
        </w:rPr>
        <w:t>suggeste</w:t>
      </w:r>
      <w:r>
        <w:rPr>
          <w:rFonts w:hint="eastAsia" w:eastAsiaTheme="minorEastAsia"/>
          <w:lang w:eastAsia="zh-CN"/>
        </w:rPr>
        <w:t>d.</w:t>
      </w:r>
    </w:p>
    <w:p>
      <w:pPr>
        <w:jc w:val="left"/>
        <w:rPr>
          <w:rFonts w:eastAsiaTheme="minorEastAsia"/>
          <w:lang w:eastAsia="zh-CN"/>
        </w:rPr>
      </w:pPr>
    </w:p>
    <w:p>
      <w:pPr>
        <w:jc w:val="left"/>
        <w:rPr>
          <w:rFonts w:eastAsiaTheme="minorEastAsia"/>
          <w:lang w:eastAsia="zh-CN"/>
        </w:rPr>
      </w:pPr>
      <w:r>
        <w:rPr>
          <w:rFonts w:eastAsia="宋体"/>
          <w:b/>
          <w:bCs/>
          <w:lang w:val="en-US" w:eastAsia="zh-CN"/>
        </w:rPr>
        <w:t>Proposal</w:t>
      </w:r>
      <w:r>
        <w:rPr>
          <w:rFonts w:hint="eastAsia" w:eastAsia="宋体"/>
          <w:b/>
          <w:bCs/>
          <w:lang w:val="en-US" w:eastAsia="zh-CN"/>
        </w:rPr>
        <w:t xml:space="preserve"> </w:t>
      </w:r>
      <w:r>
        <w:rPr>
          <w:b/>
          <w:bCs/>
        </w:rPr>
        <w:t>3.1.</w:t>
      </w:r>
      <w:r>
        <w:rPr>
          <w:rFonts w:hint="eastAsia"/>
          <w:b/>
          <w:bCs/>
        </w:rPr>
        <w:t>2</w:t>
      </w:r>
      <w:r>
        <w:rPr>
          <w:rFonts w:eastAsia="宋体"/>
          <w:b/>
          <w:bCs/>
          <w:lang w:eastAsia="zh-CN"/>
        </w:rPr>
        <w:t>-1-v</w:t>
      </w:r>
      <w:r>
        <w:rPr>
          <w:rFonts w:hint="eastAsia" w:eastAsia="宋体"/>
          <w:b/>
          <w:bCs/>
          <w:lang w:eastAsia="zh-CN"/>
        </w:rPr>
        <w:t>2</w:t>
      </w:r>
      <w:r>
        <w:rPr>
          <w:b/>
          <w:bCs/>
          <w:lang w:val="en-US" w:eastAsia="zh-CN"/>
        </w:rPr>
        <w:t>:</w:t>
      </w:r>
    </w:p>
    <w:p>
      <w:pPr>
        <w:spacing w:after="0"/>
        <w:jc w:val="left"/>
        <w:rPr>
          <w:rFonts w:eastAsiaTheme="minorEastAsia"/>
          <w:lang w:val="en-US" w:eastAsia="zh-CN"/>
        </w:rPr>
      </w:pPr>
      <w:r>
        <w:rPr>
          <w:b/>
        </w:rPr>
        <w:t xml:space="preserve">For </w:t>
      </w:r>
      <w:r>
        <w:rPr>
          <w:rFonts w:hint="eastAsia" w:eastAsia="宋体"/>
          <w:b/>
          <w:lang w:val="en-US" w:eastAsia="zh-CN"/>
        </w:rPr>
        <w:t xml:space="preserve">the study </w:t>
      </w:r>
      <w:r>
        <w:rPr>
          <w:rFonts w:eastAsia="宋体"/>
          <w:b/>
          <w:lang w:val="en-US" w:eastAsia="zh-CN"/>
        </w:rPr>
        <w:t>of 6G</w:t>
      </w:r>
      <w:r>
        <w:rPr>
          <w:rFonts w:hint="eastAsia" w:eastAsia="宋体"/>
          <w:b/>
          <w:lang w:val="en-US" w:eastAsia="zh-CN"/>
        </w:rPr>
        <w:t xml:space="preserve"> </w:t>
      </w:r>
      <w:r>
        <w:rPr>
          <w:rFonts w:eastAsia="宋体"/>
          <w:b/>
          <w:lang w:val="en-US" w:eastAsia="zh-CN"/>
        </w:rPr>
        <w:t xml:space="preserve">LDPC </w:t>
      </w:r>
      <w:r>
        <w:rPr>
          <w:rFonts w:eastAsia="宋体"/>
          <w:b/>
          <w:color w:val="EE0000"/>
          <w:lang w:val="en-US" w:eastAsia="zh-CN"/>
        </w:rPr>
        <w:t xml:space="preserve">extension </w:t>
      </w:r>
      <w:r>
        <w:rPr>
          <w:rFonts w:eastAsia="宋体"/>
          <w:b/>
          <w:strike/>
          <w:color w:val="EE0000"/>
          <w:highlight w:val="yellow"/>
          <w:lang w:val="en-US" w:eastAsia="zh-CN"/>
        </w:rPr>
        <w:t>for higher throughput than 5G</w:t>
      </w:r>
      <w:r>
        <w:rPr>
          <w:rFonts w:hint="eastAsia" w:eastAsia="宋体"/>
          <w:b/>
          <w:color w:val="EE0000"/>
          <w:lang w:val="en-US" w:eastAsia="zh-CN"/>
        </w:rPr>
        <w:t xml:space="preserve"> </w:t>
      </w:r>
      <w:r>
        <w:rPr>
          <w:rFonts w:hint="eastAsia" w:eastAsia="宋体"/>
          <w:b/>
          <w:strike/>
          <w:color w:val="EE0000"/>
          <w:lang w:val="en-US" w:eastAsia="zh-CN"/>
        </w:rPr>
        <w:t>data</w:t>
      </w:r>
      <w:r>
        <w:rPr>
          <w:rFonts w:eastAsia="宋体"/>
          <w:b/>
          <w:strike/>
          <w:color w:val="EE0000"/>
          <w:lang w:val="en-US" w:eastAsia="zh-CN"/>
        </w:rPr>
        <w:t xml:space="preserve"> channel coding </w:t>
      </w:r>
      <w:r>
        <w:rPr>
          <w:rFonts w:hint="eastAsia" w:eastAsiaTheme="minorEastAsia"/>
          <w:b/>
          <w:strike/>
          <w:color w:val="EE0000"/>
          <w:lang w:val="en-US" w:eastAsia="zh-CN"/>
        </w:rPr>
        <w:t>scheme(s)</w:t>
      </w:r>
      <w:r>
        <w:rPr>
          <w:rFonts w:eastAsia="宋体"/>
          <w:b/>
          <w:lang w:val="en-US" w:eastAsia="zh-CN"/>
        </w:rPr>
        <w:t>, the</w:t>
      </w:r>
      <w:r>
        <w:rPr>
          <w:rFonts w:hint="eastAsia" w:eastAsia="宋体"/>
          <w:b/>
          <w:lang w:val="en-US" w:eastAsia="zh-CN"/>
        </w:rPr>
        <w:t xml:space="preserve"> evaluation assumptions are as below.</w:t>
      </w:r>
    </w:p>
    <w:tbl>
      <w:tblPr>
        <w:tblStyle w:val="18"/>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bCs/>
                <w:color w:val="000000" w:themeColor="text1"/>
                <w14:textFill>
                  <w14:solidFill>
                    <w14:schemeClr w14:val="tx1"/>
                  </w14:solidFill>
                </w14:textFill>
              </w:rPr>
            </w:pPr>
            <w:r>
              <w:rPr>
                <w:bCs/>
                <w:color w:val="000000"/>
              </w:rPr>
              <w:t>Parameters</w:t>
            </w:r>
          </w:p>
        </w:tc>
        <w:tc>
          <w:tcPr>
            <w:tcW w:w="5385" w:type="dxa"/>
            <w:vAlign w:val="center"/>
          </w:tcPr>
          <w:p>
            <w:pPr>
              <w:spacing w:after="0"/>
              <w:jc w:val="left"/>
              <w:rPr>
                <w:bCs/>
                <w:color w:val="000000" w:themeColor="text1"/>
                <w14:textFill>
                  <w14:solidFill>
                    <w14:schemeClr w14:val="tx1"/>
                  </w14:solidFill>
                </w14:textFill>
              </w:rPr>
            </w:pPr>
            <w:r>
              <w:rPr>
                <w:bCs/>
                <w:color w:val="000000"/>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Channel</w:t>
            </w:r>
          </w:p>
        </w:tc>
        <w:tc>
          <w:tcPr>
            <w:tcW w:w="5385" w:type="dxa"/>
            <w:vAlign w:val="center"/>
          </w:tcPr>
          <w:p>
            <w:pPr>
              <w:spacing w:after="0"/>
              <w:jc w:val="left"/>
              <w:rPr>
                <w:rFonts w:eastAsia="宋体"/>
                <w:color w:val="000000" w:themeColor="text1"/>
                <w:lang w:val="en-US" w:eastAsia="zh-CN"/>
                <w14:textFill>
                  <w14:solidFill>
                    <w14:schemeClr w14:val="tx1"/>
                  </w14:solidFill>
                </w14:textFill>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Modulation</w:t>
            </w:r>
          </w:p>
        </w:tc>
        <w:tc>
          <w:tcPr>
            <w:tcW w:w="5385" w:type="dxa"/>
            <w:vAlign w:val="center"/>
          </w:tcPr>
          <w:p>
            <w:pPr>
              <w:spacing w:after="0"/>
              <w:jc w:val="left"/>
              <w:rPr>
                <w:rFonts w:eastAsia="等线"/>
                <w:bCs/>
                <w:lang w:val="en-US" w:eastAsia="zh-CN"/>
              </w:rPr>
            </w:pPr>
            <w:r>
              <w:rPr>
                <w:rFonts w:eastAsia="等线"/>
                <w:bCs/>
                <w:color w:val="EE0000"/>
                <w:lang w:val="en-US" w:eastAsia="zh-CN"/>
              </w:rPr>
              <w:t>O</w:t>
            </w:r>
            <w:r>
              <w:rPr>
                <w:rFonts w:hint="eastAsia" w:eastAsia="等线"/>
                <w:bCs/>
                <w:color w:val="EE0000"/>
                <w:lang w:val="en-US" w:eastAsia="zh-CN"/>
              </w:rPr>
              <w:t>ption 1</w:t>
            </w:r>
            <w:r>
              <w:rPr>
                <w:rFonts w:hint="eastAsia" w:eastAsia="等线"/>
                <w:bCs/>
                <w:lang w:val="en-US" w:eastAsia="zh-CN"/>
              </w:rPr>
              <w:t xml:space="preserve">: </w:t>
            </w:r>
            <w:r>
              <w:rPr>
                <w:rFonts w:eastAsia="等线"/>
                <w:bCs/>
                <w:lang w:val="en-US" w:eastAsia="zh-CN"/>
              </w:rPr>
              <w:t>QPSK</w:t>
            </w:r>
          </w:p>
          <w:p>
            <w:pPr>
              <w:spacing w:after="0"/>
              <w:jc w:val="left"/>
              <w:rPr>
                <w:rFonts w:eastAsia="宋体"/>
                <w:color w:val="7030A0"/>
                <w:lang w:val="en-US" w:eastAsia="zh-CN"/>
              </w:rPr>
            </w:pPr>
            <w:r>
              <w:rPr>
                <w:rFonts w:eastAsia="宋体"/>
                <w:color w:val="EE0000"/>
                <w:lang w:val="en-US" w:eastAsia="zh-CN"/>
              </w:rPr>
              <w:t>O</w:t>
            </w:r>
            <w:r>
              <w:rPr>
                <w:rFonts w:hint="eastAsia" w:eastAsia="宋体"/>
                <w:color w:val="EE0000"/>
                <w:lang w:val="en-US" w:eastAsia="zh-CN"/>
              </w:rPr>
              <w:t>ption 2:</w:t>
            </w:r>
            <w:r>
              <w:rPr>
                <w:rFonts w:hint="eastAsia" w:eastAsia="宋体"/>
                <w:color w:val="7030A0"/>
                <w:lang w:val="en-US" w:eastAsia="zh-CN"/>
              </w:rPr>
              <w:t xml:space="preserve"> </w:t>
            </w:r>
            <w:r>
              <w:rPr>
                <w:rFonts w:hint="eastAsia" w:eastAsia="宋体"/>
                <w:color w:val="EE0000"/>
                <w:lang w:val="en-US" w:eastAsia="zh-CN"/>
              </w:rPr>
              <w:t>QAM in MCS table</w:t>
            </w:r>
          </w:p>
          <w:p>
            <w:pPr>
              <w:tabs>
                <w:tab w:val="left" w:pos="840"/>
              </w:tabs>
              <w:spacing w:after="0"/>
              <w:jc w:val="left"/>
              <w:rPr>
                <w:rFonts w:eastAsiaTheme="minorEastAsia"/>
                <w:color w:val="EE0000"/>
                <w:lang w:eastAsia="zh-CN"/>
              </w:rPr>
            </w:pPr>
            <w:r>
              <w:rPr>
                <w:rFonts w:eastAsia="宋体"/>
                <w:color w:val="EE0000"/>
                <w:lang w:val="en-US" w:eastAsia="zh-CN"/>
              </w:rPr>
              <w:t>O</w:t>
            </w:r>
            <w:r>
              <w:rPr>
                <w:rFonts w:hint="eastAsia" w:eastAsia="宋体"/>
                <w:color w:val="EE0000"/>
                <w:lang w:val="en-US" w:eastAsia="zh-CN"/>
              </w:rPr>
              <w:t xml:space="preserve">ption 3: </w:t>
            </w:r>
            <w:r>
              <w:rPr>
                <w:rFonts w:hint="eastAsia" w:eastAsiaTheme="minorEastAsia"/>
                <w:color w:val="EE0000"/>
                <w:lang w:eastAsia="zh-CN"/>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color w:val="000000" w:themeColor="text1"/>
                <w14:textFill>
                  <w14:solidFill>
                    <w14:schemeClr w14:val="tx1"/>
                  </w14:solidFill>
                </w14:textFill>
              </w:rPr>
            </w:pPr>
            <w:r>
              <w:rPr>
                <w:color w:val="000000"/>
              </w:rPr>
              <w:t>Code rate</w:t>
            </w:r>
          </w:p>
        </w:tc>
        <w:tc>
          <w:tcPr>
            <w:tcW w:w="5385" w:type="dxa"/>
            <w:vAlign w:val="center"/>
          </w:tcPr>
          <w:p>
            <w:pPr>
              <w:tabs>
                <w:tab w:val="left" w:pos="840"/>
              </w:tabs>
              <w:spacing w:after="0"/>
              <w:jc w:val="left"/>
              <w:rPr>
                <w:rFonts w:eastAsiaTheme="minorEastAsia"/>
                <w:color w:val="EE0000"/>
                <w:lang w:eastAsia="zh-CN"/>
              </w:rPr>
            </w:pPr>
            <w:r>
              <w:rPr>
                <w:rFonts w:eastAsiaTheme="minorEastAsia"/>
                <w:color w:val="EE0000"/>
                <w:lang w:eastAsia="zh-CN"/>
              </w:rPr>
              <w:t>O</w:t>
            </w:r>
            <w:r>
              <w:rPr>
                <w:rFonts w:hint="eastAsia" w:eastAsiaTheme="minorEastAsia"/>
                <w:color w:val="EE0000"/>
                <w:lang w:eastAsia="zh-CN"/>
              </w:rPr>
              <w:t>ption 1: Reported by company</w:t>
            </w:r>
          </w:p>
          <w:p>
            <w:pPr>
              <w:pStyle w:val="34"/>
              <w:numPr>
                <w:ilvl w:val="0"/>
                <w:numId w:val="14"/>
              </w:numPr>
              <w:tabs>
                <w:tab w:val="left" w:pos="840"/>
              </w:tabs>
              <w:spacing w:after="0"/>
              <w:ind w:firstLineChars="0"/>
              <w:jc w:val="left"/>
              <w:rPr>
                <w:rFonts w:eastAsiaTheme="minorEastAsia"/>
                <w:color w:val="EE0000"/>
                <w:lang w:eastAsia="zh-CN"/>
              </w:rPr>
            </w:pPr>
            <w:r>
              <w:rPr>
                <w:rFonts w:hint="eastAsia" w:eastAsiaTheme="minorEastAsia"/>
                <w:color w:val="EE0000"/>
                <w:lang w:eastAsia="zh-CN"/>
              </w:rPr>
              <w:t>FFS: range of the code rate</w:t>
            </w:r>
          </w:p>
          <w:p>
            <w:pPr>
              <w:tabs>
                <w:tab w:val="left" w:pos="840"/>
              </w:tabs>
              <w:spacing w:after="0"/>
              <w:jc w:val="left"/>
              <w:rPr>
                <w:rFonts w:eastAsiaTheme="minorEastAsia"/>
                <w:color w:val="7030A0"/>
                <w:lang w:eastAsia="zh-CN"/>
              </w:rPr>
            </w:pPr>
            <w:r>
              <w:rPr>
                <w:rFonts w:eastAsiaTheme="minorEastAsia"/>
                <w:color w:val="EE0000"/>
                <w:lang w:eastAsia="zh-CN"/>
              </w:rPr>
              <w:t>O</w:t>
            </w:r>
            <w:r>
              <w:rPr>
                <w:rFonts w:hint="eastAsia" w:eastAsiaTheme="minorEastAsia"/>
                <w:color w:val="EE0000"/>
                <w:lang w:eastAsia="zh-CN"/>
              </w:rPr>
              <w:t>ption 2: Code rate and modulation order are determined by NR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Theme="minorEastAsia"/>
                <w:lang w:eastAsia="zh-CN"/>
              </w:rPr>
            </w:pPr>
            <w:r>
              <w:rPr>
                <w:rFonts w:hint="eastAsia" w:eastAsiaTheme="minorEastAsia"/>
                <w:lang w:val="en-US" w:eastAsia="zh-CN"/>
              </w:rPr>
              <w:t>information</w:t>
            </w:r>
            <w:r>
              <w:rPr>
                <w:lang w:val="en-US" w:eastAsia="zh-CN"/>
              </w:rPr>
              <w:t xml:space="preserve"> block size</w:t>
            </w:r>
            <w:r>
              <w:rPr>
                <w:rFonts w:eastAsia="Nokia Pure Text"/>
                <w:bCs/>
                <w:color w:val="000000" w:themeColor="text1"/>
                <w:kern w:val="24"/>
                <w:lang w:eastAsia="ko-KR"/>
                <w14:textFill>
                  <w14:solidFill>
                    <w14:schemeClr w14:val="tx1"/>
                  </w14:solidFill>
                </w14:textFill>
              </w:rPr>
              <w:t xml:space="preserve"> (bits w/o CRC)</w:t>
            </w:r>
          </w:p>
        </w:tc>
        <w:tc>
          <w:tcPr>
            <w:tcW w:w="5385" w:type="dxa"/>
            <w:vAlign w:val="center"/>
          </w:tcPr>
          <w:p>
            <w:pPr>
              <w:spacing w:after="0"/>
              <w:jc w:val="left"/>
              <w:rPr>
                <w:rFonts w:eastAsiaTheme="minorEastAsia"/>
                <w:i/>
                <w:kern w:val="24"/>
                <w:lang w:eastAsia="zh-CN"/>
              </w:rPr>
            </w:pPr>
            <w:r>
              <w:rPr>
                <w:color w:val="000000"/>
              </w:rP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lang w:val="en-US" w:eastAsia="zh-CN"/>
              </w:rPr>
            </w:pPr>
            <w:r>
              <w:rPr>
                <w:rFonts w:eastAsia="宋体"/>
                <w:lang w:val="en-US" w:eastAsia="zh-CN"/>
              </w:rPr>
              <w:t>Target BLER</w:t>
            </w:r>
          </w:p>
        </w:tc>
        <w:tc>
          <w:tcPr>
            <w:tcW w:w="5385" w:type="dxa"/>
            <w:vAlign w:val="center"/>
          </w:tcPr>
          <w:p>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3" w:type="dxa"/>
            <w:vAlign w:val="center"/>
          </w:tcPr>
          <w:p>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pPr>
              <w:spacing w:after="0"/>
              <w:jc w:val="left"/>
              <w:rPr>
                <w:rFonts w:eastAsiaTheme="minorEastAsia"/>
                <w:bCs/>
                <w:color w:val="EE0000"/>
                <w:lang w:val="it-IT" w:eastAsia="zh-CN"/>
              </w:rPr>
            </w:pPr>
            <w:r>
              <w:rPr>
                <w:rFonts w:eastAsiaTheme="minorEastAsia"/>
                <w:color w:val="EE0000"/>
                <w:lang w:val="it-IT" w:eastAsia="zh-CN"/>
              </w:rPr>
              <w:t>Layer</w:t>
            </w:r>
            <w:r>
              <w:rPr>
                <w:color w:val="EE0000"/>
                <w:lang w:val="it-IT"/>
              </w:rPr>
              <w:t>ed</w:t>
            </w:r>
            <w:r>
              <w:rPr>
                <w:rFonts w:hint="eastAsia" w:eastAsiaTheme="minorEastAsia"/>
                <w:color w:val="EE0000"/>
                <w:lang w:val="it-IT" w:eastAsia="zh-CN"/>
              </w:rPr>
              <w:t xml:space="preserve"> BP</w:t>
            </w:r>
          </w:p>
          <w:p>
            <w:pPr>
              <w:spacing w:after="0"/>
              <w:jc w:val="left"/>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w:t>
            </w:r>
            <w:r>
              <w:rPr>
                <w:rFonts w:eastAsia="等线"/>
                <w:bCs/>
                <w:color w:val="EE0000"/>
                <w:lang w:val="it-IT" w:eastAsia="zh-CN"/>
              </w:rPr>
              <w:t>20</w:t>
            </w:r>
          </w:p>
          <w:p>
            <w:pPr>
              <w:spacing w:after="0"/>
              <w:jc w:val="left"/>
              <w:rPr>
                <w:rFonts w:eastAsiaTheme="minorEastAsia"/>
                <w:color w:val="000000"/>
                <w:lang w:val="en-US" w:eastAsia="zh-CN"/>
              </w:rPr>
            </w:pPr>
            <w:r>
              <w:rPr>
                <w:rFonts w:hint="eastAsia" w:eastAsia="宋体"/>
                <w:color w:val="000000"/>
                <w:lang w:val="en-US" w:eastAsia="zh-CN"/>
              </w:rPr>
              <w:t>Decoding order:</w:t>
            </w:r>
            <w:r>
              <w:rPr>
                <w:color w:val="000000"/>
                <w:sz w:val="21"/>
                <w:szCs w:val="21"/>
              </w:rPr>
              <w:t xml:space="preserve"> </w:t>
            </w:r>
            <w:r>
              <w:rPr>
                <w:rFonts w:hint="eastAsia" w:eastAsiaTheme="minorEastAsia"/>
                <w:color w:val="000000"/>
                <w:sz w:val="21"/>
                <w:szCs w:val="21"/>
                <w:lang w:eastAsia="zh-CN"/>
              </w:rPr>
              <w:t>r</w:t>
            </w:r>
            <w:r>
              <w:rPr>
                <w:color w:val="000000"/>
                <w:sz w:val="21"/>
                <w:szCs w:val="21"/>
              </w:rPr>
              <w:t>eversed order</w:t>
            </w:r>
          </w:p>
        </w:tc>
      </w:tr>
    </w:tbl>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Template to collect evaluation results</w:t>
      </w:r>
    </w:p>
    <w:p>
      <w:pPr>
        <w:rPr>
          <w:rFonts w:eastAsiaTheme="minorEastAsia"/>
          <w:lang w:eastAsia="zh-CN"/>
        </w:rPr>
      </w:pPr>
      <w:r>
        <w:rPr>
          <w:rFonts w:eastAsiaTheme="minorEastAsia"/>
          <w:lang w:eastAsia="zh-CN"/>
        </w:rPr>
        <w:t>U</w:t>
      </w:r>
      <w:r>
        <w:rPr>
          <w:rFonts w:hint="eastAsia" w:eastAsiaTheme="minorEastAsia"/>
          <w:lang w:eastAsia="zh-CN"/>
        </w:rPr>
        <w:t xml:space="preserve">pdate as CB size: </w:t>
      </w:r>
      <w:r>
        <w:rPr>
          <w:rFonts w:eastAsiaTheme="minorEastAsia"/>
          <w:lang w:eastAsia="zh-CN"/>
        </w:rPr>
        <w:t>Xiaomi</w:t>
      </w:r>
      <w:r>
        <w:rPr>
          <w:rFonts w:hint="eastAsia" w:eastAsiaTheme="minorEastAsia"/>
          <w:lang w:eastAsia="zh-CN"/>
        </w:rPr>
        <w:t>, MTK</w:t>
      </w:r>
    </w:p>
    <w:p>
      <w:pPr>
        <w:rPr>
          <w:rFonts w:eastAsiaTheme="minorEastAsia"/>
          <w:lang w:eastAsia="zh-CN"/>
        </w:rPr>
      </w:pPr>
      <w:r>
        <w:rPr>
          <w:rFonts w:eastAsiaTheme="minorEastAsia"/>
          <w:lang w:eastAsia="zh-CN"/>
        </w:rPr>
        <w:t>A</w:t>
      </w:r>
      <w:r>
        <w:rPr>
          <w:rFonts w:hint="eastAsia" w:eastAsiaTheme="minorEastAsia"/>
          <w:lang w:eastAsia="zh-CN"/>
        </w:rPr>
        <w:t>dd iteration times: ZTE</w:t>
      </w:r>
    </w:p>
    <w:p>
      <w:pPr>
        <w:adjustRightInd w:val="0"/>
        <w:spacing w:after="156" w:afterLines="50" w:line="240" w:lineRule="auto"/>
        <w:rPr>
          <w:rFonts w:eastAsiaTheme="minorEastAsia"/>
          <w:b/>
          <w:bCs/>
          <w:lang w:val="en-US" w:eastAsia="zh-CN"/>
        </w:rPr>
      </w:pPr>
      <w:r>
        <w:rPr>
          <w:rFonts w:eastAsia="宋体"/>
          <w:b/>
          <w:bCs/>
          <w:lang w:eastAsia="zh-CN"/>
        </w:rPr>
        <w:t>Propos</w:t>
      </w:r>
      <w:r>
        <w:rPr>
          <w:rFonts w:hint="eastAsia" w:eastAsia="宋体"/>
          <w:b/>
          <w:bCs/>
          <w:lang w:eastAsia="zh-CN"/>
        </w:rPr>
        <w:t xml:space="preserve">ed conclusion </w:t>
      </w:r>
      <w:r>
        <w:rPr>
          <w:rFonts w:eastAsiaTheme="minorEastAsia"/>
          <w:b/>
          <w:bCs/>
          <w:lang w:eastAsia="zh-CN"/>
        </w:rPr>
        <w:t>3.2</w:t>
      </w:r>
      <w:r>
        <w:rPr>
          <w:rFonts w:eastAsia="宋体"/>
          <w:b/>
          <w:bCs/>
          <w:lang w:eastAsia="zh-CN"/>
        </w:rPr>
        <w:t>-</w:t>
      </w:r>
      <w:r>
        <w:rPr>
          <w:rFonts w:hint="eastAsia" w:eastAsia="宋体"/>
          <w:b/>
          <w:bCs/>
          <w:lang w:eastAsia="zh-CN"/>
        </w:rPr>
        <w:t>2</w:t>
      </w:r>
      <w:r>
        <w:rPr>
          <w:rFonts w:eastAsia="宋体"/>
          <w:b/>
          <w:bCs/>
          <w:lang w:eastAsia="zh-CN"/>
        </w:rPr>
        <w:t>-v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w:t>
      </w:r>
      <w:r>
        <w:rPr>
          <w:b/>
          <w:bCs/>
          <w:highlight w:val="yellow"/>
          <w:lang w:val="en-US" w:eastAsia="zh-CN"/>
        </w:rPr>
        <w:t xml:space="preserve">study of </w:t>
      </w:r>
      <w:r>
        <w:rPr>
          <w:rFonts w:hint="eastAsia" w:eastAsiaTheme="minorEastAsia"/>
          <w:b/>
          <w:bCs/>
          <w:highlight w:val="yellow"/>
          <w:lang w:val="en-US" w:eastAsia="zh-CN"/>
        </w:rPr>
        <w:t>LDPC</w:t>
      </w:r>
      <w:r>
        <w:rPr>
          <w:b/>
          <w:bCs/>
          <w:highlight w:val="yellow"/>
          <w:lang w:val="en-US" w:eastAsia="zh-CN"/>
        </w:rPr>
        <w:t xml:space="preserve"> </w:t>
      </w:r>
      <w:r>
        <w:rPr>
          <w:rFonts w:hint="eastAsia" w:eastAsiaTheme="minorEastAsia"/>
          <w:b/>
          <w:bCs/>
          <w:highlight w:val="yellow"/>
          <w:lang w:val="en-US" w:eastAsia="zh-CN"/>
        </w:rPr>
        <w:t xml:space="preserve">code </w:t>
      </w:r>
      <w:r>
        <w:rPr>
          <w:b/>
          <w:bCs/>
          <w:highlight w:val="yellow"/>
          <w:lang w:val="en-US" w:eastAsia="zh-CN"/>
        </w:rPr>
        <w:t>for high</w:t>
      </w:r>
      <w:r>
        <w:rPr>
          <w:rFonts w:hint="eastAsia" w:eastAsiaTheme="minorEastAsia"/>
          <w:b/>
          <w:bCs/>
          <w:highlight w:val="yellow"/>
          <w:lang w:val="en-US" w:eastAsia="zh-CN"/>
        </w:rPr>
        <w:t>er</w:t>
      </w:r>
      <w:r>
        <w:rPr>
          <w:b/>
          <w:bCs/>
          <w:highlight w:val="yellow"/>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 xml:space="preserve">performance-complexity tradeoff, </w:t>
      </w:r>
      <w:r>
        <w:rPr>
          <w:rFonts w:hint="eastAsia" w:eastAsiaTheme="minorEastAsia"/>
          <w:b/>
          <w:bCs/>
          <w:lang w:val="en-US" w:eastAsia="zh-CN"/>
        </w:rPr>
        <w:t xml:space="preserve">companies are encouraged to </w:t>
      </w:r>
    </w:p>
    <w:p>
      <w:pPr>
        <w:pStyle w:val="34"/>
        <w:numPr>
          <w:ilvl w:val="0"/>
          <w:numId w:val="12"/>
        </w:numPr>
        <w:adjustRightInd w:val="0"/>
        <w:spacing w:after="156" w:afterLines="50" w:line="240" w:lineRule="auto"/>
        <w:ind w:firstLineChars="0"/>
        <w:rPr>
          <w:rFonts w:eastAsiaTheme="minorEastAsia"/>
          <w:b/>
          <w:lang w:val="en-US" w:eastAsia="zh-CN"/>
        </w:rPr>
      </w:pPr>
      <w:r>
        <w:rPr>
          <w:rFonts w:eastAsiaTheme="minorEastAsia"/>
          <w:b/>
          <w:lang w:val="en-US" w:eastAsia="zh-CN"/>
        </w:rPr>
        <w:t>P</w:t>
      </w:r>
      <w:r>
        <w:rPr>
          <w:rFonts w:hint="eastAsia" w:eastAsiaTheme="minorEastAsia"/>
          <w:b/>
          <w:lang w:val="en-US" w:eastAsia="zh-CN"/>
        </w:rPr>
        <w:t xml:space="preserve">rovide the LDPC BG(s) and PCM(s) in the excel </w:t>
      </w:r>
      <w:r>
        <w:rPr>
          <w:rFonts w:eastAsiaTheme="minorEastAsia"/>
          <w:b/>
          <w:lang w:val="en-US" w:eastAsia="zh-CN"/>
        </w:rPr>
        <w:t>spreadsheet</w:t>
      </w:r>
    </w:p>
    <w:p>
      <w:pPr>
        <w:pStyle w:val="34"/>
        <w:numPr>
          <w:ilvl w:val="0"/>
          <w:numId w:val="12"/>
        </w:numPr>
        <w:adjustRightInd w:val="0"/>
        <w:spacing w:after="156" w:afterLines="50" w:line="240" w:lineRule="auto"/>
        <w:ind w:firstLineChars="0"/>
        <w:rPr>
          <w:rFonts w:eastAsiaTheme="minorEastAsia"/>
          <w:b/>
          <w:lang w:val="en-US" w:eastAsia="zh-CN"/>
        </w:rPr>
      </w:pPr>
      <w:r>
        <w:rPr>
          <w:rFonts w:hint="eastAsia" w:eastAsiaTheme="minorEastAsia"/>
          <w:b/>
          <w:lang w:val="en-US" w:eastAsia="zh-CN"/>
        </w:rPr>
        <w:t xml:space="preserve">Provide the required SNR </w:t>
      </w:r>
      <w:r>
        <w:rPr>
          <w:rFonts w:hint="eastAsia" w:eastAsiaTheme="minorEastAsia"/>
          <w:b/>
          <w:color w:val="EE0000"/>
          <w:lang w:val="en-US" w:eastAsia="zh-CN"/>
        </w:rPr>
        <w:t>and complexity</w:t>
      </w:r>
      <w:r>
        <w:rPr>
          <w:rFonts w:hint="eastAsia" w:eastAsiaTheme="minorEastAsia"/>
          <w:b/>
          <w:lang w:val="en-US" w:eastAsia="zh-CN"/>
        </w:rPr>
        <w:t xml:space="preserve"> for target BLER, and the evaluation assumptions of the decoding algorithm</w:t>
      </w:r>
    </w:p>
    <w:p>
      <w:pPr>
        <w:pStyle w:val="34"/>
        <w:numPr>
          <w:ilvl w:val="1"/>
          <w:numId w:val="13"/>
        </w:numPr>
        <w:adjustRightInd w:val="0"/>
        <w:spacing w:after="156" w:afterLines="50" w:line="240" w:lineRule="auto"/>
        <w:ind w:firstLineChars="0"/>
        <w:rPr>
          <w:rFonts w:eastAsiaTheme="minorEastAsia"/>
          <w:b/>
          <w:color w:val="EE0000"/>
          <w:lang w:val="en-US" w:eastAsia="zh-CN"/>
        </w:rPr>
      </w:pPr>
      <w:r>
        <w:rPr>
          <w:rFonts w:eastAsiaTheme="minorEastAsia"/>
          <w:b/>
          <w:color w:val="EE0000"/>
          <w:lang w:val="en-US" w:eastAsia="zh-CN"/>
        </w:rPr>
        <w:t>T</w:t>
      </w:r>
      <w:r>
        <w:rPr>
          <w:rFonts w:hint="eastAsia" w:eastAsiaTheme="minorEastAsia"/>
          <w:b/>
          <w:color w:val="EE0000"/>
          <w:lang w:val="en-US" w:eastAsia="zh-CN"/>
        </w:rPr>
        <w:t>he definition of complexity will be further discussed</w:t>
      </w:r>
    </w:p>
    <w:p>
      <w:pPr>
        <w:pStyle w:val="34"/>
        <w:numPr>
          <w:ilvl w:val="0"/>
          <w:numId w:val="12"/>
        </w:numPr>
        <w:adjustRightInd w:val="0"/>
        <w:spacing w:after="156" w:afterLines="50" w:line="240" w:lineRule="auto"/>
        <w:ind w:firstLineChars="0"/>
        <w:rPr>
          <w:rFonts w:eastAsiaTheme="minorEastAsia"/>
          <w:b/>
          <w:lang w:val="en-US" w:eastAsia="zh-CN"/>
        </w:rPr>
      </w:pPr>
      <w:r>
        <w:rPr>
          <w:rFonts w:hint="eastAsia" w:eastAsiaTheme="minorEastAsia"/>
          <w:b/>
          <w:lang w:val="en-US" w:eastAsia="zh-CN"/>
        </w:rPr>
        <w:t>The details of the template will be further discussed using the following table as starting point for required SNR</w:t>
      </w:r>
    </w:p>
    <w:tbl>
      <w:tblPr>
        <w:tblStyle w:val="18"/>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327"/>
        <w:gridCol w:w="1327"/>
        <w:gridCol w:w="1327"/>
        <w:gridCol w:w="1327"/>
        <w:gridCol w:w="1327"/>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vAlign w:val="center"/>
          </w:tcPr>
          <w:p>
            <w:pPr>
              <w:pStyle w:val="34"/>
              <w:adjustRightInd w:val="0"/>
              <w:spacing w:after="156" w:afterLines="50" w:line="240" w:lineRule="auto"/>
              <w:ind w:firstLine="0" w:firstLineChars="0"/>
              <w:rPr>
                <w:rFonts w:eastAsiaTheme="minorEastAsia"/>
                <w:b/>
                <w:lang w:val="en-US" w:eastAsia="zh-CN"/>
              </w:rPr>
            </w:pP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Qm1,R1,Iter1</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Qm1,R1,Iter2</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Qm1,R2,Iter1</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Qm1,R2,Iter2</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Qm2,R3,Iter1</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Qm2,R3,Iter2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Info. block length 1</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SNR_1_1</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SNR_2_1</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SNR_3_1</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SNR_4_1</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SNR_5_1</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SNR_6_1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Info. block length 2</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SNR_1_2</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SNR_2_2</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SNR_3_2</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SNR_4_2</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SNR_5_2</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SNR_6_2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Info. block length 3</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SNR_1_3</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SNR_2_3</w:t>
            </w:r>
          </w:p>
        </w:tc>
        <w:tc>
          <w:tcPr>
            <w:tcW w:w="1312"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SNR_3_3</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SNR_4_3</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SNR_5_3</w:t>
            </w:r>
          </w:p>
        </w:tc>
        <w:tc>
          <w:tcPr>
            <w:tcW w:w="1313" w:type="dxa"/>
            <w:vAlign w:val="center"/>
          </w:tcPr>
          <w:p>
            <w:pPr>
              <w:pStyle w:val="34"/>
              <w:adjustRightInd w:val="0"/>
              <w:spacing w:after="156" w:afterLines="50" w:line="240" w:lineRule="auto"/>
              <w:ind w:firstLine="0" w:firstLineChars="0"/>
              <w:rPr>
                <w:rFonts w:eastAsiaTheme="minorEastAsia"/>
                <w:b/>
                <w:lang w:val="en-US" w:eastAsia="zh-CN"/>
              </w:rPr>
            </w:pPr>
            <w:r>
              <w:rPr>
                <w:rFonts w:eastAsia="等线"/>
                <w:color w:val="000000"/>
              </w:rPr>
              <w:t>SNR_6_3</w:t>
            </w:r>
          </w:p>
        </w:tc>
      </w:tr>
    </w:tbl>
    <w:p>
      <w:pPr>
        <w:pStyle w:val="95"/>
        <w:numPr>
          <w:ilvl w:val="0"/>
          <w:numId w:val="0"/>
        </w:numPr>
        <w:spacing w:after="0"/>
        <w:rPr>
          <w:rFonts w:eastAsiaTheme="minorEastAsia"/>
          <w:lang w:eastAsia="zh-CN"/>
        </w:rPr>
      </w:pPr>
      <w:r>
        <w:t>Note:</w:t>
      </w:r>
      <w:r>
        <w:rPr>
          <w:rFonts w:hint="eastAsia" w:eastAsiaTheme="minorEastAsia"/>
          <w:lang w:eastAsia="zh-CN"/>
        </w:rPr>
        <w:t xml:space="preserve"> The template to capture</w:t>
      </w:r>
      <w:r>
        <w:t xml:space="preserve"> </w:t>
      </w:r>
      <w:r>
        <w:rPr>
          <w:rFonts w:hint="eastAsia" w:eastAsiaTheme="minorEastAsia"/>
          <w:lang w:eastAsia="zh-CN"/>
        </w:rPr>
        <w:t>o</w:t>
      </w:r>
      <w:r>
        <w:t>ther metrics</w:t>
      </w:r>
      <w:r>
        <w:rPr>
          <w:rFonts w:hint="eastAsia" w:eastAsiaTheme="minorEastAsia"/>
          <w:lang w:eastAsia="zh-CN"/>
        </w:rPr>
        <w:t xml:space="preserve"> (including complexity), if agreed,</w:t>
      </w:r>
      <w:r>
        <w:t xml:space="preserve"> </w:t>
      </w:r>
      <w:r>
        <w:rPr>
          <w:rFonts w:hint="eastAsia" w:eastAsiaTheme="minorEastAsia"/>
          <w:lang w:eastAsia="zh-CN"/>
        </w:rPr>
        <w:t>will be discussed.</w:t>
      </w:r>
    </w:p>
    <w:p>
      <w:pPr>
        <w:jc w:val="left"/>
        <w:rPr>
          <w:rFonts w:eastAsiaTheme="minorEastAsia"/>
          <w:lang w:val="zh-CN"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Potential solutions to higher throughput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4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2" w:type="dxa"/>
          </w:tcPr>
          <w:p>
            <w:pPr>
              <w:rPr>
                <w:rFonts w:eastAsiaTheme="minorEastAsia"/>
                <w:bCs/>
                <w:lang w:val="en-US" w:eastAsia="zh-CN"/>
              </w:rPr>
            </w:pPr>
            <w:r>
              <w:rPr>
                <w:rFonts w:eastAsiaTheme="minorEastAsia"/>
                <w:bCs/>
                <w:lang w:val="en-US" w:eastAsia="zh-CN"/>
              </w:rPr>
              <w:t>O</w:t>
            </w:r>
            <w:r>
              <w:rPr>
                <w:rFonts w:hint="eastAsia" w:eastAsiaTheme="minorEastAsia"/>
                <w:bCs/>
                <w:lang w:val="en-US" w:eastAsia="zh-CN"/>
              </w:rPr>
              <w:t>kay with the list</w:t>
            </w:r>
          </w:p>
        </w:tc>
        <w:tc>
          <w:tcPr>
            <w:tcW w:w="4246" w:type="dxa"/>
          </w:tcPr>
          <w:p>
            <w:pPr>
              <w:rPr>
                <w:rFonts w:eastAsiaTheme="minorEastAsia"/>
                <w:bCs/>
                <w:lang w:eastAsia="zh-CN"/>
              </w:rPr>
            </w:pPr>
            <w:r>
              <w:rPr>
                <w:rFonts w:eastAsiaTheme="minorEastAsia"/>
                <w:bCs/>
                <w:lang w:eastAsia="zh-CN"/>
              </w:rPr>
              <w:t>X</w:t>
            </w:r>
            <w:r>
              <w:rPr>
                <w:rFonts w:hint="eastAsia" w:eastAsiaTheme="minorEastAsia"/>
                <w:bCs/>
                <w:lang w:eastAsia="zh-CN"/>
              </w:rPr>
              <w:t xml:space="preserve">iaomi, CATT, ZTE, </w:t>
            </w:r>
            <w:r>
              <w:rPr>
                <w:rFonts w:eastAsiaTheme="minorEastAsia"/>
                <w:bCs/>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1</w:t>
            </w:r>
            <w:r>
              <w:rPr>
                <w:rFonts w:hint="eastAsia" w:eastAsiaTheme="minorEastAsia"/>
                <w:bCs/>
                <w:lang w:val="en-US" w:eastAsia="zh-CN"/>
              </w:rPr>
              <w:t xml:space="preserve">: </w:t>
            </w:r>
            <w:r>
              <w:rPr>
                <w:bCs/>
                <w:lang w:val="en-US"/>
              </w:rPr>
              <w:t>Reduce the maximum number of iterations</w:t>
            </w:r>
            <w:r>
              <w:rPr>
                <w:rFonts w:hint="eastAsia" w:eastAsia="宋体"/>
                <w:bCs/>
                <w:lang w:val="en-US" w:eastAsia="zh-CN"/>
              </w:rPr>
              <w:t>,</w:t>
            </w:r>
            <w:r>
              <w:rPr>
                <w:rFonts w:eastAsia="宋体"/>
                <w:bCs/>
                <w:lang w:val="en-US" w:eastAsia="zh-CN"/>
              </w:rPr>
              <w:t xml:space="preserve"> </w:t>
            </w:r>
            <w:r>
              <w:rPr>
                <w:rFonts w:hint="eastAsia" w:eastAsia="宋体"/>
                <w:bCs/>
                <w:lang w:val="en-US" w:eastAsia="zh-CN"/>
              </w:rPr>
              <w:t>e.g.</w:t>
            </w:r>
            <w:r>
              <w:rPr>
                <w:rFonts w:eastAsia="宋体"/>
                <w:bCs/>
                <w:lang w:val="en-US" w:eastAsia="zh-CN"/>
              </w:rPr>
              <w:t>, fast</w:t>
            </w:r>
            <w:r>
              <w:rPr>
                <w:bCs/>
              </w:rPr>
              <w:t xml:space="preserve"> convergence LDPC code</w:t>
            </w:r>
          </w:p>
        </w:tc>
        <w:tc>
          <w:tcPr>
            <w:tcW w:w="4246" w:type="dxa"/>
          </w:tcPr>
          <w:p>
            <w:pPr>
              <w:rPr>
                <w:rFonts w:eastAsiaTheme="minorEastAsia"/>
                <w:bCs/>
                <w:lang w:eastAsia="zh-CN"/>
              </w:rPr>
            </w:pPr>
            <w:r>
              <w:rPr>
                <w:rFonts w:hint="eastAsia" w:eastAsiaTheme="minorEastAsia"/>
                <w:bCs/>
                <w:lang w:eastAsia="zh-CN"/>
              </w:rPr>
              <w:t xml:space="preserve">CMCC, </w:t>
            </w:r>
            <w:r>
              <w:rPr>
                <w:rFonts w:eastAsiaTheme="minorEastAsia"/>
                <w:bCs/>
                <w:lang w:eastAsia="zh-CN"/>
              </w:rPr>
              <w:t>Lenovo</w:t>
            </w:r>
            <w:r>
              <w:rPr>
                <w:rFonts w:hint="eastAsia" w:eastAsiaTheme="minorEastAsia"/>
                <w:bCs/>
                <w:lang w:eastAsia="zh-CN"/>
              </w:rPr>
              <w:t>, Apple,</w:t>
            </w:r>
            <w:r>
              <w:t xml:space="preserve"> </w:t>
            </w:r>
            <w:r>
              <w:rPr>
                <w:rFonts w:eastAsiaTheme="minorEastAsia"/>
                <w:bCs/>
                <w:lang w:eastAsia="zh-CN"/>
              </w:rPr>
              <w:t>Samsung</w:t>
            </w:r>
            <w:r>
              <w:rPr>
                <w:rFonts w:hint="eastAsia" w:eastAsiaTheme="minorEastAsia"/>
                <w:bCs/>
                <w:lang w:eastAsia="zh-CN"/>
              </w:rPr>
              <w:t>,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等线"/>
                <w:bCs/>
                <w:lang w:val="en-US" w:eastAsia="zh-CN"/>
              </w:rPr>
              <w:t xml:space="preserve">Option </w:t>
            </w:r>
            <w:r>
              <w:rPr>
                <w:rFonts w:eastAsia="等线"/>
                <w:bCs/>
                <w:lang w:val="en-US" w:eastAsia="zh-CN"/>
              </w:rPr>
              <w:t>2</w:t>
            </w:r>
            <w:r>
              <w:rPr>
                <w:rFonts w:hint="eastAsia" w:eastAsia="等线"/>
                <w:bCs/>
                <w:lang w:val="en-US" w:eastAsia="zh-CN"/>
              </w:rPr>
              <w:t>:</w:t>
            </w:r>
            <w:r>
              <w:rPr>
                <w:rFonts w:eastAsia="等线"/>
                <w:bCs/>
                <w:lang w:val="en-US" w:eastAsia="zh-CN"/>
              </w:rPr>
              <w:t xml:space="preserve"> </w:t>
            </w:r>
            <w:r>
              <w:rPr>
                <w:rFonts w:hint="eastAsia" w:eastAsia="等线"/>
                <w:bCs/>
                <w:lang w:val="en-US" w:eastAsia="zh-CN"/>
              </w:rPr>
              <w:t>I</w:t>
            </w:r>
            <w:r>
              <w:rPr>
                <w:rFonts w:eastAsiaTheme="minorEastAsia"/>
                <w:bCs/>
                <w:lang w:val="en-US" w:eastAsia="zh-CN"/>
              </w:rPr>
              <w:t>ncreas</w:t>
            </w:r>
            <w:r>
              <w:rPr>
                <w:rFonts w:hint="eastAsia" w:eastAsiaTheme="minorEastAsia"/>
                <w:bCs/>
                <w:lang w:val="en-US" w:eastAsia="zh-CN"/>
              </w:rPr>
              <w:t>e</w:t>
            </w:r>
            <w:r>
              <w:rPr>
                <w:rFonts w:eastAsiaTheme="minorEastAsia"/>
                <w:bCs/>
                <w:lang w:val="en-US" w:eastAsia="zh-CN"/>
              </w:rPr>
              <w:t xml:space="preserve"> </w:t>
            </w:r>
            <w:r>
              <w:rPr>
                <w:rFonts w:hint="eastAsia" w:eastAsiaTheme="minorEastAsia"/>
                <w:bCs/>
                <w:lang w:val="en-US" w:eastAsia="zh-CN"/>
              </w:rPr>
              <w:t xml:space="preserve">the </w:t>
            </w:r>
            <w:r>
              <w:rPr>
                <w:rFonts w:eastAsiaTheme="minorEastAsia"/>
                <w:bCs/>
                <w:lang w:val="en-US" w:eastAsia="zh-CN"/>
              </w:rPr>
              <w:t>maximum lifting size</w:t>
            </w:r>
            <w:r>
              <w:rPr>
                <w:rFonts w:hint="eastAsia" w:eastAsiaTheme="minorEastAsia"/>
                <w:bCs/>
                <w:lang w:val="en-US" w:eastAsia="zh-CN"/>
              </w:rPr>
              <w:t xml:space="preserve"> to [</w:t>
            </w:r>
            <w:r>
              <w:rPr>
                <w:rFonts w:eastAsiaTheme="minorEastAsia"/>
                <w:bCs/>
                <w:lang w:val="en-US" w:eastAsia="zh-CN"/>
              </w:rPr>
              <w:t>2 or 4]*384</w:t>
            </w:r>
          </w:p>
        </w:tc>
        <w:tc>
          <w:tcPr>
            <w:tcW w:w="4246" w:type="dxa"/>
          </w:tcPr>
          <w:p>
            <w:pPr>
              <w:rPr>
                <w:rFonts w:eastAsiaTheme="minorEastAsia"/>
                <w:bCs/>
                <w:lang w:eastAsia="zh-CN"/>
              </w:rPr>
            </w:pPr>
            <w:r>
              <w:rPr>
                <w:rFonts w:hint="eastAsia" w:eastAsiaTheme="minorEastAsia"/>
                <w:bCs/>
                <w:lang w:eastAsia="zh-CN"/>
              </w:rPr>
              <w:t xml:space="preserve">Yes: </w:t>
            </w:r>
            <w:r>
              <w:rPr>
                <w:rFonts w:eastAsiaTheme="minorEastAsia"/>
                <w:bCs/>
                <w:lang w:eastAsia="zh-CN"/>
              </w:rPr>
              <w:t>Lenovo</w:t>
            </w:r>
            <w:r>
              <w:rPr>
                <w:rFonts w:hint="eastAsia" w:eastAsiaTheme="minorEastAsia"/>
                <w:bCs/>
                <w:lang w:eastAsia="zh-CN"/>
              </w:rPr>
              <w:t xml:space="preserve">, Apple[2x], MTK[2x], </w:t>
            </w:r>
            <w:r>
              <w:rPr>
                <w:rFonts w:eastAsiaTheme="minorEastAsia"/>
                <w:bCs/>
                <w:lang w:eastAsia="zh-CN"/>
              </w:rPr>
              <w:t>Samsung</w:t>
            </w:r>
          </w:p>
          <w:p>
            <w:pPr>
              <w:rPr>
                <w:rFonts w:eastAsiaTheme="minorEastAsia"/>
                <w:bCs/>
                <w:lang w:eastAsia="zh-CN"/>
              </w:rPr>
            </w:pPr>
            <w:r>
              <w:rPr>
                <w:rFonts w:eastAsiaTheme="minorEastAsia"/>
                <w:bCs/>
                <w:lang w:eastAsia="zh-CN"/>
              </w:rPr>
              <w:t>N</w:t>
            </w:r>
            <w:r>
              <w:rPr>
                <w:rFonts w:hint="eastAsia" w:eastAsiaTheme="minorEastAsia"/>
                <w:bCs/>
                <w:lang w:eastAsia="zh-CN"/>
              </w:rPr>
              <w:t>o:</w:t>
            </w:r>
            <w:r>
              <w:t xml:space="preserve"> </w:t>
            </w:r>
            <w:r>
              <w:rPr>
                <w:rFonts w:eastAsiaTheme="minorEastAsia"/>
                <w:bCs/>
                <w:lang w:eastAsia="zh-CN"/>
              </w:rPr>
              <w:t>AccelerComm</w:t>
            </w:r>
            <w:r>
              <w:rPr>
                <w:rFonts w:hint="eastAsia" w:eastAsiaTheme="minorEastAsia"/>
                <w:bCs/>
                <w:lang w:eastAsia="zh-CN"/>
              </w:rPr>
              <w:t>, [LGE],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3</w:t>
            </w:r>
            <w:r>
              <w:rPr>
                <w:rFonts w:hint="eastAsia" w:eastAsiaTheme="minorEastAsia"/>
                <w:bCs/>
                <w:lang w:val="en-US" w:eastAsia="zh-CN"/>
              </w:rPr>
              <w:t>:</w:t>
            </w:r>
            <w:r>
              <w:rPr>
                <w:rFonts w:eastAsiaTheme="minorEastAsia"/>
                <w:bCs/>
                <w:lang w:val="en-US" w:eastAsia="zh-CN"/>
              </w:rPr>
              <w:t xml:space="preserve"> </w:t>
            </w:r>
            <w:r>
              <w:rPr>
                <w:rFonts w:hint="eastAsia" w:eastAsiaTheme="minorEastAsia"/>
                <w:bCs/>
                <w:lang w:val="en-US" w:eastAsia="zh-CN"/>
              </w:rPr>
              <w:t>O</w:t>
            </w:r>
            <w:r>
              <w:rPr>
                <w:rFonts w:eastAsiaTheme="minorEastAsia"/>
                <w:bCs/>
                <w:lang w:val="en-US" w:eastAsia="zh-CN"/>
              </w:rPr>
              <w:t>ptimiz</w:t>
            </w:r>
            <w:r>
              <w:rPr>
                <w:rFonts w:hint="eastAsia" w:eastAsiaTheme="minorEastAsia"/>
                <w:bCs/>
                <w:lang w:val="en-US" w:eastAsia="zh-CN"/>
              </w:rPr>
              <w:t>e parallelism,</w:t>
            </w:r>
            <w:r>
              <w:rPr>
                <w:rFonts w:eastAsiaTheme="minorEastAsia"/>
                <w:bCs/>
                <w:lang w:val="en-US" w:eastAsia="zh-CN"/>
              </w:rPr>
              <w:t xml:space="preserve"> </w:t>
            </w:r>
            <w:r>
              <w:rPr>
                <w:rFonts w:hint="eastAsia" w:eastAsiaTheme="minorEastAsia"/>
                <w:bCs/>
                <w:lang w:val="en-US" w:eastAsia="zh-CN"/>
              </w:rPr>
              <w:t>e.g.,</w:t>
            </w:r>
            <w:r>
              <w:rPr>
                <w:bCs/>
                <w:lang w:eastAsia="zh-TW"/>
              </w:rPr>
              <w:t xml:space="preserve"> improve orthogonality between rows </w:t>
            </w:r>
            <w:r>
              <w:rPr>
                <w:rFonts w:hint="eastAsia" w:eastAsia="宋体"/>
                <w:bCs/>
                <w:lang w:val="en-US" w:eastAsia="zh-CN"/>
              </w:rPr>
              <w:t xml:space="preserve">of </w:t>
            </w:r>
            <w:r>
              <w:rPr>
                <w:bCs/>
                <w:lang w:val="en-US"/>
              </w:rPr>
              <w:t xml:space="preserve">LDPC </w:t>
            </w:r>
            <w:r>
              <w:rPr>
                <w:rFonts w:hint="eastAsia" w:eastAsia="宋体"/>
                <w:bCs/>
                <w:lang w:val="en-US" w:eastAsia="zh-CN"/>
              </w:rPr>
              <w:t>BG</w:t>
            </w:r>
          </w:p>
        </w:tc>
        <w:tc>
          <w:tcPr>
            <w:tcW w:w="4246" w:type="dxa"/>
          </w:tcPr>
          <w:p>
            <w:pPr>
              <w:rPr>
                <w:rFonts w:eastAsiaTheme="minorEastAsia"/>
                <w:bCs/>
                <w:lang w:eastAsia="zh-CN"/>
              </w:rPr>
            </w:pPr>
            <w:r>
              <w:rPr>
                <w:rFonts w:hint="eastAsia" w:eastAsiaTheme="minorEastAsia"/>
                <w:bCs/>
                <w:lang w:eastAsia="zh-CN"/>
              </w:rPr>
              <w:t>Apple (no compromise at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4</w:t>
            </w:r>
            <w:r>
              <w:rPr>
                <w:rFonts w:hint="eastAsia" w:eastAsiaTheme="minorEastAsia"/>
                <w:bCs/>
                <w:lang w:val="en-US" w:eastAsia="zh-CN"/>
              </w:rPr>
              <w:t>:</w:t>
            </w:r>
            <w:r>
              <w:rPr>
                <w:rFonts w:eastAsiaTheme="minorEastAsia"/>
                <w:bCs/>
                <w:lang w:val="en-US" w:eastAsia="zh-CN"/>
              </w:rPr>
              <w:t xml:space="preserve"> </w:t>
            </w:r>
            <w:r>
              <w:rPr>
                <w:bCs/>
                <w:lang w:val="en-US"/>
              </w:rPr>
              <w:t>Increase the number of systematic columns</w:t>
            </w:r>
            <w:r>
              <w:rPr>
                <w:rFonts w:hint="eastAsia" w:eastAsia="宋体"/>
                <w:bCs/>
                <w:lang w:val="en-US" w:eastAsia="zh-CN"/>
              </w:rPr>
              <w:t xml:space="preserve"> </w:t>
            </w:r>
          </w:p>
        </w:tc>
        <w:tc>
          <w:tcPr>
            <w:tcW w:w="4246" w:type="dxa"/>
          </w:tcPr>
          <w:p>
            <w:pPr>
              <w:rPr>
                <w:rFonts w:eastAsiaTheme="minorEastAsia"/>
                <w:bCs/>
                <w:lang w:eastAsia="zh-CN"/>
              </w:rPr>
            </w:pPr>
            <w:r>
              <w:rPr>
                <w:rFonts w:hint="eastAsia" w:eastAsiaTheme="minorEastAsia"/>
                <w:bCs/>
                <w:lang w:eastAsia="zh-CN"/>
              </w:rPr>
              <w:t>No: Apple</w:t>
            </w:r>
          </w:p>
          <w:p>
            <w:pPr>
              <w:rPr>
                <w:rFonts w:eastAsiaTheme="minorEastAsia"/>
                <w:bCs/>
                <w:lang w:eastAsia="zh-CN"/>
              </w:rPr>
            </w:pPr>
            <w:r>
              <w:rPr>
                <w:rFonts w:hint="eastAsia" w:eastAsiaTheme="minorEastAsia"/>
                <w:bCs/>
                <w:lang w:eastAsia="zh-CN"/>
              </w:rPr>
              <w:t>Huawei (not for all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5382" w:type="dxa"/>
          </w:tcPr>
          <w:p>
            <w:pPr>
              <w:rPr>
                <w:rFonts w:eastAsiaTheme="minorEastAsia"/>
                <w:bCs/>
                <w:lang w:eastAsia="zh-CN"/>
              </w:rPr>
            </w:pPr>
            <w:r>
              <w:rPr>
                <w:rFonts w:hint="eastAsia" w:eastAsiaTheme="minorEastAsia"/>
                <w:bCs/>
                <w:lang w:val="en-US" w:eastAsia="zh-CN"/>
              </w:rPr>
              <w:t xml:space="preserve">Option </w:t>
            </w:r>
            <w:r>
              <w:rPr>
                <w:rFonts w:eastAsiaTheme="minorEastAsia"/>
                <w:bCs/>
                <w:lang w:val="en-US" w:eastAsia="zh-CN"/>
              </w:rPr>
              <w:t>5</w:t>
            </w:r>
            <w:r>
              <w:rPr>
                <w:rFonts w:hint="eastAsia" w:eastAsiaTheme="minorEastAsia"/>
                <w:bCs/>
                <w:lang w:val="en-US" w:eastAsia="zh-CN"/>
              </w:rPr>
              <w:t>:</w:t>
            </w:r>
            <w:r>
              <w:rPr>
                <w:rFonts w:eastAsiaTheme="minorEastAsia"/>
                <w:bCs/>
                <w:lang w:val="en-US" w:eastAsia="zh-CN"/>
              </w:rPr>
              <w:t xml:space="preserve"> </w:t>
            </w:r>
            <w:r>
              <w:rPr>
                <w:rFonts w:hint="eastAsia" w:eastAsiaTheme="minorEastAsia"/>
                <w:bCs/>
                <w:lang w:val="en-US" w:eastAsia="zh-CN"/>
              </w:rPr>
              <w:t xml:space="preserve">Reduce </w:t>
            </w:r>
            <w:r>
              <w:rPr>
                <w:bCs/>
                <w:lang w:val="en-US"/>
              </w:rPr>
              <w:t>the number of</w:t>
            </w:r>
            <w:r>
              <w:rPr>
                <w:rFonts w:hint="eastAsia" w:eastAsia="宋体"/>
                <w:bCs/>
                <w:lang w:val="en-US" w:eastAsia="zh-CN"/>
              </w:rPr>
              <w:t xml:space="preserve"> edges</w:t>
            </w:r>
            <w:r>
              <w:rPr>
                <w:bCs/>
                <w:lang w:val="en-US"/>
              </w:rPr>
              <w:t xml:space="preserve"> in LDPC BG</w:t>
            </w:r>
          </w:p>
        </w:tc>
        <w:tc>
          <w:tcPr>
            <w:tcW w:w="4246" w:type="dxa"/>
          </w:tcPr>
          <w:p>
            <w:pPr>
              <w:rPr>
                <w:rFonts w:eastAsiaTheme="minorEastAsia"/>
                <w:bCs/>
                <w:lang w:eastAsia="zh-CN"/>
              </w:rPr>
            </w:pPr>
            <w:r>
              <w:rPr>
                <w:rFonts w:hint="eastAsia" w:eastAsiaTheme="minorEastAsia"/>
                <w:bCs/>
                <w:lang w:eastAsia="zh-CN"/>
              </w:rPr>
              <w:t xml:space="preserve">Yes: </w:t>
            </w:r>
            <w:r>
              <w:rPr>
                <w:rFonts w:eastAsiaTheme="minorEastAsia"/>
                <w:bCs/>
                <w:lang w:eastAsia="zh-CN"/>
              </w:rPr>
              <w:t>Lenovo</w:t>
            </w:r>
            <w:r>
              <w:rPr>
                <w:rFonts w:hint="eastAsia" w:eastAsiaTheme="minorEastAsia"/>
                <w:bCs/>
                <w:lang w:eastAsia="zh-CN"/>
              </w:rPr>
              <w:t xml:space="preserve">, Apple, </w:t>
            </w:r>
            <w:r>
              <w:rPr>
                <w:rFonts w:eastAsiaTheme="minorEastAsia"/>
                <w:bCs/>
                <w:lang w:eastAsia="zh-CN"/>
              </w:rPr>
              <w:t>Samsung</w:t>
            </w:r>
          </w:p>
          <w:p>
            <w:pPr>
              <w:rPr>
                <w:rFonts w:eastAsiaTheme="minorEastAsia"/>
                <w:bCs/>
                <w:lang w:eastAsia="zh-CN"/>
              </w:rPr>
            </w:pPr>
            <w:r>
              <w:rPr>
                <w:rFonts w:hint="eastAsia" w:eastAsiaTheme="minorEastAsia"/>
                <w:bCs/>
                <w:lang w:eastAsia="zh-CN"/>
              </w:rPr>
              <w:t>Huawei (not for all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Theme="minorEastAsia"/>
                <w:bCs/>
                <w:lang w:eastAsia="zh-CN"/>
              </w:rPr>
            </w:pPr>
            <w:r>
              <w:rPr>
                <w:rFonts w:hint="eastAsia" w:eastAsia="等线"/>
                <w:bCs/>
                <w:lang w:val="en-US" w:eastAsia="zh-CN"/>
              </w:rPr>
              <w:t xml:space="preserve">Option </w:t>
            </w:r>
            <w:r>
              <w:rPr>
                <w:rFonts w:eastAsia="等线"/>
                <w:bCs/>
                <w:lang w:val="en-US" w:eastAsia="zh-CN"/>
              </w:rPr>
              <w:t>6</w:t>
            </w:r>
            <w:r>
              <w:rPr>
                <w:rFonts w:hint="eastAsia" w:eastAsia="等线"/>
                <w:bCs/>
                <w:lang w:val="en-US" w:eastAsia="zh-CN"/>
              </w:rPr>
              <w:t>:</w:t>
            </w:r>
            <w:r>
              <w:rPr>
                <w:rFonts w:eastAsia="等线"/>
                <w:bCs/>
                <w:lang w:val="en-US" w:eastAsia="zh-CN"/>
              </w:rPr>
              <w:t xml:space="preserve"> </w:t>
            </w:r>
            <w:r>
              <w:rPr>
                <w:rFonts w:hint="eastAsia" w:eastAsia="等线"/>
                <w:bCs/>
                <w:lang w:val="en-US" w:eastAsia="zh-CN"/>
              </w:rPr>
              <w:t>I</w:t>
            </w:r>
            <w:r>
              <w:rPr>
                <w:rFonts w:eastAsia="等线"/>
                <w:bCs/>
                <w:lang w:val="en-US" w:eastAsia="zh-CN"/>
              </w:rPr>
              <w:t>mplementation based solutions</w:t>
            </w:r>
          </w:p>
        </w:tc>
        <w:tc>
          <w:tcPr>
            <w:tcW w:w="4246" w:type="dxa"/>
          </w:tcPr>
          <w:p>
            <w:pPr>
              <w:rPr>
                <w:rFonts w:eastAsiaTheme="minorEastAsia"/>
                <w:bCs/>
                <w:lang w:eastAsia="zh-CN"/>
              </w:rPr>
            </w:pPr>
            <w:r>
              <w:rPr>
                <w:rFonts w:hint="eastAsia" w:eastAsiaTheme="minorEastAsia"/>
                <w:bCs/>
                <w:lang w:eastAsia="zh-CN"/>
              </w:rPr>
              <w:t>No: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等线"/>
                <w:bCs/>
                <w:lang w:val="en-US" w:eastAsia="zh-CN"/>
              </w:rPr>
            </w:pPr>
            <w:r>
              <w:rPr>
                <w:rFonts w:eastAsia="等线"/>
                <w:bCs/>
                <w:lang w:val="en-US" w:eastAsia="zh-CN"/>
              </w:rPr>
              <w:t>O</w:t>
            </w:r>
            <w:r>
              <w:rPr>
                <w:rFonts w:hint="eastAsia" w:eastAsia="等线"/>
                <w:bCs/>
                <w:lang w:val="en-US" w:eastAsia="zh-CN"/>
              </w:rPr>
              <w:t xml:space="preserve">ption 7(new): </w:t>
            </w:r>
            <w:r>
              <w:rPr>
                <w:rFonts w:eastAsia="等线"/>
                <w:bCs/>
                <w:lang w:val="en-US" w:eastAsia="zh-CN"/>
              </w:rPr>
              <w:t>BG size adaptation for different code rates</w:t>
            </w:r>
          </w:p>
        </w:tc>
        <w:tc>
          <w:tcPr>
            <w:tcW w:w="4246" w:type="dxa"/>
          </w:tcPr>
          <w:p>
            <w:pPr>
              <w:rPr>
                <w:rFonts w:eastAsiaTheme="minorEastAsia"/>
                <w:bCs/>
                <w:lang w:eastAsia="zh-CN"/>
              </w:rPr>
            </w:pPr>
            <w:r>
              <w:rPr>
                <w:rFonts w:hint="eastAsia" w:eastAsiaTheme="minorEastAsia"/>
                <w:bCs/>
                <w:lang w:eastAsia="zh-CN"/>
              </w:rPr>
              <w:t>MTK</w:t>
            </w:r>
          </w:p>
          <w:p>
            <w:pPr>
              <w:rPr>
                <w:rFonts w:eastAsiaTheme="minorEastAsia"/>
                <w:bCs/>
                <w:lang w:eastAsia="zh-CN"/>
              </w:rPr>
            </w:pPr>
            <w:r>
              <w:rPr>
                <w:rFonts w:hint="eastAsia" w:eastAsiaTheme="minorEastAsia"/>
                <w:bCs/>
                <w:lang w:eastAsia="zh-CN"/>
              </w:rPr>
              <w:t>FL comments: This is not precluded as the combination of different options can be considered,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pPr>
              <w:rPr>
                <w:rFonts w:eastAsia="等线"/>
                <w:bCs/>
                <w:lang w:val="en-US" w:eastAsia="zh-CN"/>
              </w:rPr>
            </w:pPr>
            <w:r>
              <w:rPr>
                <w:rFonts w:hint="eastAsia" w:eastAsia="等线"/>
                <w:bCs/>
                <w:lang w:val="en-US" w:eastAsia="zh-CN"/>
              </w:rPr>
              <w:t>others</w:t>
            </w:r>
          </w:p>
        </w:tc>
        <w:tc>
          <w:tcPr>
            <w:tcW w:w="4246" w:type="dxa"/>
          </w:tcPr>
          <w:p>
            <w:pPr>
              <w:rPr>
                <w:rFonts w:eastAsiaTheme="minorEastAsia"/>
                <w:bCs/>
                <w:lang w:eastAsia="zh-CN"/>
              </w:rPr>
            </w:pPr>
            <w:r>
              <w:rPr>
                <w:rFonts w:hint="eastAsia" w:eastAsiaTheme="minorEastAsia"/>
                <w:bCs/>
                <w:lang w:eastAsia="zh-CN"/>
              </w:rPr>
              <w:t>CMCC (down-select among BGs),</w:t>
            </w:r>
          </w:p>
          <w:p>
            <w:pPr>
              <w:rPr>
                <w:rFonts w:eastAsiaTheme="minorEastAsia"/>
                <w:bCs/>
                <w:lang w:eastAsia="zh-CN"/>
              </w:rPr>
            </w:pPr>
            <w:r>
              <w:rPr>
                <w:rFonts w:hint="eastAsia" w:eastAsiaTheme="minorEastAsia"/>
                <w:bCs/>
                <w:lang w:eastAsia="zh-CN"/>
              </w:rPr>
              <w:t xml:space="preserve">Similar </w:t>
            </w:r>
            <w:r>
              <w:rPr>
                <w:rFonts w:eastAsiaTheme="minorEastAsia"/>
                <w:bCs/>
                <w:lang w:eastAsia="zh-CN"/>
              </w:rPr>
              <w:t>structure</w:t>
            </w:r>
            <w:r>
              <w:rPr>
                <w:rFonts w:hint="eastAsia" w:eastAsiaTheme="minorEastAsia"/>
                <w:bCs/>
                <w:lang w:eastAsia="zh-CN"/>
              </w:rPr>
              <w:t xml:space="preserve"> as NR: Intel</w:t>
            </w:r>
          </w:p>
          <w:p>
            <w:pPr>
              <w:rPr>
                <w:rFonts w:eastAsiaTheme="minorEastAsia"/>
                <w:bCs/>
                <w:lang w:eastAsia="zh-CN"/>
              </w:rPr>
            </w:pPr>
            <w:r>
              <w:rPr>
                <w:rFonts w:eastAsiaTheme="minorEastAsia"/>
                <w:bCs/>
                <w:lang w:eastAsia="zh-CN"/>
              </w:rPr>
              <w:t>D</w:t>
            </w:r>
            <w:r>
              <w:rPr>
                <w:rFonts w:hint="eastAsia" w:eastAsiaTheme="minorEastAsia"/>
                <w:bCs/>
                <w:lang w:eastAsia="zh-CN"/>
              </w:rPr>
              <w:t>iscuss design principle:</w:t>
            </w:r>
          </w:p>
        </w:tc>
      </w:tr>
    </w:tbl>
    <w:p>
      <w:pPr>
        <w:rPr>
          <w:rFonts w:eastAsiaTheme="minorEastAsia"/>
          <w:lang w:eastAsia="zh-CN"/>
        </w:rPr>
      </w:pPr>
    </w:p>
    <w:p>
      <w:pPr>
        <w:adjustRightInd w:val="0"/>
        <w:spacing w:after="156" w:afterLines="50"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hint="eastAsia" w:eastAsiaTheme="minorEastAsia"/>
          <w:b/>
          <w:bCs/>
          <w:lang w:val="en-US" w:eastAsia="zh-CN"/>
        </w:rPr>
        <w:t>LDPC</w:t>
      </w:r>
      <w:r>
        <w:rPr>
          <w:b/>
          <w:bCs/>
          <w:lang w:val="en-US" w:eastAsia="zh-CN"/>
        </w:rPr>
        <w:t xml:space="preserve"> </w:t>
      </w:r>
      <w:r>
        <w:rPr>
          <w:rFonts w:hint="eastAsia" w:eastAsiaTheme="minorEastAsia"/>
          <w:b/>
          <w:bCs/>
          <w:lang w:val="en-US" w:eastAsia="zh-CN"/>
        </w:rPr>
        <w:t xml:space="preserve">code </w:t>
      </w:r>
      <w:r>
        <w:rPr>
          <w:b/>
          <w:bCs/>
          <w:lang w:val="en-US" w:eastAsia="zh-CN"/>
        </w:rPr>
        <w:t>for high</w:t>
      </w:r>
      <w:r>
        <w:rPr>
          <w:rFonts w:hint="eastAsia" w:eastAsiaTheme="minorEastAsia"/>
          <w:b/>
          <w:bCs/>
          <w:lang w:val="en-US" w:eastAsia="zh-CN"/>
        </w:rPr>
        <w:t>er</w:t>
      </w:r>
      <w:r>
        <w:rPr>
          <w:b/>
          <w:bCs/>
          <w:lang w:val="en-US" w:eastAsia="zh-CN"/>
        </w:rPr>
        <w:t xml:space="preserve"> throughput</w:t>
      </w:r>
      <w:r>
        <w:rPr>
          <w:rFonts w:hint="eastAsia" w:eastAsiaTheme="minor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hint="eastAsia" w:eastAsiaTheme="minorEastAsia"/>
          <w:b/>
          <w:bCs/>
          <w:lang w:val="en-US" w:eastAsia="zh-CN"/>
        </w:rPr>
        <w:t xml:space="preserve"> </w:t>
      </w:r>
      <w:r>
        <w:rPr>
          <w:b/>
          <w:bCs/>
          <w:lang w:val="en-US" w:eastAsia="zh-CN"/>
        </w:rPr>
        <w:t>performance-complexity tradeoff, the following options can be considered</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1</w:t>
      </w:r>
      <w:r>
        <w:rPr>
          <w:rFonts w:hint="eastAsia" w:eastAsiaTheme="minorEastAsia"/>
          <w:b/>
          <w:lang w:val="en-US" w:eastAsia="zh-CN"/>
        </w:rPr>
        <w:t xml:space="preserve">: </w:t>
      </w:r>
      <w:r>
        <w:rPr>
          <w:b/>
          <w:lang w:val="en-US"/>
        </w:rPr>
        <w:t>Reduce the maximum number of iterations</w:t>
      </w:r>
      <w:r>
        <w:rPr>
          <w:rFonts w:hint="eastAsia" w:eastAsia="宋体"/>
          <w:b/>
          <w:lang w:val="en-US" w:eastAsia="zh-CN"/>
        </w:rPr>
        <w:t>,</w:t>
      </w:r>
      <w:r>
        <w:rPr>
          <w:rFonts w:eastAsia="宋体"/>
          <w:b/>
          <w:lang w:val="en-US" w:eastAsia="zh-CN"/>
        </w:rPr>
        <w:t xml:space="preserve"> </w:t>
      </w:r>
      <w:r>
        <w:rPr>
          <w:rFonts w:hint="eastAsia" w:eastAsia="宋体"/>
          <w:b/>
          <w:lang w:val="en-US" w:eastAsia="zh-CN"/>
        </w:rPr>
        <w:t>e.g.</w:t>
      </w:r>
      <w:r>
        <w:rPr>
          <w:rFonts w:eastAsia="宋体"/>
          <w:b/>
          <w:lang w:val="en-US" w:eastAsia="zh-CN"/>
        </w:rPr>
        <w:t>, fast</w:t>
      </w:r>
      <w:r>
        <w:rPr>
          <w:b/>
        </w:rPr>
        <w:t xml:space="preserve"> convergence LDPC code</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2</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Theme="minorEastAsia"/>
          <w:b/>
          <w:lang w:val="en-US" w:eastAsia="zh-CN"/>
        </w:rPr>
        <w:t>ncreas</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 xml:space="preserve">the </w:t>
      </w:r>
      <w:r>
        <w:rPr>
          <w:rFonts w:eastAsiaTheme="minorEastAsia"/>
          <w:b/>
          <w:lang w:val="en-US" w:eastAsia="zh-CN"/>
        </w:rPr>
        <w:t>maximum lifting size</w:t>
      </w:r>
      <w:r>
        <w:rPr>
          <w:rFonts w:hint="eastAsia" w:eastAsiaTheme="minorEastAsia"/>
          <w:b/>
          <w:lang w:val="en-US" w:eastAsia="zh-CN"/>
        </w:rPr>
        <w:t xml:space="preserve"> to </w:t>
      </w:r>
      <w:r>
        <w:rPr>
          <w:rFonts w:hint="eastAsia" w:eastAsiaTheme="minorEastAsia"/>
          <w:b/>
          <w:strike/>
          <w:color w:val="EE0000"/>
          <w:lang w:val="en-US" w:eastAsia="zh-CN"/>
        </w:rPr>
        <w:t>[</w:t>
      </w:r>
      <w:r>
        <w:rPr>
          <w:rFonts w:eastAsiaTheme="minorEastAsia"/>
          <w:b/>
          <w:strike/>
          <w:color w:val="EE0000"/>
          <w:lang w:val="en-US" w:eastAsia="zh-CN"/>
        </w:rPr>
        <w:t>2 or 4]*384</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3</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O</w:t>
      </w:r>
      <w:r>
        <w:rPr>
          <w:rFonts w:eastAsiaTheme="minorEastAsia"/>
          <w:b/>
          <w:lang w:val="en-US" w:eastAsia="zh-CN"/>
        </w:rPr>
        <w:t>ptimiz</w:t>
      </w:r>
      <w:r>
        <w:rPr>
          <w:rFonts w:hint="eastAsia" w:eastAsiaTheme="minorEastAsia"/>
          <w:b/>
          <w:lang w:val="en-US" w:eastAsia="zh-CN"/>
        </w:rPr>
        <w:t>e parallelism,</w:t>
      </w:r>
      <w:r>
        <w:rPr>
          <w:rFonts w:eastAsiaTheme="minorEastAsia"/>
          <w:b/>
          <w:lang w:val="en-US" w:eastAsia="zh-CN"/>
        </w:rPr>
        <w:t xml:space="preserve"> </w:t>
      </w:r>
      <w:r>
        <w:rPr>
          <w:rFonts w:hint="eastAsia" w:eastAsiaTheme="minorEastAsia"/>
          <w:b/>
          <w:lang w:val="en-US" w:eastAsia="zh-CN"/>
        </w:rPr>
        <w:t>e.g.,</w:t>
      </w:r>
      <w:r>
        <w:rPr>
          <w:b/>
          <w:lang w:eastAsia="zh-TW"/>
        </w:rPr>
        <w:t xml:space="preserve"> improve orthogonality between rows </w:t>
      </w:r>
      <w:r>
        <w:rPr>
          <w:rFonts w:hint="eastAsia" w:eastAsia="宋体"/>
          <w:b/>
          <w:lang w:val="en-US" w:eastAsia="zh-CN"/>
        </w:rPr>
        <w:t xml:space="preserve">of </w:t>
      </w:r>
      <w:r>
        <w:rPr>
          <w:b/>
          <w:lang w:val="en-US"/>
        </w:rPr>
        <w:t xml:space="preserve">LDPC </w:t>
      </w:r>
      <w:r>
        <w:rPr>
          <w:rFonts w:hint="eastAsia" w:eastAsia="宋体"/>
          <w:b/>
          <w:lang w:val="en-US" w:eastAsia="zh-CN"/>
        </w:rPr>
        <w:t>BG</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4</w:t>
      </w:r>
      <w:r>
        <w:rPr>
          <w:rFonts w:hint="eastAsia" w:eastAsiaTheme="minorEastAsia"/>
          <w:b/>
          <w:lang w:val="en-US" w:eastAsia="zh-CN"/>
        </w:rPr>
        <w:t>:</w:t>
      </w:r>
      <w:r>
        <w:rPr>
          <w:rFonts w:eastAsiaTheme="minorEastAsia"/>
          <w:b/>
          <w:lang w:val="en-US" w:eastAsia="zh-CN"/>
        </w:rPr>
        <w:t xml:space="preserve"> </w:t>
      </w:r>
      <w:r>
        <w:rPr>
          <w:b/>
          <w:lang w:val="en-US"/>
        </w:rPr>
        <w:t>Increase the number of systematic columns</w:t>
      </w:r>
      <w:r>
        <w:rPr>
          <w:rFonts w:hint="eastAsia" w:eastAsia="宋体"/>
          <w:b/>
          <w:lang w:val="en-US" w:eastAsia="zh-CN"/>
        </w:rPr>
        <w:t xml:space="preserve"> </w:t>
      </w:r>
    </w:p>
    <w:p>
      <w:pPr>
        <w:numPr>
          <w:ilvl w:val="1"/>
          <w:numId w:val="16"/>
        </w:numPr>
        <w:tabs>
          <w:tab w:val="left" w:pos="840"/>
        </w:tabs>
        <w:rPr>
          <w:rFonts w:eastAsia="等线"/>
          <w:b/>
          <w:lang w:val="en-US" w:eastAsia="zh-CN"/>
        </w:rPr>
      </w:pPr>
      <w:r>
        <w:rPr>
          <w:rFonts w:hint="eastAsia" w:eastAsiaTheme="minorEastAsia"/>
          <w:b/>
          <w:lang w:val="en-US" w:eastAsia="zh-CN"/>
        </w:rPr>
        <w:t xml:space="preserve">Option </w:t>
      </w:r>
      <w:r>
        <w:rPr>
          <w:rFonts w:eastAsiaTheme="minorEastAsia"/>
          <w:b/>
          <w:lang w:val="en-US" w:eastAsia="zh-CN"/>
        </w:rPr>
        <w:t>5</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 xml:space="preserve">Reduce </w:t>
      </w:r>
      <w:r>
        <w:rPr>
          <w:b/>
          <w:lang w:val="en-US"/>
        </w:rPr>
        <w:t>the number of</w:t>
      </w:r>
      <w:r>
        <w:rPr>
          <w:rFonts w:hint="eastAsia" w:eastAsia="宋体"/>
          <w:b/>
          <w:lang w:val="en-US" w:eastAsia="zh-CN"/>
        </w:rPr>
        <w:t xml:space="preserve"> edges</w:t>
      </w:r>
      <w:r>
        <w:rPr>
          <w:b/>
          <w:lang w:val="en-US"/>
        </w:rPr>
        <w:t xml:space="preserve"> in LDPC BG</w:t>
      </w:r>
    </w:p>
    <w:p>
      <w:pPr>
        <w:numPr>
          <w:ilvl w:val="1"/>
          <w:numId w:val="16"/>
        </w:numPr>
        <w:tabs>
          <w:tab w:val="left" w:pos="840"/>
        </w:tabs>
        <w:rPr>
          <w:rFonts w:eastAsia="等线"/>
          <w:b/>
          <w:lang w:val="en-US" w:eastAsia="zh-CN"/>
        </w:rPr>
      </w:pPr>
      <w:r>
        <w:rPr>
          <w:rFonts w:hint="eastAsia" w:eastAsia="等线"/>
          <w:b/>
          <w:lang w:val="en-US" w:eastAsia="zh-CN"/>
        </w:rPr>
        <w:t xml:space="preserve">Option </w:t>
      </w:r>
      <w:r>
        <w:rPr>
          <w:rFonts w:eastAsia="等线"/>
          <w:b/>
          <w:lang w:val="en-US" w:eastAsia="zh-CN"/>
        </w:rPr>
        <w:t>6</w:t>
      </w:r>
      <w:r>
        <w:rPr>
          <w:rFonts w:hint="eastAsia" w:eastAsia="等线"/>
          <w:b/>
          <w:lang w:val="en-US" w:eastAsia="zh-CN"/>
        </w:rPr>
        <w:t>:</w:t>
      </w:r>
      <w:r>
        <w:rPr>
          <w:rFonts w:eastAsia="等线"/>
          <w:b/>
          <w:lang w:val="en-US" w:eastAsia="zh-CN"/>
        </w:rPr>
        <w:t xml:space="preserve"> </w:t>
      </w:r>
      <w:r>
        <w:rPr>
          <w:rFonts w:hint="eastAsia" w:eastAsia="等线"/>
          <w:b/>
          <w:lang w:val="en-US" w:eastAsia="zh-CN"/>
        </w:rPr>
        <w:t>I</w:t>
      </w:r>
      <w:r>
        <w:rPr>
          <w:rFonts w:eastAsia="等线"/>
          <w:b/>
          <w:lang w:val="en-US" w:eastAsia="zh-CN"/>
        </w:rPr>
        <w:t>mplementation based solutions</w:t>
      </w:r>
    </w:p>
    <w:p>
      <w:pPr>
        <w:numPr>
          <w:ilvl w:val="1"/>
          <w:numId w:val="16"/>
        </w:numPr>
        <w:tabs>
          <w:tab w:val="left" w:pos="840"/>
        </w:tabs>
        <w:rPr>
          <w:rFonts w:eastAsiaTheme="minorEastAsia"/>
          <w:b/>
          <w:strike/>
          <w:color w:val="EE0000"/>
          <w:lang w:val="en-US" w:eastAsia="zh-CN"/>
        </w:rPr>
      </w:pPr>
      <w:r>
        <w:rPr>
          <w:rFonts w:hint="eastAsia" w:eastAsiaTheme="minorEastAsia"/>
          <w:b/>
          <w:strike/>
          <w:color w:val="EE0000"/>
          <w:lang w:val="en-US" w:eastAsia="zh-CN"/>
        </w:rPr>
        <w:t xml:space="preserve">Other options are not precluded. </w:t>
      </w:r>
    </w:p>
    <w:p>
      <w:pPr>
        <w:numPr>
          <w:ilvl w:val="1"/>
          <w:numId w:val="16"/>
        </w:numPr>
        <w:tabs>
          <w:tab w:val="left" w:pos="840"/>
        </w:tabs>
        <w:rPr>
          <w:rFonts w:eastAsiaTheme="minorEastAsia"/>
          <w:b/>
          <w:lang w:val="en-US" w:eastAsia="zh-CN"/>
        </w:rPr>
      </w:pPr>
      <w:r>
        <w:rPr>
          <w:rFonts w:hint="eastAsia" w:eastAsiaTheme="minorEastAsia"/>
          <w:b/>
          <w:lang w:val="en-US" w:eastAsia="zh-CN"/>
        </w:rPr>
        <w:t>The above options ca</w:t>
      </w:r>
      <w:r>
        <w:rPr>
          <w:rFonts w:eastAsiaTheme="minorEastAsia"/>
          <w:b/>
          <w:lang w:val="en-US" w:eastAsia="zh-CN"/>
        </w:rPr>
        <w:t xml:space="preserve">n </w:t>
      </w:r>
      <w:r>
        <w:rPr>
          <w:rFonts w:hint="eastAsia" w:eastAsiaTheme="minorEastAsia"/>
          <w:b/>
          <w:lang w:val="en-US" w:eastAsia="zh-CN"/>
        </w:rPr>
        <w:t>be combined.</w:t>
      </w:r>
    </w:p>
    <w:p>
      <w:pPr>
        <w:numPr>
          <w:ilvl w:val="1"/>
          <w:numId w:val="16"/>
        </w:numPr>
        <w:tabs>
          <w:tab w:val="left" w:pos="840"/>
        </w:tabs>
        <w:rPr>
          <w:rFonts w:eastAsiaTheme="minorEastAsia"/>
          <w:b/>
          <w:lang w:val="en-US" w:eastAsia="zh-CN"/>
        </w:rPr>
      </w:pPr>
      <w:r>
        <w:rPr>
          <w:rFonts w:hint="eastAsia" w:eastAsiaTheme="minorEastAsia"/>
          <w:b/>
          <w:lang w:val="en-US" w:eastAsia="zh-CN"/>
        </w:rPr>
        <w:t>T</w:t>
      </w:r>
      <w:r>
        <w:rPr>
          <w:rFonts w:eastAsiaTheme="minorEastAsia"/>
          <w:b/>
          <w:lang w:val="en-US" w:eastAsia="zh-CN"/>
        </w:rPr>
        <w:t>he LDPC code is quasi-cyclic</w:t>
      </w:r>
      <w:r>
        <w:rPr>
          <w:rFonts w:hint="eastAsia" w:eastAsiaTheme="minorEastAsia"/>
          <w:b/>
          <w:lang w:val="en-US" w:eastAsia="zh-CN"/>
        </w:rPr>
        <w:t xml:space="preserve"> LDPC</w:t>
      </w:r>
      <w:r>
        <w:rPr>
          <w:rFonts w:eastAsiaTheme="minorEastAsia"/>
          <w:b/>
          <w:lang w:val="en-US" w:eastAsia="zh-CN"/>
        </w:rPr>
        <w:t xml:space="preserve"> (QC-LDPC</w:t>
      </w:r>
      <w:r>
        <w:rPr>
          <w:rFonts w:hint="eastAsia" w:eastAsiaTheme="minorEastAsia"/>
          <w:b/>
          <w:lang w:val="en-US" w:eastAsia="zh-CN"/>
        </w:rPr>
        <w:t>)</w:t>
      </w:r>
    </w:p>
    <w:p>
      <w:pPr>
        <w:pStyle w:val="34"/>
        <w:numPr>
          <w:ilvl w:val="1"/>
          <w:numId w:val="16"/>
        </w:numPr>
        <w:tabs>
          <w:tab w:val="left" w:pos="840"/>
        </w:tabs>
        <w:ind w:firstLineChars="0"/>
        <w:rPr>
          <w:rFonts w:eastAsiaTheme="minorEastAsia"/>
          <w:b/>
          <w:lang w:val="en-US" w:eastAsia="zh-CN"/>
        </w:rPr>
      </w:pPr>
      <w:r>
        <w:rPr>
          <w:rFonts w:eastAsiaTheme="minorEastAsia"/>
          <w:b/>
          <w:lang w:val="en-US" w:eastAsia="zh-CN"/>
        </w:rPr>
        <w:t xml:space="preserve">FFS: </w:t>
      </w:r>
      <w:r>
        <w:rPr>
          <w:rFonts w:hint="eastAsia" w:eastAsiaTheme="minorEastAsia"/>
          <w:b/>
          <w:lang w:val="en-US" w:eastAsia="zh-CN"/>
        </w:rPr>
        <w:t xml:space="preserve">whether to use </w:t>
      </w:r>
      <w:r>
        <w:rPr>
          <w:rFonts w:eastAsiaTheme="minorEastAsia"/>
          <w:b/>
          <w:lang w:val="en-US" w:eastAsia="zh-CN"/>
        </w:rPr>
        <w:t xml:space="preserve">5G LDPC BG(s) or </w:t>
      </w:r>
      <w:r>
        <w:rPr>
          <w:rFonts w:hint="eastAsia" w:eastAsiaTheme="minorEastAsia"/>
          <w:b/>
          <w:lang w:val="en-US" w:eastAsia="zh-CN"/>
        </w:rPr>
        <w:t xml:space="preserve">define </w:t>
      </w:r>
      <w:r>
        <w:rPr>
          <w:rFonts w:eastAsiaTheme="minorEastAsia"/>
          <w:b/>
          <w:lang w:val="en-US" w:eastAsia="zh-CN"/>
        </w:rPr>
        <w:t>new LDPC BG(s)</w:t>
      </w:r>
      <w:r>
        <w:rPr>
          <w:rFonts w:hint="eastAsia" w:eastAsiaTheme="minorEastAsia"/>
          <w:b/>
          <w:lang w:val="en-US" w:eastAsia="zh-CN"/>
        </w:rPr>
        <w:t xml:space="preserve"> </w:t>
      </w:r>
    </w:p>
    <w:p>
      <w:pPr>
        <w:rPr>
          <w:rFonts w:eastAsiaTheme="minorEastAsia"/>
          <w:lang w:val="en-US" w:eastAsia="zh-CN"/>
        </w:rPr>
      </w:pPr>
    </w:p>
    <w:p>
      <w:pPr>
        <w:spacing w:line="240" w:lineRule="auto"/>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DCI beyond NR range</w:t>
      </w:r>
    </w:p>
    <w:p>
      <w:pPr>
        <w:spacing w:line="259" w:lineRule="auto"/>
        <w:rPr>
          <w:rFonts w:eastAsiaTheme="minorEastAsia"/>
          <w:bCs/>
          <w:lang w:val="en-US" w:eastAsia="zh-CN"/>
        </w:rPr>
      </w:pPr>
      <w:r>
        <w:rPr>
          <w:rFonts w:hint="eastAsia" w:eastAsiaTheme="minorEastAsia"/>
          <w:bCs/>
          <w:highlight w:val="yellow"/>
          <w:lang w:val="en-US" w:eastAsia="zh-CN"/>
        </w:rPr>
        <w:t>Proposal:</w:t>
      </w:r>
      <w:r>
        <w:rPr>
          <w:rFonts w:hint="eastAsia" w:eastAsiaTheme="minorEastAsia"/>
          <w:bCs/>
          <w:lang w:val="en-US" w:eastAsia="zh-CN"/>
        </w:rPr>
        <w:t xml:space="preserve"> For Polar code design for DCI with payload size larger than NR range (i.e., larger than 140 bits), the following options are identified for study</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[Segmentation</w:t>
      </w:r>
    </w:p>
    <w:p>
      <w:pPr>
        <w:pStyle w:val="34"/>
        <w:numPr>
          <w:ilvl w:val="0"/>
          <w:numId w:val="11"/>
        </w:numPr>
        <w:spacing w:line="259" w:lineRule="auto"/>
        <w:ind w:firstLineChars="0"/>
        <w:rPr>
          <w:rFonts w:eastAsiaTheme="minorEastAsia"/>
          <w:bCs/>
          <w:lang w:val="en-US" w:eastAsia="zh-CN"/>
        </w:rPr>
      </w:pPr>
      <w:r>
        <w:rPr>
          <w:rFonts w:hint="eastAsia" w:eastAsiaTheme="minorEastAsia"/>
          <w:bCs/>
          <w:lang w:val="en-US" w:eastAsia="zh-CN"/>
        </w:rPr>
        <w:t>Remove D-CRC interleaver</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Extend D-CRC interleaver for larger DCI size</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PAC code</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2-stage DCI</w:t>
      </w:r>
    </w:p>
    <w:p>
      <w:pPr>
        <w:pStyle w:val="34"/>
        <w:numPr>
          <w:ilvl w:val="0"/>
          <w:numId w:val="11"/>
        </w:numPr>
        <w:spacing w:line="259" w:lineRule="auto"/>
        <w:ind w:firstLineChars="0"/>
        <w:rPr>
          <w:rFonts w:eastAsiaTheme="minorEastAsia"/>
          <w:bCs/>
          <w:lang w:val="sv-SE" w:eastAsia="zh-CN"/>
        </w:rPr>
      </w:pPr>
      <w:r>
        <w:rPr>
          <w:rFonts w:eastAsiaTheme="minorEastAsia"/>
          <w:bCs/>
          <w:lang w:val="sv-SE" w:eastAsia="zh-CN"/>
        </w:rPr>
        <w:t>U</w:t>
      </w:r>
      <w:r>
        <w:rPr>
          <w:rFonts w:hint="eastAsia" w:eastAsiaTheme="minorEastAsia"/>
          <w:bCs/>
          <w:lang w:val="sv-SE" w:eastAsia="zh-CN"/>
        </w:rPr>
        <w:t>se 1024-length Polar sequence for DL</w:t>
      </w:r>
    </w:p>
    <w:p>
      <w:pPr>
        <w:pStyle w:val="34"/>
        <w:numPr>
          <w:ilvl w:val="0"/>
          <w:numId w:val="11"/>
        </w:numPr>
        <w:spacing w:line="259" w:lineRule="auto"/>
        <w:ind w:firstLineChars="0"/>
        <w:rPr>
          <w:rFonts w:eastAsiaTheme="minorEastAsia"/>
          <w:bCs/>
          <w:lang w:val="sv-SE" w:eastAsia="zh-CN"/>
        </w:rPr>
      </w:pPr>
      <w:r>
        <w:rPr>
          <w:rFonts w:hint="eastAsia" w:eastAsiaTheme="minorEastAsia"/>
          <w:bCs/>
          <w:lang w:val="sv-SE" w:eastAsia="zh-CN"/>
        </w:rPr>
        <w:t>Higher modulation order]</w:t>
      </w:r>
    </w:p>
    <w:p>
      <w:pPr>
        <w:spacing w:line="259" w:lineRule="auto"/>
        <w:rPr>
          <w:rFonts w:eastAsiaTheme="minorEastAsia"/>
          <w:lang w:val="en-US" w:eastAsia="zh-CN"/>
        </w:rPr>
      </w:pPr>
      <w:r>
        <w:rPr>
          <w:rFonts w:hint="eastAsia" w:eastAsiaTheme="minorEastAsia"/>
          <w:bCs/>
          <w:lang w:val="en-US" w:eastAsia="zh-CN"/>
        </w:rPr>
        <w:t xml:space="preserve">Note: The necessity of DCI </w:t>
      </w:r>
      <w:r>
        <w:rPr>
          <w:rFonts w:eastAsiaTheme="minorEastAsia"/>
          <w:bCs/>
          <w:lang w:val="en-US" w:eastAsia="zh-CN"/>
        </w:rPr>
        <w:t>payload</w:t>
      </w:r>
      <w:r>
        <w:rPr>
          <w:rFonts w:hint="eastAsia" w:eastAsiaTheme="minorEastAsia"/>
          <w:bCs/>
          <w:lang w:val="en-US" w:eastAsia="zh-CN"/>
        </w:rPr>
        <w:t xml:space="preserve"> larger than NR range to be confirmed by other agenda(s)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lang w:val="en-US"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only: </w:t>
            </w:r>
            <w:r>
              <w:rPr>
                <w:rFonts w:hint="eastAsia" w:eastAsiaTheme="minorEastAsia"/>
                <w:b/>
                <w:color w:val="4472C4" w:themeColor="accent5"/>
                <w:lang w:val="sv-SE" w:eastAsia="zh-CN"/>
                <w14:textFill>
                  <w14:solidFill>
                    <w14:schemeClr w14:val="accent5"/>
                  </w14:solidFill>
                </w14:textFill>
              </w:rPr>
              <w:t>DCI beyond NR range</w:t>
            </w:r>
          </w:p>
          <w:p>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hint="eastAsia" w:eastAsia="宋体"/>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hint="eastAsia" w:eastAsiaTheme="minorEastAsia"/>
                <w:b/>
                <w:lang w:val="sv-SE" w:eastAsia="zh-CN"/>
              </w:rPr>
              <w:t xml:space="preserve"> </w:t>
            </w:r>
            <w:r>
              <w:rPr>
                <w:rFonts w:eastAsiaTheme="minorEastAsia"/>
                <w:b/>
                <w:lang w:val="sv-SE" w:eastAsia="zh-CN"/>
              </w:rPr>
              <w:t>[12 sources] discussed the necessity and channel coding f</w:t>
            </w:r>
            <w:r>
              <w:rPr>
                <w:rFonts w:hint="eastAsia" w:eastAsiaTheme="minorEastAsia"/>
                <w:b/>
                <w:lang w:val="sv-SE" w:eastAsia="zh-CN"/>
              </w:rPr>
              <w:t>or</w:t>
            </w:r>
            <w:r>
              <w:rPr>
                <w:rFonts w:eastAsiaTheme="minorEastAsia"/>
                <w:b/>
                <w:lang w:val="sv-SE" w:eastAsia="zh-CN"/>
              </w:rPr>
              <w:t xml:space="preserve"> DCI with payload size beyond NR range (i.e., larger than 140 bits).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hint="eastAsia" w:eastAsiaTheme="minorEastAsia"/>
                <w:b/>
                <w:lang w:val="en-US" w:eastAsia="zh-CN"/>
              </w:rPr>
              <w:t>s</w:t>
            </w:r>
            <w:r>
              <w:rPr>
                <w:rFonts w:eastAsiaTheme="minorEastAsia"/>
                <w:b/>
                <w:lang w:val="sv-SE" w:eastAsia="zh-CN"/>
              </w:rPr>
              <w:t>, wider bandwidth, indication of TPMI per subband</w:t>
            </w:r>
          </w:p>
          <w:p>
            <w:pPr>
              <w:pStyle w:val="34"/>
              <w:numPr>
                <w:ilvl w:val="1"/>
                <w:numId w:val="9"/>
              </w:numPr>
              <w:ind w:firstLineChars="0"/>
              <w:rPr>
                <w:rFonts w:eastAsiaTheme="minorEastAsia"/>
                <w:b/>
                <w:lang w:val="sv-SE" w:eastAsia="zh-CN"/>
              </w:rPr>
            </w:pPr>
            <w:r>
              <w:rPr>
                <w:rFonts w:hint="eastAsia" w:eastAsiaTheme="minorEastAsia"/>
                <w:b/>
                <w:lang w:val="sv-SE" w:eastAsia="zh-CN"/>
              </w:rPr>
              <w:t>[2</w:t>
            </w:r>
            <w:r>
              <w:rPr>
                <w:rFonts w:eastAsiaTheme="minorEastAsia"/>
                <w:b/>
                <w:lang w:val="sv-SE" w:eastAsia="zh-CN"/>
              </w:rPr>
              <w:t xml:space="preserve"> source</w:t>
            </w:r>
            <w:r>
              <w:rPr>
                <w:rFonts w:hint="eastAsia" w:eastAsiaTheme="minorEastAsia"/>
                <w:b/>
                <w:lang w:val="sv-SE" w:eastAsia="zh-CN"/>
              </w:rPr>
              <w:t>s</w:t>
            </w:r>
            <w:r>
              <w:rPr>
                <w:rFonts w:eastAsiaTheme="minorEastAsia"/>
                <w:b/>
                <w:lang w:val="sv-SE" w:eastAsia="zh-CN"/>
              </w:rPr>
              <w:t>] observed the necessity is unclear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5 sources] observed the necessity depends on other agendas</w:t>
            </w:r>
          </w:p>
          <w:p>
            <w:pPr>
              <w:pStyle w:val="34"/>
              <w:numPr>
                <w:ilvl w:val="0"/>
                <w:numId w:val="8"/>
              </w:numPr>
              <w:ind w:firstLineChars="0"/>
              <w:jc w:val="left"/>
              <w:rPr>
                <w:rFonts w:eastAsiaTheme="minorEastAsia"/>
                <w:b/>
                <w:lang w:val="sv-SE" w:eastAsia="zh-CN"/>
              </w:rPr>
            </w:pPr>
            <w:r>
              <w:rPr>
                <w:rFonts w:eastAsiaTheme="minorEastAsia"/>
                <w:b/>
                <w:lang w:val="sv-SE" w:eastAsia="zh-CN"/>
              </w:rPr>
              <w:t>For the coding scheme for DCI</w:t>
            </w:r>
            <w:r>
              <w:rPr>
                <w:rFonts w:hint="eastAsia" w:eastAsiaTheme="minorEastAsia"/>
                <w:b/>
                <w:lang w:val="sv-SE" w:eastAsia="zh-CN"/>
              </w:rPr>
              <w:t xml:space="preserve"> </w:t>
            </w:r>
            <w:r>
              <w:rPr>
                <w:rFonts w:eastAsiaTheme="minorEastAsia"/>
                <w:b/>
                <w:lang w:val="sv-SE" w:eastAsia="zh-CN"/>
              </w:rPr>
              <w:t>(including early termination) with payload size beyond NR range:</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3 sources] suggested remov</w:t>
            </w:r>
            <w:r>
              <w:rPr>
                <w:rFonts w:hint="eastAsia" w:eastAsiaTheme="minorEastAsia"/>
                <w:b/>
                <w:lang w:val="sv-SE" w:eastAsia="zh-CN"/>
              </w:rPr>
              <w:t>ing</w:t>
            </w:r>
            <w:r>
              <w:rPr>
                <w:rFonts w:eastAsiaTheme="minorEastAsia"/>
                <w:b/>
                <w:lang w:val="sv-SE" w:eastAsia="zh-CN"/>
              </w:rPr>
              <w:t xml:space="preserve"> D-CRC interleaver</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4 sources] suggested defin</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w:t>
            </w:r>
            <w:r>
              <w:rPr>
                <w:rFonts w:hint="eastAsia" w:eastAsiaTheme="minorEastAsia"/>
                <w:b/>
                <w:lang w:val="sv-SE" w:eastAsia="zh-CN"/>
              </w:rPr>
              <w:t>in</w:t>
            </w:r>
            <w:r>
              <w:rPr>
                <w:rFonts w:eastAsiaTheme="minorEastAsia"/>
                <w:b/>
                <w:lang w:val="sv-SE" w:eastAsia="zh-CN"/>
              </w:rPr>
              <w:t>terleaver for DCI payload size larger than 140bits</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suggested polarization-adjusted convolutional (PAC) code</w:t>
            </w:r>
            <w:r>
              <w:rPr>
                <w:rFonts w:hint="eastAsia" w:eastAsiaTheme="minorEastAsia"/>
                <w:b/>
                <w:lang w:val="sv-SE" w:eastAsia="zh-CN"/>
              </w:rPr>
              <w:t>, wherein [1 source]</w:t>
            </w:r>
            <w:r>
              <w:rPr>
                <w:rFonts w:eastAsiaTheme="minorEastAsia"/>
                <w:b/>
                <w:lang w:val="sv-SE" w:eastAsia="zh-CN"/>
              </w:rPr>
              <w:t xml:space="preserve"> </w:t>
            </w:r>
            <w:r>
              <w:rPr>
                <w:rFonts w:hint="eastAsia" w:eastAsiaTheme="minorEastAsia"/>
                <w:b/>
                <w:lang w:val="sv-SE" w:eastAsia="zh-CN"/>
              </w:rPr>
              <w:t>observed</w:t>
            </w:r>
            <w:r>
              <w:rPr>
                <w:rFonts w:eastAsiaTheme="minorEastAsia"/>
                <w:b/>
                <w:lang w:val="sv-SE" w:eastAsia="zh-CN"/>
              </w:rPr>
              <w:t xml:space="preserve">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w:t>
            </w:r>
            <w:r>
              <w:rPr>
                <w:rFonts w:hint="eastAsia" w:eastAsiaTheme="minor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hint="eastAsia" w:eastAsiaTheme="minorEastAsia"/>
                <w:b/>
                <w:lang w:val="sv-SE" w:eastAsia="zh-CN"/>
              </w:rPr>
              <w:t xml:space="preserve"> code</w:t>
            </w:r>
            <w:r>
              <w:rPr>
                <w:rFonts w:eastAsiaTheme="minorEastAsia"/>
                <w:b/>
                <w:lang w:val="sv-SE" w:eastAsia="zh-CN"/>
              </w:rPr>
              <w:t xml:space="preserve"> provides limited performance gain and brings challenges to use NR SCL decoder.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2-stage DCI</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w:t>
            </w:r>
            <w:r>
              <w:rPr>
                <w:rFonts w:hint="eastAsia" w:eastAsiaTheme="minorEastAsia"/>
                <w:b/>
                <w:lang w:val="sv-SE" w:eastAsia="zh-CN"/>
              </w:rPr>
              <w:t>s</w:t>
            </w:r>
            <w:r>
              <w:rPr>
                <w:rFonts w:eastAsiaTheme="minorEastAsia"/>
                <w:b/>
                <w:lang w:val="sv-SE" w:eastAsia="zh-CN"/>
              </w:rPr>
              <w:t>] suggested 1024</w:t>
            </w:r>
            <w:r>
              <w:rPr>
                <w:rFonts w:hint="eastAsia" w:eastAsiaTheme="minorEastAsia"/>
                <w:b/>
                <w:lang w:val="sv-SE" w:eastAsia="zh-CN"/>
              </w:rPr>
              <w:t>-length</w:t>
            </w:r>
            <w:r>
              <w:rPr>
                <w:rFonts w:eastAsiaTheme="minorEastAsia"/>
                <w:b/>
                <w:lang w:val="sv-SE" w:eastAsia="zh-CN"/>
              </w:rPr>
              <w:t xml:space="preserve"> </w:t>
            </w:r>
            <w:r>
              <w:rPr>
                <w:rFonts w:hint="eastAsia" w:eastAsiaTheme="minorEastAsia"/>
                <w:b/>
                <w:lang w:val="sv-SE" w:eastAsia="zh-CN"/>
              </w:rPr>
              <w:t xml:space="preserve">Polar code </w:t>
            </w:r>
            <w:r>
              <w:rPr>
                <w:rFonts w:eastAsiaTheme="minorEastAsia"/>
                <w:b/>
                <w:lang w:val="sv-SE" w:eastAsia="zh-CN"/>
              </w:rPr>
              <w:t>sequence for DL</w:t>
            </w:r>
          </w:p>
          <w:p>
            <w:pPr>
              <w:pStyle w:val="34"/>
              <w:numPr>
                <w:ilvl w:val="0"/>
                <w:numId w:val="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for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tc>
      </w:tr>
    </w:tbl>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Small UCI payload size(3~11bits)</w:t>
      </w:r>
    </w:p>
    <w:p>
      <w:pPr>
        <w:rPr>
          <w:rFonts w:eastAsiaTheme="minorEastAsia"/>
          <w:lang w:eastAsia="zh-CN"/>
        </w:rPr>
      </w:pPr>
      <w:r>
        <w:rPr>
          <w:rFonts w:eastAsiaTheme="minorEastAsia"/>
          <w:lang w:eastAsia="zh-CN"/>
        </w:rPr>
        <w:t>U</w:t>
      </w:r>
      <w:r>
        <w:rPr>
          <w:rFonts w:hint="eastAsia" w:eastAsiaTheme="minorEastAsia"/>
          <w:lang w:eastAsia="zh-CN"/>
        </w:rPr>
        <w:t>nified solution: CMCC</w:t>
      </w:r>
    </w:p>
    <w:p>
      <w:pPr>
        <w:rPr>
          <w:rFonts w:eastAsiaTheme="minorEastAsia"/>
          <w:lang w:eastAsia="zh-CN"/>
        </w:rPr>
      </w:pPr>
      <w:r>
        <w:rPr>
          <w:rFonts w:hint="eastAsia" w:eastAsiaTheme="minorEastAsia"/>
          <w:lang w:eastAsia="zh-CN"/>
        </w:rPr>
        <w:t xml:space="preserve">How to handle the sequence based solution: Xiaomi, </w:t>
      </w:r>
      <w:r>
        <w:rPr>
          <w:rFonts w:eastAsiaTheme="minorEastAsia"/>
          <w:lang w:eastAsia="zh-CN"/>
        </w:rPr>
        <w:t>Lenovo</w:t>
      </w:r>
    </w:p>
    <w:p>
      <w:pPr>
        <w:pStyle w:val="34"/>
        <w:numPr>
          <w:ilvl w:val="0"/>
          <w:numId w:val="17"/>
        </w:numPr>
        <w:ind w:firstLineChars="0"/>
        <w:rPr>
          <w:rFonts w:eastAsiaTheme="minorEastAsia"/>
          <w:lang w:eastAsia="zh-CN"/>
        </w:rPr>
      </w:pPr>
      <w:r>
        <w:rPr>
          <w:rFonts w:hint="eastAsia" w:eastAsiaTheme="minorEastAsia"/>
          <w:lang w:eastAsia="zh-CN"/>
        </w:rPr>
        <w:t>FL comment: need guidance from Mr Chairman about whether to handle it in PUCCH</w:t>
      </w:r>
    </w:p>
    <w:p>
      <w:pPr>
        <w:rPr>
          <w:rFonts w:eastAsiaTheme="minorEastAsia"/>
          <w:lang w:val="en-US" w:eastAsia="zh-CN"/>
        </w:rPr>
      </w:pPr>
      <w:r>
        <w:rPr>
          <w:rFonts w:hint="eastAsia" w:eastAsiaTheme="minorEastAsia"/>
          <w:lang w:eastAsia="zh-CN"/>
        </w:rPr>
        <w:t>Sequence: QC</w:t>
      </w:r>
    </w:p>
    <w:p>
      <w:pPr>
        <w:rPr>
          <w:rFonts w:eastAsiaTheme="minorEastAsia"/>
          <w:lang w:eastAsia="zh-CN"/>
        </w:rPr>
      </w:pPr>
      <w:r>
        <w:rPr>
          <w:rFonts w:hint="eastAsia" w:eastAsiaTheme="minorEastAsia"/>
          <w:lang w:eastAsia="zh-CN"/>
        </w:rPr>
        <w:t xml:space="preserve">Enhanced coding scheme: </w:t>
      </w:r>
      <w:r>
        <w:rPr>
          <w:rFonts w:eastAsiaTheme="minorEastAsia"/>
          <w:lang w:eastAsia="zh-CN"/>
        </w:rPr>
        <w:t>EURECOM</w:t>
      </w:r>
      <w:r>
        <w:rPr>
          <w:rFonts w:hint="eastAsia" w:eastAsiaTheme="minorEastAsia"/>
          <w:lang w:eastAsia="zh-CN"/>
        </w:rPr>
        <w:t>, ZTE (RM code), QC</w:t>
      </w:r>
    </w:p>
    <w:p>
      <w:pPr>
        <w:rPr>
          <w:rFonts w:eastAsiaTheme="minorEastAsia"/>
          <w:lang w:eastAsia="zh-CN"/>
        </w:rPr>
      </w:pPr>
      <w:r>
        <w:rPr>
          <w:rFonts w:hint="eastAsia" w:eastAsiaTheme="minorEastAsia"/>
          <w:lang w:eastAsia="zh-CN"/>
        </w:rPr>
        <w:t xml:space="preserve">Use NR design: </w:t>
      </w:r>
      <w:r>
        <w:rPr>
          <w:rFonts w:eastAsiaTheme="minorEastAsia"/>
          <w:lang w:eastAsia="zh-CN"/>
        </w:rPr>
        <w:t>NTT DOCOMO</w:t>
      </w:r>
      <w:r>
        <w:rPr>
          <w:rFonts w:hint="eastAsia" w:eastAsiaTheme="minorEastAsia"/>
          <w:lang w:eastAsia="zh-CN"/>
        </w:rPr>
        <w:t>,</w:t>
      </w:r>
      <w:r>
        <w:t xml:space="preserve"> </w:t>
      </w:r>
      <w:r>
        <w:rPr>
          <w:rFonts w:eastAsiaTheme="minorEastAsia"/>
          <w:lang w:eastAsia="zh-CN"/>
        </w:rPr>
        <w:t>AccelerComm</w:t>
      </w:r>
      <w:r>
        <w:rPr>
          <w:rFonts w:hint="eastAsia" w:eastAsiaTheme="minorEastAsia"/>
          <w:lang w:eastAsia="zh-CN"/>
        </w:rPr>
        <w:t>, LGE</w:t>
      </w:r>
    </w:p>
    <w:p>
      <w:pPr>
        <w:pStyle w:val="34"/>
        <w:numPr>
          <w:ilvl w:val="0"/>
          <w:numId w:val="17"/>
        </w:numPr>
        <w:ind w:firstLineChars="0"/>
        <w:rPr>
          <w:rFonts w:eastAsiaTheme="minorEastAsia"/>
          <w:lang w:eastAsia="zh-CN"/>
        </w:rPr>
      </w:pPr>
      <w:r>
        <w:rPr>
          <w:rFonts w:hint="eastAsia" w:eastAsiaTheme="minorEastAsia"/>
          <w:lang w:eastAsia="zh-CN"/>
        </w:rPr>
        <w:t>FL comment: included as one of the options</w:t>
      </w:r>
    </w:p>
    <w:p>
      <w:pPr>
        <w:rPr>
          <w:rFonts w:eastAsiaTheme="minorEastAsia"/>
          <w:lang w:eastAsia="zh-CN"/>
        </w:rPr>
      </w:pPr>
      <w:r>
        <w:rPr>
          <w:rFonts w:hint="eastAsia" w:eastAsiaTheme="minorEastAsia"/>
          <w:lang w:eastAsia="zh-CN"/>
        </w:rPr>
        <w:t>No strong need: Huawei</w:t>
      </w:r>
    </w:p>
    <w:p>
      <w:pPr>
        <w:jc w:val="left"/>
        <w:rPr>
          <w:rFonts w:eastAsiaTheme="minorEastAsia"/>
          <w:lang w:val="en-US" w:eastAsia="zh-CN"/>
        </w:rPr>
      </w:pP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hint="eastAsia" w:eastAsia="宋体"/>
          <w:b/>
          <w:bCs/>
          <w:lang w:eastAsia="zh-CN"/>
        </w:rPr>
        <w:t>2</w:t>
      </w:r>
      <w:r>
        <w:rPr>
          <w:b/>
          <w:bCs/>
          <w:lang w:val="en-US" w:eastAsia="zh-CN"/>
        </w:rPr>
        <w:t xml:space="preserve">: For </w:t>
      </w:r>
      <w:r>
        <w:rPr>
          <w:rFonts w:hint="eastAsia" w:eastAsiaTheme="minorEastAsia"/>
          <w:b/>
          <w:bCs/>
          <w:color w:val="EE0000"/>
          <w:lang w:val="en-US" w:eastAsia="zh-CN"/>
        </w:rPr>
        <w:t>the study of</w:t>
      </w:r>
      <w:r>
        <w:rPr>
          <w:rFonts w:hint="eastAsia" w:eastAsiaTheme="minorEastAsia"/>
          <w:b/>
          <w:bCs/>
          <w:lang w:val="en-US" w:eastAsia="zh-CN"/>
        </w:rPr>
        <w:t xml:space="preserve"> </w:t>
      </w:r>
      <w:r>
        <w:rPr>
          <w:b/>
          <w:iCs/>
        </w:rPr>
        <w:t xml:space="preserve">6G small UCI channel coding, </w:t>
      </w:r>
      <w:r>
        <w:rPr>
          <w:rFonts w:hint="eastAsia" w:eastAsiaTheme="minorEastAsia"/>
          <w:b/>
          <w:iCs/>
          <w:strike/>
          <w:color w:val="EE0000"/>
          <w:lang w:eastAsia="zh-CN"/>
        </w:rPr>
        <w:t>study</w:t>
      </w:r>
      <w:r>
        <w:rPr>
          <w:rFonts w:hint="eastAsia" w:eastAsiaTheme="minorEastAsia"/>
          <w:b/>
          <w:iCs/>
          <w:color w:val="EE0000"/>
          <w:lang w:eastAsia="zh-CN"/>
        </w:rPr>
        <w:t xml:space="preserve"> considering </w:t>
      </w:r>
      <w:r>
        <w:rPr>
          <w:rFonts w:hint="eastAsia" w:eastAsiaTheme="minorEastAsia"/>
          <w:b/>
          <w:iCs/>
          <w:lang w:eastAsia="zh-CN"/>
        </w:rPr>
        <w:t>the</w:t>
      </w:r>
      <w:r>
        <w:rPr>
          <w:b/>
          <w:iCs/>
        </w:rPr>
        <w:t xml:space="preserve"> following</w:t>
      </w:r>
      <w:r>
        <w:rPr>
          <w:rFonts w:hint="eastAsia" w:eastAsiaTheme="minorEastAsia"/>
          <w:b/>
          <w:iCs/>
          <w:lang w:eastAsia="zh-CN"/>
        </w:rPr>
        <w:t xml:space="preserve"> </w:t>
      </w:r>
      <w:r>
        <w:rPr>
          <w:rFonts w:hint="eastAsia" w:eastAsiaTheme="minorEastAsia"/>
          <w:b/>
          <w:iCs/>
          <w:color w:val="EE0000"/>
          <w:lang w:eastAsia="zh-CN"/>
        </w:rPr>
        <w:t>options</w:t>
      </w:r>
      <w:r>
        <w:rPr>
          <w:b/>
          <w:iCs/>
          <w:color w:val="EE0000"/>
        </w:rPr>
        <w:t xml:space="preserve"> </w:t>
      </w:r>
      <w:r>
        <w:rPr>
          <w:b/>
          <w:iCs/>
          <w:strike/>
          <w:color w:val="EE0000"/>
        </w:rPr>
        <w:t>aspects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 xml:space="preserve">Use </w:t>
      </w:r>
      <w:r>
        <w:rPr>
          <w:rFonts w:hint="eastAsia" w:ascii="Times New Roman" w:hAnsi="Times New Roman" w:eastAsiaTheme="minorEastAsia"/>
          <w:b/>
          <w:iCs/>
          <w:strike/>
          <w:color w:val="EE0000"/>
          <w:sz w:val="20"/>
          <w:szCs w:val="20"/>
        </w:rPr>
        <w:t xml:space="preserve">of </w:t>
      </w: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Enhance</w:t>
      </w:r>
      <w:r>
        <w:rPr>
          <w:rFonts w:ascii="Times New Roman" w:hAnsi="Times New Roman" w:eastAsia="Calibri"/>
          <w:b/>
          <w:iCs/>
          <w:strike/>
          <w:color w:val="EE0000"/>
          <w:sz w:val="20"/>
          <w:szCs w:val="20"/>
        </w:rPr>
        <w:t>d</w:t>
      </w:r>
      <w:r>
        <w:rPr>
          <w:rFonts w:ascii="Times New Roman" w:hAnsi="Times New Roman" w:eastAsia="Calibri"/>
          <w:b/>
          <w:iCs/>
          <w:sz w:val="20"/>
          <w:szCs w:val="20"/>
        </w:rPr>
        <w:t xml:space="preserve"> coding </w:t>
      </w:r>
      <w:r>
        <w:rPr>
          <w:rFonts w:hint="eastAsia" w:ascii="Times New Roman" w:hAnsi="Times New Roman" w:eastAsiaTheme="minorEastAsia"/>
          <w:b/>
          <w:iCs/>
          <w:sz w:val="20"/>
          <w:szCs w:val="20"/>
        </w:rPr>
        <w:t>scheme</w:t>
      </w:r>
      <w:r>
        <w:rPr>
          <w:rFonts w:ascii="Times New Roman" w:hAnsi="Times New Roman" w:eastAsia="Calibri"/>
          <w:b/>
          <w:iCs/>
          <w:sz w:val="20"/>
          <w:szCs w:val="20"/>
        </w:rPr>
        <w:t xml:space="preserve"> (including rate matching)</w:t>
      </w:r>
    </w:p>
    <w:p>
      <w:pPr>
        <w:pStyle w:val="80"/>
        <w:numPr>
          <w:ilvl w:val="0"/>
          <w:numId w:val="15"/>
        </w:numPr>
        <w:snapToGrid w:val="0"/>
        <w:spacing w:before="0" w:beforeAutospacing="0" w:after="120" w:afterAutospacing="0" w:line="259" w:lineRule="auto"/>
        <w:rPr>
          <w:rFonts w:ascii="Times New Roman" w:hAnsi="Times New Roman" w:eastAsia="Times New Roman"/>
          <w:b/>
          <w:bCs/>
          <w:color w:val="EE0000"/>
        </w:rPr>
      </w:pPr>
      <w:r>
        <w:rPr>
          <w:rFonts w:hint="eastAsia" w:ascii="Times New Roman" w:hAnsi="Times New Roman" w:eastAsiaTheme="minorEastAsia"/>
          <w:b/>
          <w:iCs/>
          <w:color w:val="EE0000"/>
          <w:sz w:val="20"/>
          <w:szCs w:val="20"/>
        </w:rPr>
        <w:t>[</w:t>
      </w:r>
      <w:r>
        <w:rPr>
          <w:rFonts w:ascii="Times New Roman" w:hAnsi="Times New Roman" w:eastAsiaTheme="minorEastAsia"/>
          <w:b/>
          <w:iCs/>
          <w:color w:val="EE0000"/>
          <w:sz w:val="20"/>
          <w:szCs w:val="20"/>
        </w:rPr>
        <w:t>Use</w:t>
      </w:r>
      <w:r>
        <w:rPr>
          <w:rFonts w:hint="eastAsia" w:ascii="Times New Roman" w:hAnsi="Times New Roman" w:eastAsiaTheme="minorEastAsia"/>
          <w:b/>
          <w:iCs/>
          <w:color w:val="EE0000"/>
          <w:sz w:val="20"/>
          <w:szCs w:val="20"/>
        </w:rPr>
        <w:t xml:space="preserve"> </w:t>
      </w:r>
      <w:r>
        <w:rPr>
          <w:rFonts w:hint="eastAsia" w:ascii="Times New Roman" w:hAnsi="Times New Roman" w:eastAsiaTheme="minorEastAsia"/>
          <w:b/>
          <w:iCs/>
          <w:strike/>
          <w:color w:val="EE0000"/>
          <w:sz w:val="20"/>
          <w:szCs w:val="20"/>
        </w:rPr>
        <w:t>of</w:t>
      </w:r>
      <w:r>
        <w:rPr>
          <w:rFonts w:ascii="Times New Roman" w:hAnsi="Times New Roman" w:eastAsiaTheme="minorEastAsia"/>
          <w:b/>
          <w:iCs/>
          <w:color w:val="EE0000"/>
          <w:sz w:val="20"/>
          <w:szCs w:val="20"/>
        </w:rPr>
        <w:t xml:space="preserve"> sequence</w:t>
      </w:r>
      <w:r>
        <w:rPr>
          <w:rFonts w:hint="eastAsia" w:ascii="Times New Roman" w:hAnsi="Times New Roman" w:eastAsiaTheme="minorEastAsia"/>
          <w:b/>
          <w:iCs/>
          <w:color w:val="EE0000"/>
          <w:sz w:val="20"/>
          <w:szCs w:val="20"/>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Calibri"/>
          <w:b/>
          <w:iCs/>
          <w:sz w:val="20"/>
          <w:szCs w:val="20"/>
        </w:rPr>
        <w:t>F</w:t>
      </w:r>
      <w:r>
        <w:rPr>
          <w:rFonts w:ascii="Times New Roman" w:hAnsi="Times New Roman" w:eastAsia="Calibri"/>
          <w:b/>
          <w:iCs/>
          <w:sz w:val="20"/>
          <w:szCs w:val="20"/>
        </w:rPr>
        <w:t>FS</w:t>
      </w:r>
      <w:r>
        <w:rPr>
          <w:rFonts w:hint="eastAsia" w:ascii="Times New Roman" w:hAnsi="Times New Roman" w:eastAsiaTheme="minorEastAsia"/>
          <w:b/>
          <w:iCs/>
          <w:sz w:val="20"/>
          <w:szCs w:val="20"/>
        </w:rPr>
        <w:t>:</w:t>
      </w:r>
      <w:r>
        <w:rPr>
          <w:rFonts w:ascii="Times New Roman" w:hAnsi="Times New Roman" w:eastAsia="Calibri"/>
          <w:b/>
          <w:iCs/>
          <w:sz w:val="20"/>
          <w:szCs w:val="20"/>
        </w:rPr>
        <w:t xml:space="preserve"> the range of small UCI, e.g., 3~11 bits</w:t>
      </w:r>
    </w:p>
    <w:p>
      <w:pPr>
        <w:jc w:val="left"/>
        <w:rPr>
          <w:rFonts w:eastAsiaTheme="minorEastAsia"/>
          <w:lang w:val="en-US"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Polar code within NR range</w:t>
      </w:r>
    </w:p>
    <w:p>
      <w:pPr>
        <w:tabs>
          <w:tab w:val="left" w:pos="3090"/>
        </w:tabs>
        <w:spacing w:after="0" w:line="240" w:lineRule="auto"/>
        <w:jc w:val="left"/>
        <w:rPr>
          <w:rFonts w:eastAsiaTheme="minorEastAsia"/>
          <w:lang w:val="en-US" w:eastAsia="zh-CN"/>
        </w:rPr>
      </w:pPr>
      <w:r>
        <w:rPr>
          <w:rFonts w:eastAsiaTheme="minorEastAsia"/>
          <w:highlight w:val="yellow"/>
          <w:lang w:val="en-US" w:eastAsia="zh-CN"/>
        </w:rPr>
        <w:t>O</w:t>
      </w:r>
      <w:r>
        <w:rPr>
          <w:rFonts w:hint="eastAsia" w:eastAsiaTheme="minorEastAsia"/>
          <w:highlight w:val="yellow"/>
          <w:lang w:val="en-US" w:eastAsia="zh-CN"/>
        </w:rPr>
        <w:t>ffline conclusion:</w:t>
      </w:r>
      <w:r>
        <w:rPr>
          <w:rFonts w:hint="eastAsia" w:eastAsiaTheme="minorEastAsia"/>
          <w:lang w:val="en-US" w:eastAsia="zh-CN"/>
        </w:rPr>
        <w:t xml:space="preserve"> </w:t>
      </w:r>
      <w:r>
        <w:rPr>
          <w:rFonts w:eastAsiaTheme="minorEastAsia"/>
          <w:bCs/>
          <w:lang w:val="en-US" w:eastAsia="zh-CN"/>
        </w:rPr>
        <w:t>N</w:t>
      </w:r>
      <w:r>
        <w:rPr>
          <w:rFonts w:hint="eastAsia" w:eastAsiaTheme="minorEastAsia"/>
          <w:bCs/>
          <w:lang w:val="en-US" w:eastAsia="zh-CN"/>
        </w:rPr>
        <w:t xml:space="preserve">o consensus about </w:t>
      </w:r>
      <w:r>
        <w:rPr>
          <w:rFonts w:eastAsiaTheme="minorEastAsia"/>
          <w:lang w:val="en-US" w:eastAsia="zh-CN"/>
        </w:rPr>
        <w:t>further motivation(s) for potential extension/enhancement</w:t>
      </w:r>
      <w:r>
        <w:rPr>
          <w:rFonts w:hint="eastAsia" w:eastAsiaTheme="minorEastAsia"/>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Tue</w:t>
      </w:r>
      <w:r>
        <w:rPr>
          <w:rFonts w:ascii="Times New Roman" w:hAnsi="Times New Roman" w:eastAsia="等线"/>
          <w:b/>
          <w:bCs/>
          <w:iCs/>
          <w:sz w:val="24"/>
          <w:szCs w:val="28"/>
          <w:lang w:val="en-GB" w:eastAsia="zh-CN"/>
        </w:rPr>
        <w:t xml:space="preserve"> Offline</w:t>
      </w:r>
      <w:r>
        <w:rPr>
          <w:rFonts w:hint="eastAsia" w:ascii="Times New Roman" w:hAnsi="Times New Roman" w:eastAsia="等线"/>
          <w:b/>
          <w:bCs/>
          <w:iCs/>
          <w:sz w:val="24"/>
          <w:szCs w:val="28"/>
          <w:lang w:val="en-GB" w:eastAsia="zh-CN"/>
        </w:rPr>
        <w:t>2</w:t>
      </w:r>
    </w:p>
    <w:p>
      <w:pPr>
        <w:pStyle w:val="4"/>
        <w:adjustRightInd w:val="0"/>
        <w:spacing w:line="259" w:lineRule="auto"/>
        <w:ind w:left="0" w:leftChars="0" w:right="0" w:rightChars="0"/>
        <w:rPr>
          <w:rFonts w:ascii="Times New Roman" w:hAnsi="Times New Roman" w:cs="Times New Roman"/>
          <w:b/>
          <w:bCs/>
          <w:sz w:val="22"/>
          <w:szCs w:val="16"/>
          <w:highlight w:val="yellow"/>
          <w:lang w:eastAsia="zh-CN"/>
        </w:rPr>
      </w:pPr>
      <w:r>
        <w:rPr>
          <w:rFonts w:hint="eastAsia" w:ascii="Times New Roman" w:hAnsi="Times New Roman" w:cs="Times New Roman"/>
          <w:b/>
          <w:bCs/>
          <w:sz w:val="22"/>
          <w:szCs w:val="16"/>
          <w:highlight w:val="yellow"/>
          <w:lang w:eastAsia="zh-CN"/>
        </w:rPr>
        <w:t>Proposed evaluation assumption for LDPC</w:t>
      </w:r>
    </w:p>
    <w:p>
      <w:pPr>
        <w:spacing w:after="0"/>
        <w:jc w:val="left"/>
        <w:rPr>
          <w:rFonts w:eastAsiaTheme="minorEastAsia"/>
          <w:lang w:val="en-US" w:eastAsia="zh-CN"/>
        </w:rPr>
      </w:pPr>
      <w:r>
        <w:rPr>
          <w:rFonts w:hint="eastAsia" w:eastAsiaTheme="minorEastAsia"/>
          <w:b/>
          <w:lang w:eastAsia="zh-CN"/>
        </w:rPr>
        <w:t xml:space="preserve">Proposal: </w:t>
      </w:r>
      <w:r>
        <w:rPr>
          <w:b/>
        </w:rPr>
        <w:t xml:space="preserve">For </w:t>
      </w:r>
      <w:r>
        <w:rPr>
          <w:rFonts w:hint="eastAsia" w:eastAsia="宋体"/>
          <w:b/>
          <w:lang w:val="en-US" w:eastAsia="zh-CN"/>
        </w:rPr>
        <w:t xml:space="preserve">the study </w:t>
      </w:r>
      <w:r>
        <w:rPr>
          <w:rFonts w:eastAsia="宋体"/>
          <w:b/>
          <w:lang w:val="en-US" w:eastAsia="zh-CN"/>
        </w:rPr>
        <w:t>of LDPC extension</w:t>
      </w:r>
      <w:r>
        <w:rPr>
          <w:rFonts w:hint="eastAsia" w:eastAsiaTheme="minorEastAsia"/>
          <w:b/>
          <w:lang w:val="en-US" w:eastAsia="zh-CN"/>
        </w:rPr>
        <w:t xml:space="preserve"> for data rate beyond NR range</w:t>
      </w:r>
      <w:r>
        <w:rPr>
          <w:rFonts w:eastAsia="宋体"/>
          <w:b/>
          <w:lang w:val="en-US" w:eastAsia="zh-CN"/>
        </w:rPr>
        <w:t>, the</w:t>
      </w:r>
      <w:r>
        <w:rPr>
          <w:rFonts w:hint="eastAsia" w:eastAsia="宋体"/>
          <w:b/>
          <w:lang w:val="en-US" w:eastAsia="zh-CN"/>
        </w:rPr>
        <w:t xml:space="preserve"> evaluation assumptions are as below.</w:t>
      </w:r>
    </w:p>
    <w:tbl>
      <w:tblPr>
        <w:tblStyle w:val="18"/>
        <w:tblW w:w="7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5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rPr>
                <w:bCs/>
              </w:rPr>
            </w:pPr>
            <w:r>
              <w:rPr>
                <w:bCs/>
              </w:rPr>
              <w:t>Parameters</w:t>
            </w:r>
          </w:p>
        </w:tc>
        <w:tc>
          <w:tcPr>
            <w:tcW w:w="5544" w:type="dxa"/>
            <w:vAlign w:val="center"/>
          </w:tcPr>
          <w:p>
            <w:pPr>
              <w:spacing w:after="0"/>
              <w:jc w:val="left"/>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pPr>
            <w:r>
              <w:t>Channel</w:t>
            </w:r>
          </w:p>
        </w:tc>
        <w:tc>
          <w:tcPr>
            <w:tcW w:w="5544" w:type="dxa"/>
            <w:vAlign w:val="center"/>
          </w:tcPr>
          <w:p>
            <w:pPr>
              <w:spacing w:after="0"/>
              <w:jc w:val="left"/>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rPr>
                <w:rFonts w:eastAsiaTheme="minorEastAsia"/>
                <w:lang w:eastAsia="zh-CN"/>
              </w:rPr>
            </w:pPr>
            <w:r>
              <w:t>Modulation</w:t>
            </w:r>
            <w:r>
              <w:rPr>
                <w:rFonts w:hint="eastAsia" w:eastAsiaTheme="minorEastAsia"/>
                <w:lang w:eastAsia="zh-CN"/>
              </w:rPr>
              <w:t xml:space="preserve"> and code rate</w:t>
            </w:r>
          </w:p>
        </w:tc>
        <w:tc>
          <w:tcPr>
            <w:tcW w:w="5544" w:type="dxa"/>
            <w:vAlign w:val="center"/>
          </w:tcPr>
          <w:p>
            <w:pPr>
              <w:tabs>
                <w:tab w:val="left" w:pos="840"/>
              </w:tabs>
              <w:spacing w:after="0"/>
              <w:jc w:val="left"/>
              <w:rPr>
                <w:rFonts w:eastAsiaTheme="minorEastAsia"/>
                <w:i/>
                <w:iCs/>
                <w:lang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(include at least 256QAM/1024QAM) and code rates</w:t>
            </w:r>
            <w:r>
              <w:rPr>
                <w:rFonts w:hint="eastAsia" w:eastAsia="宋体"/>
                <w:lang w:val="en-US" w:eastAsia="zh-CN"/>
              </w:rPr>
              <w:t xml:space="preserve"> in MCS tables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rPr>
                <w:rFonts w:eastAsiaTheme="minorEastAsia"/>
                <w:lang w:eastAsia="zh-CN"/>
              </w:rPr>
            </w:pPr>
            <w:r>
              <w:rPr>
                <w:rFonts w:hint="eastAsia" w:eastAsiaTheme="minorEastAsia"/>
                <w:lang w:val="en-US" w:eastAsia="zh-CN"/>
              </w:rPr>
              <w:t>Information</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544" w:type="dxa"/>
            <w:vAlign w:val="center"/>
          </w:tcPr>
          <w:p>
            <w:pPr>
              <w:spacing w:after="0"/>
              <w:jc w:val="left"/>
              <w:rPr>
                <w:rFonts w:eastAsiaTheme="minorEastAsia"/>
                <w:lang w:eastAsia="zh-CN"/>
              </w:rPr>
            </w:pPr>
            <w:r>
              <w:t>Reported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rPr>
                <w:rFonts w:eastAsia="宋体"/>
                <w:lang w:val="en-US" w:eastAsia="zh-CN"/>
              </w:rPr>
            </w:pPr>
            <w:r>
              <w:rPr>
                <w:rFonts w:eastAsia="宋体"/>
                <w:lang w:val="en-US" w:eastAsia="zh-CN"/>
              </w:rPr>
              <w:t>Target BLER</w:t>
            </w:r>
          </w:p>
        </w:tc>
        <w:tc>
          <w:tcPr>
            <w:tcW w:w="5544" w:type="dxa"/>
            <w:vAlign w:val="center"/>
          </w:tcPr>
          <w:p>
            <w:pPr>
              <w:spacing w:after="0"/>
              <w:jc w:val="left"/>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spacing w:after="0"/>
              <w:jc w:val="left"/>
              <w:rPr>
                <w:rFonts w:eastAsia="宋体"/>
                <w:lang w:val="en-US" w:eastAsia="zh-CN"/>
              </w:rPr>
            </w:pPr>
            <w:r>
              <w:t>Decoding algorithm</w:t>
            </w:r>
            <w:r>
              <w:rPr>
                <w:rFonts w:eastAsiaTheme="minorEastAsia"/>
                <w:lang w:eastAsia="zh-CN"/>
              </w:rPr>
              <w:t xml:space="preserve"> of LDPC</w:t>
            </w:r>
          </w:p>
        </w:tc>
        <w:tc>
          <w:tcPr>
            <w:tcW w:w="5544" w:type="dxa"/>
            <w:vAlign w:val="center"/>
          </w:tcPr>
          <w:p>
            <w:pPr>
              <w:spacing w:after="0"/>
              <w:jc w:val="left"/>
              <w:rPr>
                <w:rFonts w:eastAsiaTheme="minorEastAsia"/>
                <w:bCs/>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w:t>
            </w:r>
          </w:p>
          <w:p>
            <w:pPr>
              <w:spacing w:after="0"/>
              <w:jc w:val="left"/>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2~20</w:t>
            </w:r>
          </w:p>
          <w:p>
            <w:pPr>
              <w:spacing w:after="0"/>
              <w:jc w:val="left"/>
              <w:rPr>
                <w:rFonts w:eastAsiaTheme="minorEastAsia"/>
                <w:lang w:val="en-US"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p>
        </w:tc>
      </w:tr>
    </w:tbl>
    <w:p>
      <w:pPr>
        <w:jc w:val="left"/>
        <w:rPr>
          <w:rFonts w:eastAsiaTheme="minorEastAsia"/>
          <w:lang w:eastAsia="zh-CN"/>
        </w:rPr>
      </w:pPr>
    </w:p>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Wed</w:t>
      </w:r>
      <w:r>
        <w:rPr>
          <w:rFonts w:ascii="Times New Roman" w:hAnsi="Times New Roman" w:eastAsia="等线"/>
          <w:b/>
          <w:bCs/>
          <w:iCs/>
          <w:sz w:val="24"/>
          <w:szCs w:val="28"/>
          <w:lang w:val="en-GB" w:eastAsia="zh-CN"/>
        </w:rPr>
        <w:t xml:space="preserve"> Offline</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 xml:space="preserve">Evaluation assumptions </w:t>
      </w:r>
    </w:p>
    <w:p>
      <w:pPr>
        <w:rPr>
          <w:rFonts w:eastAsiaTheme="minorEastAsia"/>
          <w:bCs/>
          <w:lang w:val="en-US" w:eastAsia="zh-CN"/>
        </w:rPr>
      </w:pPr>
      <w:r>
        <w:rPr>
          <w:rFonts w:hint="eastAsia" w:eastAsiaTheme="minorEastAsia"/>
          <w:bCs/>
          <w:lang w:val="en-US" w:eastAsia="zh-CN"/>
        </w:rPr>
        <w:t>Proposal:</w:t>
      </w:r>
    </w:p>
    <w:p>
      <w:pPr>
        <w:rPr>
          <w:rFonts w:eastAsiaTheme="minorEastAsia"/>
          <w:bCs/>
          <w:lang w:val="en-US" w:eastAsia="zh-CN"/>
        </w:rPr>
      </w:pP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color w:val="EE0000"/>
          <w:highlight w:val="cyan"/>
          <w:lang w:val="en-US" w:eastAsia="zh-CN"/>
        </w:rPr>
        <w:t>BG(s) and PCM(s) for</w:t>
      </w:r>
      <w:r>
        <w:rPr>
          <w:rFonts w:hint="eastAsia" w:eastAsiaTheme="minorEastAsia"/>
          <w:bCs/>
          <w:lang w:val="en-US" w:eastAsia="zh-CN"/>
        </w:rPr>
        <w:t xml:space="preserve">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bCs/>
              </w:rPr>
            </w:pPr>
            <w:r>
              <w:rPr>
                <w:bCs/>
              </w:rPr>
              <w:t>Parameters</w:t>
            </w:r>
          </w:p>
        </w:tc>
        <w:tc>
          <w:tcPr>
            <w:tcW w:w="5686"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r>
              <w:t>Channel</w:t>
            </w:r>
          </w:p>
        </w:tc>
        <w:tc>
          <w:tcPr>
            <w:tcW w:w="5686"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686"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w:t>
            </w:r>
            <w:r>
              <w:rPr>
                <w:rFonts w:hint="eastAsia" w:eastAsiaTheme="minorEastAsia"/>
                <w:strike/>
                <w:lang w:eastAsia="zh-CN"/>
              </w:rPr>
              <w:t>at least</w:t>
            </w:r>
            <w:r>
              <w:rPr>
                <w:rFonts w:hint="eastAsia" w:eastAsiaTheme="minorEastAsia"/>
                <w:lang w:eastAsia="zh-CN"/>
              </w:rPr>
              <w:t xml:space="preserve"> 256QAM,1024QAM) and corresponding code rates</w:t>
            </w:r>
            <w:r>
              <w:rPr>
                <w:rFonts w:hint="eastAsia" w:eastAsia="宋体"/>
                <w:lang w:val="en-US" w:eastAsia="zh-CN"/>
              </w:rPr>
              <w:t xml:space="preserve"> in NR MCS table </w:t>
            </w:r>
            <w:r>
              <w:t>Table 5.1.3.1-4</w:t>
            </w:r>
            <w:r>
              <w:rPr>
                <w:rFonts w:hint="eastAsia" w:eastAsia="宋体"/>
                <w:lang w:val="en-US" w:eastAsia="zh-CN"/>
              </w:rPr>
              <w:t xml:space="preserve">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686" w:type="dxa"/>
            <w:vAlign w:val="center"/>
          </w:tcPr>
          <w:p>
            <w:pPr>
              <w:tabs>
                <w:tab w:val="left" w:pos="840"/>
              </w:tabs>
              <w:rPr>
                <w:rFonts w:eastAsiaTheme="minorEastAsia"/>
                <w:color w:val="EE0000"/>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color w:val="EE0000"/>
                <w:lang w:eastAsia="zh-CN"/>
              </w:rPr>
              <w:t>Other i</w:t>
            </w:r>
            <w:r>
              <w:rPr>
                <w:rFonts w:eastAsiaTheme="minorEastAsia"/>
                <w:color w:val="EE0000"/>
                <w:lang w:eastAsia="zh-CN"/>
              </w:rPr>
              <w:t>nterleave</w:t>
            </w:r>
            <w:r>
              <w:rPr>
                <w:rFonts w:hint="eastAsia" w:eastAsiaTheme="minorEastAsia"/>
                <w:color w:val="EE0000"/>
                <w:lang w:eastAsia="zh-CN"/>
              </w:rPr>
              <w:t>r scheme(intra-CB level),</w:t>
            </w:r>
            <w:r>
              <w:rPr>
                <w:rFonts w:hint="eastAsia" w:eastAsiaTheme="minorEastAsia"/>
                <w:lang w:val="it-IT" w:eastAsia="zh-CN"/>
              </w:rPr>
              <w:t xml:space="preserve"> if used,</w:t>
            </w:r>
            <w:r>
              <w:rPr>
                <w:rFonts w:hint="eastAsia" w:eastAsiaTheme="minorEastAsia"/>
                <w:color w:val="EE0000"/>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686" w:type="dxa"/>
            <w:vAlign w:val="center"/>
          </w:tcPr>
          <w:p>
            <w:pPr>
              <w:rPr>
                <w:rFonts w:eastAsiaTheme="minorEastAsia"/>
                <w:color w:val="EE0000"/>
                <w:lang w:eastAsia="zh-CN"/>
              </w:rPr>
            </w:pPr>
            <w:r>
              <w:rPr>
                <w:rFonts w:hint="eastAsia" w:eastAsiaTheme="minorEastAsia"/>
                <w:color w:val="EE0000"/>
                <w:lang w:eastAsia="zh-CN"/>
              </w:rPr>
              <w:t>CB size: same as 5G NR (8448 as baseline, other values less than 8448 can be reported).</w:t>
            </w:r>
          </w:p>
          <w:p>
            <w:pPr>
              <w:rPr>
                <w:rFonts w:eastAsiaTheme="minorEastAsia"/>
                <w:color w:val="EE0000"/>
                <w:lang w:eastAsia="zh-CN"/>
              </w:rPr>
            </w:pPr>
            <w:r>
              <w:rPr>
                <w:rFonts w:hint="eastAsia" w:eastAsiaTheme="minorEastAsia"/>
                <w:color w:val="EE0000"/>
                <w:lang w:eastAsia="zh-CN"/>
              </w:rPr>
              <w:t>CB size: other value(s) larger than 8448, i.e., 16k.</w:t>
            </w:r>
          </w:p>
          <w:p>
            <w:pPr>
              <w:rPr>
                <w:rFonts w:eastAsiaTheme="minorEastAsia"/>
                <w:color w:val="EE0000"/>
                <w:lang w:eastAsia="zh-CN"/>
              </w:rPr>
            </w:pPr>
            <w:r>
              <w:rPr>
                <w:rFonts w:hint="eastAsia" w:eastAsiaTheme="minorEastAsia"/>
                <w:color w:val="EE0000"/>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686"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t>Decoding algorithm</w:t>
            </w:r>
            <w:r>
              <w:rPr>
                <w:rFonts w:eastAsiaTheme="minorEastAsia"/>
                <w:lang w:eastAsia="zh-CN"/>
              </w:rPr>
              <w:t xml:space="preserve"> of LDPC</w:t>
            </w:r>
          </w:p>
        </w:tc>
        <w:tc>
          <w:tcPr>
            <w:tcW w:w="5686"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w:t>
            </w:r>
            <w:r>
              <w:rPr>
                <w:rFonts w:hint="eastAsia" w:eastAsiaTheme="minorEastAsia"/>
                <w:highlight w:val="yellow"/>
                <w:lang w:val="it-IT" w:eastAsia="zh-CN"/>
              </w:rPr>
              <w:t>BP or min-sum</w:t>
            </w:r>
            <w:r>
              <w:rPr>
                <w:rFonts w:hint="eastAsia" w:eastAsiaTheme="minorEastAsia"/>
                <w:lang w:val="it-IT" w:eastAsia="zh-CN"/>
              </w:rPr>
              <w:t>(offset, normalized or adjusted min-sum)</w:t>
            </w:r>
          </w:p>
          <w:p>
            <w:pPr>
              <w:pStyle w:val="34"/>
              <w:numPr>
                <w:ilvl w:val="0"/>
                <w:numId w:val="17"/>
              </w:numPr>
              <w:ind w:firstLineChars="0"/>
              <w:rPr>
                <w:rFonts w:eastAsiaTheme="minorEastAsia"/>
                <w:bCs/>
                <w:highlight w:val="cyan"/>
                <w:lang w:val="it-IT" w:eastAsia="zh-CN"/>
              </w:rPr>
            </w:pPr>
            <w:r>
              <w:rPr>
                <w:rFonts w:hint="eastAsia" w:eastAsiaTheme="minorEastAsia"/>
                <w:highlight w:val="cyan"/>
                <w:lang w:val="it-IT" w:eastAsia="zh-CN"/>
              </w:rPr>
              <w:t>Company to report the details of offset, normalized or adjusted min-sum d</w:t>
            </w:r>
            <w:r>
              <w:rPr>
                <w:rFonts w:eastAsiaTheme="minorEastAsia"/>
                <w:highlight w:val="cyan"/>
                <w:lang w:val="it-IT" w:eastAsia="zh-CN"/>
              </w:rPr>
              <w:t>ecoding algorithm</w:t>
            </w:r>
            <w:r>
              <w:rPr>
                <w:rFonts w:hint="eastAsia" w:eastAsiaTheme="minorEastAsia"/>
                <w:highlight w:val="cyan"/>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w:t>
            </w:r>
            <w:r>
              <w:rPr>
                <w:rFonts w:hint="eastAsia" w:eastAsia="等线"/>
                <w:bCs/>
                <w:lang w:val="it-IT" w:eastAsia="zh-CN"/>
              </w:rPr>
              <w:t>:1:</w:t>
            </w:r>
            <w:r>
              <w:rPr>
                <w:rFonts w:eastAsia="等线"/>
                <w:bCs/>
                <w:lang w:val="it-IT" w:eastAsia="zh-CN"/>
              </w:rPr>
              <w:t>20</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highlight w:val="yellow"/>
                <w:lang w:eastAsia="zh-CN"/>
              </w:rPr>
              <w:t>r</w:t>
            </w:r>
            <w:r>
              <w:rPr>
                <w:sz w:val="21"/>
                <w:szCs w:val="21"/>
                <w:highlight w:val="yellow"/>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highlight w:val="cyan"/>
                <w:lang w:val="it-IT" w:eastAsia="zh-CN"/>
              </w:rPr>
            </w:pPr>
            <w:r>
              <w:rPr>
                <w:rFonts w:hint="eastAsia" w:eastAsiaTheme="minorEastAsia"/>
                <w:highlight w:val="cyan"/>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color w:val="EE0000"/>
                <w:lang w:eastAsia="zh-CN"/>
              </w:rPr>
            </w:pPr>
            <w:r>
              <w:rPr>
                <w:rFonts w:hint="eastAsia" w:eastAsiaTheme="minorEastAsia"/>
                <w:color w:val="EE0000"/>
                <w:lang w:eastAsia="zh-CN"/>
              </w:rPr>
              <w:t>De</w:t>
            </w:r>
            <w:r>
              <w:rPr>
                <w:rFonts w:eastAsiaTheme="minorEastAsia"/>
                <w:color w:val="EE0000"/>
                <w:lang w:eastAsia="zh-CN"/>
              </w:rPr>
              <w:t>modulation</w:t>
            </w:r>
            <w:r>
              <w:rPr>
                <w:rFonts w:hint="eastAsia" w:eastAsiaTheme="minorEastAsia"/>
                <w:color w:val="EE0000"/>
                <w:lang w:eastAsia="zh-CN"/>
              </w:rPr>
              <w:t xml:space="preserve"> </w:t>
            </w:r>
            <w:r>
              <w:rPr>
                <w:color w:val="EE0000"/>
              </w:rPr>
              <w:t>algorithm</w:t>
            </w:r>
          </w:p>
        </w:tc>
        <w:tc>
          <w:tcPr>
            <w:tcW w:w="5686" w:type="dxa"/>
            <w:vAlign w:val="center"/>
          </w:tcPr>
          <w:p>
            <w:pPr>
              <w:rPr>
                <w:rFonts w:eastAsiaTheme="minorEastAsia"/>
                <w:color w:val="EE0000"/>
                <w:lang w:val="it-IT" w:eastAsia="zh-CN"/>
              </w:rPr>
            </w:pPr>
            <w:r>
              <w:rPr>
                <w:rFonts w:eastAsiaTheme="minorEastAsia"/>
                <w:color w:val="EE0000"/>
                <w:lang w:val="it-IT" w:eastAsia="zh-CN"/>
              </w:rPr>
              <w:t>M</w:t>
            </w:r>
            <w:r>
              <w:rPr>
                <w:rFonts w:hint="eastAsia" w:eastAsiaTheme="minorEastAsia"/>
                <w:color w:val="EE0000"/>
                <w:lang w:val="it-IT" w:eastAsia="zh-CN"/>
              </w:rPr>
              <w:t>ax-log-map</w:t>
            </w:r>
          </w:p>
        </w:tc>
      </w:tr>
    </w:tbl>
    <w:p>
      <w:pPr>
        <w:jc w:val="left"/>
        <w:rPr>
          <w:rFonts w:eastAsiaTheme="minorEastAsia"/>
          <w:color w:val="EE0000"/>
          <w:lang w:eastAsia="zh-CN"/>
        </w:rPr>
      </w:pPr>
    </w:p>
    <w:p>
      <w:pPr>
        <w:jc w:val="left"/>
        <w:rPr>
          <w:rFonts w:eastAsiaTheme="minorEastAsia"/>
          <w:color w:val="EE0000"/>
          <w:lang w:eastAsia="zh-CN"/>
        </w:rPr>
      </w:pPr>
      <w:r>
        <w:rPr>
          <w:rFonts w:hint="eastAsia" w:eastAsiaTheme="minorEastAsia"/>
          <w:color w:val="EE0000"/>
          <w:highlight w:val="cyan"/>
          <w:lang w:eastAsia="zh-CN"/>
        </w:rPr>
        <w:t>Note: the BLER performance should be compared under the same CB size.</w:t>
      </w:r>
    </w:p>
    <w:p>
      <w:pPr>
        <w:jc w:val="left"/>
        <w:rPr>
          <w:rFonts w:eastAsiaTheme="minorEastAsia"/>
          <w:color w:val="EE0000"/>
          <w:lang w:eastAsia="zh-CN"/>
        </w:rPr>
      </w:pPr>
      <w:r>
        <w:rPr>
          <w:rFonts w:hint="eastAsia" w:eastAsiaTheme="minorEastAsia"/>
          <w:color w:val="EE0000"/>
          <w:highlight w:val="cyan"/>
          <w:lang w:eastAsia="zh-CN"/>
        </w:rPr>
        <w:t xml:space="preserve">Note: all </w:t>
      </w:r>
      <w:r>
        <w:rPr>
          <w:rFonts w:hint="eastAsia" w:eastAsiaTheme="minorEastAsia"/>
          <w:color w:val="EE0000"/>
          <w:lang w:eastAsia="zh-CN"/>
        </w:rPr>
        <w:t xml:space="preserve">evaluation assumptions above are for </w:t>
      </w:r>
      <w:r>
        <w:rPr>
          <w:rFonts w:hint="eastAsia" w:eastAsiaTheme="minorEastAsia"/>
          <w:color w:val="EE0000"/>
          <w:highlight w:val="cyan"/>
          <w:lang w:eastAsia="zh-CN"/>
        </w:rPr>
        <w:t>simulat</w:t>
      </w:r>
      <w:r>
        <w:rPr>
          <w:rFonts w:hint="eastAsia" w:eastAsiaTheme="minorEastAsia"/>
          <w:color w:val="EE0000"/>
          <w:lang w:eastAsia="zh-CN"/>
        </w:rPr>
        <w:t>ion only and have no implication on granularity of CB size/code rate/modulation order of the final design of BG(s)/PCM(s).</w:t>
      </w:r>
    </w:p>
    <w:p>
      <w:pPr>
        <w:jc w:val="left"/>
        <w:rPr>
          <w:rFonts w:eastAsiaTheme="minorEastAsia"/>
          <w:color w:val="EE0000"/>
          <w:lang w:eastAsia="zh-CN"/>
        </w:rPr>
      </w:pPr>
      <w:r>
        <w:rPr>
          <w:rFonts w:hint="eastAsia" w:eastAsiaTheme="minorEastAsia"/>
          <w:color w:val="EE0000"/>
          <w:highlight w:val="cyan"/>
          <w:lang w:eastAsia="zh-CN"/>
        </w:rPr>
        <w:t>For candidate comparison, both performance and complexity should be considered,</w:t>
      </w:r>
      <w:r>
        <w:rPr>
          <w:rFonts w:hint="eastAsia" w:eastAsiaTheme="minorEastAsia"/>
          <w:color w:val="EE0000"/>
          <w:highlight w:val="yellow"/>
          <w:lang w:eastAsia="zh-CN"/>
        </w:rPr>
        <w:t xml:space="preserve"> and the comparison of BLER performance is under the same complexity.</w:t>
      </w:r>
    </w:p>
    <w:p>
      <w:pPr>
        <w:pStyle w:val="34"/>
        <w:numPr>
          <w:ilvl w:val="0"/>
          <w:numId w:val="17"/>
        </w:numPr>
        <w:ind w:firstLineChars="0"/>
        <w:jc w:val="left"/>
        <w:rPr>
          <w:rFonts w:eastAsiaTheme="minorEastAsia"/>
          <w:color w:val="EE0000"/>
          <w:lang w:eastAsia="zh-CN"/>
        </w:rPr>
      </w:pPr>
      <w:r>
        <w:rPr>
          <w:rFonts w:hint="eastAsia" w:eastAsiaTheme="minorEastAsia"/>
          <w:color w:val="EE0000"/>
          <w:lang w:eastAsia="zh-CN"/>
        </w:rPr>
        <w:t>C</w:t>
      </w:r>
      <w:r>
        <w:rPr>
          <w:rFonts w:eastAsiaTheme="minorEastAsia"/>
          <w:color w:val="EE0000"/>
          <w:lang w:eastAsia="zh-CN"/>
        </w:rPr>
        <w:t>omputation</w:t>
      </w:r>
      <w:r>
        <w:rPr>
          <w:rFonts w:hint="eastAsia" w:eastAsiaTheme="minorEastAsia"/>
          <w:color w:val="EE0000"/>
          <w:lang w:eastAsia="zh-CN"/>
        </w:rPr>
        <w:t xml:space="preserve"> complexity is defined as the number of iteration times for required BLER*the number of ones in the lifted parity check matrix/CB size</w:t>
      </w:r>
    </w:p>
    <w:p>
      <w:pPr>
        <w:pStyle w:val="34"/>
        <w:ind w:left="440" w:firstLine="0" w:firstLineChars="0"/>
        <w:jc w:val="left"/>
        <w:rPr>
          <w:rFonts w:eastAsiaTheme="minorEastAsia"/>
          <w:color w:val="EE0000"/>
          <w:lang w:eastAsia="zh-CN"/>
        </w:rPr>
      </w:pPr>
    </w:p>
    <w:p>
      <w:pPr>
        <w:jc w:val="left"/>
        <w:rPr>
          <w:rFonts w:hint="eastAsia" w:eastAsiaTheme="minorEastAsia"/>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Theme="minorEastAsia"/>
                <w:bCs/>
                <w:lang w:val="en-US" w:eastAsia="zh-CN"/>
              </w:rPr>
            </w:pPr>
            <w:r>
              <w:rPr>
                <w:rFonts w:hint="eastAsia" w:eastAsiaTheme="minorEastAsia"/>
                <w:bCs/>
                <w:lang w:val="en-US" w:eastAsia="zh-CN"/>
              </w:rPr>
              <w:t>Chairman notes v6</w:t>
            </w:r>
          </w:p>
          <w:p>
            <w:pPr>
              <w:rPr>
                <w:rFonts w:eastAsiaTheme="minorEastAsia"/>
                <w:bCs/>
                <w:lang w:val="en-US" w:eastAsia="zh-CN"/>
              </w:rPr>
            </w:pP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of 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5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0" w:type="dxa"/>
                  <w:vAlign w:val="center"/>
                </w:tcPr>
                <w:p>
                  <w:pPr>
                    <w:rPr>
                      <w:bCs/>
                    </w:rPr>
                  </w:pPr>
                  <w:r>
                    <w:rPr>
                      <w:bCs/>
                    </w:rPr>
                    <w:t>Parameters</w:t>
                  </w:r>
                </w:p>
              </w:tc>
              <w:tc>
                <w:tcPr>
                  <w:tcW w:w="5686"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r>
                    <w:t>Channel</w:t>
                  </w:r>
                </w:p>
              </w:tc>
              <w:tc>
                <w:tcPr>
                  <w:tcW w:w="5686"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686"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w:t>
                  </w:r>
                  <w:r>
                    <w:rPr>
                      <w:rFonts w:hint="eastAsia" w:eastAsiaTheme="minorEastAsia"/>
                      <w:strike/>
                      <w:lang w:eastAsia="zh-CN"/>
                    </w:rPr>
                    <w:t>at least</w:t>
                  </w:r>
                  <w:r>
                    <w:rPr>
                      <w:rFonts w:hint="eastAsia" w:eastAsiaTheme="minorEastAsia"/>
                      <w:lang w:eastAsia="zh-CN"/>
                    </w:rPr>
                    <w:t xml:space="preserve"> 256QAM,1024QAM) and corresponding code rates</w:t>
                  </w:r>
                  <w:r>
                    <w:rPr>
                      <w:rFonts w:hint="eastAsia" w:eastAsia="宋体"/>
                      <w:lang w:val="en-US" w:eastAsia="zh-CN"/>
                    </w:rPr>
                    <w:t xml:space="preserve"> in MCS table of 5G NR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686" w:type="dxa"/>
                  <w:vAlign w:val="center"/>
                </w:tcPr>
                <w:p>
                  <w:pPr>
                    <w:tabs>
                      <w:tab w:val="left" w:pos="840"/>
                    </w:tabs>
                    <w:rPr>
                      <w:rFonts w:eastAsia="宋体"/>
                      <w:lang w:val="en-US" w:eastAsia="zh-CN"/>
                    </w:rPr>
                  </w:pPr>
                  <w:r>
                    <w:rPr>
                      <w:rFonts w:eastAsia="宋体"/>
                      <w:lang w:val="en-US" w:eastAsia="zh-CN"/>
                    </w:rPr>
                    <w:t>S</w:t>
                  </w:r>
                  <w:r>
                    <w:rPr>
                      <w:rFonts w:hint="eastAsia" w:eastAsia="宋体"/>
                      <w:lang w:val="en-US" w:eastAsia="zh-CN"/>
                    </w:rPr>
                    <w:t>ame as 5G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hint="eastAsia" w:eastAsiaTheme="minorEastAsia"/>
                      <w:lang w:val="en-US" w:eastAsia="zh-CN"/>
                    </w:rPr>
                    <w:t>Transport</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686" w:type="dxa"/>
                  <w:vAlign w:val="center"/>
                </w:tcPr>
                <w:p>
                  <w:pPr>
                    <w:rPr>
                      <w:rFonts w:eastAsiaTheme="minorEastAsia"/>
                      <w:lang w:eastAsia="zh-CN"/>
                    </w:rPr>
                  </w:pPr>
                  <w:r>
                    <w:rPr>
                      <w:rFonts w:hint="eastAsia" w:eastAsiaTheme="minorEastAsia"/>
                      <w:lang w:eastAsia="zh-CN"/>
                    </w:rPr>
                    <w:t>TB size r</w:t>
                  </w:r>
                  <w:r>
                    <w:t>eported by company</w:t>
                  </w:r>
                </w:p>
                <w:p>
                  <w:pPr>
                    <w:rPr>
                      <w:rFonts w:eastAsiaTheme="minorEastAsia"/>
                      <w:lang w:eastAsia="zh-CN"/>
                    </w:rPr>
                  </w:pPr>
                  <w:r>
                    <w:rPr>
                      <w:rFonts w:hint="eastAsia" w:eastAsiaTheme="minorEastAsia"/>
                      <w:lang w:eastAsia="zh-CN"/>
                    </w:rPr>
                    <w:t>CB size: same as 5G NR</w:t>
                  </w:r>
                </w:p>
                <w:p>
                  <w:pPr>
                    <w:rPr>
                      <w:rFonts w:eastAsiaTheme="minorEastAsia"/>
                      <w:lang w:eastAsia="zh-CN"/>
                    </w:rPr>
                  </w:pPr>
                  <w:r>
                    <w:rPr>
                      <w:rFonts w:hint="eastAsia" w:eastAsiaTheme="minorEastAsia"/>
                      <w:lang w:eastAsia="zh-CN"/>
                    </w:rPr>
                    <w:t>CB size: other optional value(s) larger than 8448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686"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t>Decoding algorithm</w:t>
                  </w:r>
                  <w:r>
                    <w:rPr>
                      <w:rFonts w:eastAsiaTheme="minorEastAsia"/>
                      <w:lang w:eastAsia="zh-CN"/>
                    </w:rPr>
                    <w:t xml:space="preserve"> of LDPC</w:t>
                  </w:r>
                </w:p>
              </w:tc>
              <w:tc>
                <w:tcPr>
                  <w:tcW w:w="5686" w:type="dxa"/>
                  <w:vAlign w:val="center"/>
                </w:tcPr>
                <w:p>
                  <w:pPr>
                    <w:rPr>
                      <w:rFonts w:eastAsiaTheme="minorEastAsia"/>
                      <w:bCs/>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w:t>
                  </w:r>
                  <w:r>
                    <w:rPr>
                      <w:rFonts w:hint="eastAsia" w:eastAsiaTheme="minorEastAsia"/>
                      <w:highlight w:val="yellow"/>
                      <w:lang w:val="it-IT" w:eastAsia="zh-CN"/>
                    </w:rPr>
                    <w:t>BP, min-sum</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2~20</w:t>
                  </w:r>
                </w:p>
                <w:p>
                  <w:pPr>
                    <w:rPr>
                      <w:rFonts w:eastAsiaTheme="minorEastAsia"/>
                      <w:lang w:val="en-US" w:eastAsia="zh-CN"/>
                    </w:rPr>
                  </w:pPr>
                  <w:r>
                    <w:rPr>
                      <w:rFonts w:hint="eastAsia" w:eastAsia="宋体"/>
                      <w:lang w:val="en-US" w:eastAsia="zh-CN"/>
                    </w:rPr>
                    <w:t>Decoding order:</w:t>
                  </w:r>
                  <w:r>
                    <w:rPr>
                      <w:sz w:val="21"/>
                      <w:szCs w:val="21"/>
                    </w:rPr>
                    <w:t xml:space="preserve"> </w:t>
                  </w:r>
                  <w:r>
                    <w:rPr>
                      <w:rFonts w:hint="eastAsia" w:eastAsiaTheme="minorEastAsia"/>
                      <w:sz w:val="21"/>
                      <w:szCs w:val="21"/>
                      <w:highlight w:val="yellow"/>
                      <w:lang w:eastAsia="zh-CN"/>
                    </w:rPr>
                    <w:t>r</w:t>
                  </w:r>
                  <w:r>
                    <w:rPr>
                      <w:sz w:val="21"/>
                      <w:szCs w:val="21"/>
                      <w:highlight w:val="yellow"/>
                    </w:rPr>
                    <w:t>eversed order</w:t>
                  </w:r>
                </w:p>
              </w:tc>
            </w:tr>
          </w:tbl>
          <w:p>
            <w:pPr>
              <w:jc w:val="left"/>
              <w:rPr>
                <w:rFonts w:eastAsiaTheme="minorEastAsia"/>
                <w:lang w:eastAsia="zh-CN"/>
              </w:rPr>
            </w:pPr>
          </w:p>
        </w:tc>
      </w:tr>
    </w:tbl>
    <w:p>
      <w:pPr>
        <w:jc w:val="left"/>
        <w:rPr>
          <w:rFonts w:eastAsiaTheme="minorEastAsia"/>
          <w:lang w:eastAsia="zh-CN"/>
        </w:rPr>
      </w:pPr>
    </w:p>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Wed</w:t>
      </w:r>
      <w:r>
        <w:rPr>
          <w:rFonts w:ascii="Times New Roman" w:hAnsi="Times New Roman" w:eastAsia="等线"/>
          <w:b/>
          <w:bCs/>
          <w:iCs/>
          <w:sz w:val="24"/>
          <w:szCs w:val="28"/>
          <w:lang w:val="en-GB" w:eastAsia="zh-CN"/>
        </w:rPr>
        <w:t xml:space="preserve"> Offline</w:t>
      </w:r>
      <w:r>
        <w:rPr>
          <w:rFonts w:hint="eastAsia" w:ascii="Times New Roman" w:hAnsi="Times New Roman" w:eastAsia="等线"/>
          <w:b/>
          <w:bCs/>
          <w:iCs/>
          <w:sz w:val="24"/>
          <w:szCs w:val="28"/>
          <w:lang w:val="en-GB" w:eastAsia="zh-CN"/>
        </w:rPr>
        <w:t>2</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Evaluation </w:t>
      </w:r>
      <w:r>
        <w:rPr>
          <w:rFonts w:ascii="Times New Roman" w:hAnsi="Times New Roman" w:cs="Times New Roman"/>
          <w:b/>
          <w:bCs/>
          <w:sz w:val="22"/>
          <w:szCs w:val="16"/>
          <w:lang w:eastAsia="zh-CN"/>
        </w:rPr>
        <w:t>assumptions</w:t>
      </w:r>
      <w:r>
        <w:rPr>
          <w:rFonts w:hint="eastAsia" w:ascii="Times New Roman" w:hAnsi="Times New Roman" w:cs="Times New Roman"/>
          <w:b/>
          <w:bCs/>
          <w:sz w:val="22"/>
          <w:szCs w:val="16"/>
          <w:lang w:eastAsia="zh-CN"/>
        </w:rPr>
        <w:t xml:space="preserve"> </w:t>
      </w:r>
    </w:p>
    <w:p>
      <w:pPr>
        <w:rPr>
          <w:rFonts w:eastAsiaTheme="minorEastAsia"/>
          <w:bCs/>
          <w:lang w:val="en-US" w:eastAsia="zh-CN"/>
        </w:rPr>
      </w:pPr>
      <w:r>
        <w:rPr>
          <w:rFonts w:hint="eastAsia" w:eastAsiaTheme="minorEastAsia"/>
          <w:bCs/>
          <w:lang w:val="en-US" w:eastAsia="zh-CN"/>
        </w:rPr>
        <w:t>Proposal:</w:t>
      </w:r>
    </w:p>
    <w:p>
      <w:pPr>
        <w:rPr>
          <w:rFonts w:eastAsiaTheme="minorEastAsia"/>
          <w:bCs/>
          <w:lang w:val="en-US" w:eastAsia="zh-CN"/>
        </w:rPr>
      </w:pP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bCs/>
              </w:rPr>
            </w:pPr>
            <w:r>
              <w:rPr>
                <w:bCs/>
              </w:rPr>
              <w:t>Parameters</w:t>
            </w:r>
          </w:p>
        </w:tc>
        <w:tc>
          <w:tcPr>
            <w:tcW w:w="5686"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r>
              <w:t>Channel</w:t>
            </w:r>
          </w:p>
        </w:tc>
        <w:tc>
          <w:tcPr>
            <w:tcW w:w="5686"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686"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 )</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686"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686"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CB size: other value(s) larger than 8448, i.e., 16k.</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686"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t>Decoding algorithm</w:t>
            </w:r>
            <w:r>
              <w:rPr>
                <w:rFonts w:eastAsiaTheme="minorEastAsia"/>
                <w:lang w:eastAsia="zh-CN"/>
              </w:rPr>
              <w:t xml:space="preserve"> of LDPC</w:t>
            </w:r>
          </w:p>
        </w:tc>
        <w:tc>
          <w:tcPr>
            <w:tcW w:w="5686"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w:t>
            </w:r>
            <w:r>
              <w:rPr>
                <w:rFonts w:hint="eastAsia" w:eastAsia="等线"/>
                <w:bCs/>
                <w:lang w:val="it-IT" w:eastAsia="zh-CN"/>
              </w:rPr>
              <w:t>:1:</w:t>
            </w:r>
            <w:r>
              <w:rPr>
                <w:rFonts w:eastAsia="等线"/>
                <w:bCs/>
                <w:lang w:val="it-IT" w:eastAsia="zh-CN"/>
              </w:rPr>
              <w:t>20</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1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686"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Note: the BLER performance should be compared under the same CB size.</w:t>
      </w:r>
    </w:p>
    <w:p>
      <w:pPr>
        <w:jc w:val="left"/>
        <w:rPr>
          <w:rFonts w:eastAsiaTheme="minorEastAsia"/>
          <w:lang w:eastAsia="zh-CN"/>
        </w:rPr>
      </w:pPr>
      <w:r>
        <w:rPr>
          <w:rFonts w:hint="eastAsia" w:eastAsiaTheme="minorEastAsia"/>
          <w:lang w:eastAsia="zh-CN"/>
        </w:rPr>
        <w:t>Note: all evaluation assumptions above are for simulation only and have no implication on granularity of CB size/code rate/modulation order/mother code rate of the final design of BG(s)/PCM(s).</w:t>
      </w:r>
    </w:p>
    <w:p>
      <w:pPr>
        <w:jc w:val="left"/>
        <w:rPr>
          <w:rFonts w:eastAsiaTheme="minorEastAsia"/>
          <w:lang w:eastAsia="zh-CN"/>
        </w:rPr>
      </w:pPr>
      <w:r>
        <w:rPr>
          <w:rFonts w:hint="eastAsia" w:eastAsiaTheme="minorEastAsia"/>
          <w:lang w:eastAsia="zh-CN"/>
        </w:rPr>
        <w:t>For candidate comparison, both performance and complexity should be considered, and 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BLER*the number of ones in the lifted parity check matrix/CB size</w:t>
      </w:r>
    </w:p>
    <w:p>
      <w:pPr>
        <w:jc w:val="left"/>
        <w:rPr>
          <w:rFonts w:eastAsiaTheme="minorEastAsia"/>
          <w:color w:val="4472C4" w:themeColor="accent5"/>
          <w:lang w:eastAsia="zh-CN"/>
          <w14:textFill>
            <w14:solidFill>
              <w14:schemeClr w14:val="accent5"/>
            </w14:solidFill>
          </w14:textFill>
        </w:rPr>
      </w:pPr>
    </w:p>
    <w:p>
      <w:pPr>
        <w:jc w:val="left"/>
        <w:rPr>
          <w:rFonts w:eastAsiaTheme="minorEastAsia"/>
          <w:color w:val="4472C4" w:themeColor="accent5"/>
          <w:lang w:eastAsia="zh-CN"/>
          <w14:textFill>
            <w14:solidFill>
              <w14:schemeClr w14:val="accent5"/>
            </w14:solidFill>
          </w14:textFill>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Discussion about other metrics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hint="eastAsia" w:eastAsia="等线"/>
                <w:highlight w:val="green"/>
                <w:lang w:val="en-US" w:eastAsia="zh-CN"/>
              </w:rPr>
              <w:t>Agreement</w:t>
            </w:r>
          </w:p>
          <w:p>
            <w:pPr>
              <w:adjustRightInd w:val="0"/>
              <w:spacing w:after="156" w:afterLines="50"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performance-complexity tradeoff</w:t>
            </w:r>
            <w:r>
              <w:rPr>
                <w:rFonts w:hint="eastAsia" w:eastAsiaTheme="minorEastAsia"/>
                <w:lang w:val="en-US" w:eastAsia="zh-CN"/>
              </w:rPr>
              <w:t>,</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 xml:space="preserve">To provide the initial </w:t>
            </w:r>
            <w:r>
              <w:rPr>
                <w:rFonts w:eastAsiaTheme="minorEastAsia"/>
                <w:lang w:val="en-US" w:eastAsia="zh-CN"/>
              </w:rPr>
              <w:t>version</w:t>
            </w:r>
            <w:r>
              <w:rPr>
                <w:rFonts w:hint="eastAsia" w:eastAsiaTheme="minorEastAsia"/>
                <w:lang w:val="en-US" w:eastAsia="zh-CN"/>
              </w:rPr>
              <w:t xml:space="preserve"> of LDPC BG(s) and PCM(s) in the excel </w:t>
            </w:r>
            <w:r>
              <w:rPr>
                <w:rFonts w:eastAsiaTheme="minorEastAsia"/>
                <w:lang w:val="en-US" w:eastAsia="zh-CN"/>
              </w:rPr>
              <w:t>spreadsheet</w:t>
            </w:r>
            <w:r>
              <w:rPr>
                <w:rFonts w:hint="eastAsia" w:eastAsiaTheme="minorEastAsia"/>
                <w:lang w:val="en-US" w:eastAsia="zh-CN"/>
              </w:rPr>
              <w:t xml:space="preserve"> by RAN1#124</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To provide the required SNR and complexity for target BLER, and the evaluation assumptions of the decoding algorithm</w:t>
            </w:r>
          </w:p>
          <w:p>
            <w:pPr>
              <w:pStyle w:val="34"/>
              <w:numPr>
                <w:ilvl w:val="1"/>
                <w:numId w:val="13"/>
              </w:numPr>
              <w:adjustRightInd w:val="0"/>
              <w:spacing w:after="156" w:afterLines="50" w:line="240" w:lineRule="auto"/>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FFS: other metrics</w:t>
            </w:r>
          </w:p>
        </w:tc>
      </w:tr>
    </w:tbl>
    <w:p>
      <w:pPr>
        <w:jc w:val="left"/>
        <w:rPr>
          <w:rFonts w:eastAsiaTheme="minorEastAsia"/>
          <w:color w:val="4472C4" w:themeColor="accent5"/>
          <w:lang w:eastAsia="zh-CN"/>
          <w14:textFill>
            <w14:solidFill>
              <w14:schemeClr w14:val="accent5"/>
            </w14:solidFill>
          </w14:textFill>
        </w:rPr>
      </w:pPr>
    </w:p>
    <w:p>
      <w:pPr>
        <w:jc w:val="left"/>
        <w:rPr>
          <w:rFonts w:eastAsiaTheme="minorEastAsia"/>
          <w:color w:val="4472C4" w:themeColor="accent5"/>
          <w:lang w:eastAsia="zh-CN"/>
          <w14:textFill>
            <w14:solidFill>
              <w14:schemeClr w14:val="accent5"/>
            </w14:solidFill>
          </w14:textFill>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Polar code within NR range </w:t>
      </w:r>
    </w:p>
    <w:p>
      <w:pPr>
        <w:tabs>
          <w:tab w:val="left" w:pos="3090"/>
        </w:tabs>
        <w:spacing w:after="0" w:line="240" w:lineRule="auto"/>
        <w:jc w:val="left"/>
        <w:rPr>
          <w:rFonts w:eastAsiaTheme="minorEastAsia"/>
          <w:lang w:val="en-US" w:eastAsia="zh-CN"/>
        </w:rPr>
      </w:pPr>
      <w:r>
        <w:rPr>
          <w:rFonts w:eastAsiaTheme="minorEastAsia"/>
          <w:highlight w:val="yellow"/>
          <w:lang w:val="en-US" w:eastAsia="zh-CN"/>
        </w:rPr>
        <w:t>O</w:t>
      </w:r>
      <w:r>
        <w:rPr>
          <w:rFonts w:hint="eastAsia" w:eastAsiaTheme="minorEastAsia"/>
          <w:highlight w:val="yellow"/>
          <w:lang w:val="en-US" w:eastAsia="zh-CN"/>
        </w:rPr>
        <w:t xml:space="preserve">ffline conclusion: </w:t>
      </w:r>
      <w:r>
        <w:rPr>
          <w:rFonts w:eastAsiaTheme="minorEastAsia"/>
          <w:bCs/>
          <w:highlight w:val="yellow"/>
          <w:lang w:val="en-US" w:eastAsia="zh-CN"/>
        </w:rPr>
        <w:t>N</w:t>
      </w:r>
      <w:r>
        <w:rPr>
          <w:rFonts w:hint="eastAsia" w:eastAsiaTheme="minorEastAsia"/>
          <w:bCs/>
          <w:highlight w:val="yellow"/>
          <w:lang w:val="en-US" w:eastAsia="zh-CN"/>
        </w:rPr>
        <w:t xml:space="preserve">o consensus about </w:t>
      </w:r>
      <w:r>
        <w:rPr>
          <w:rFonts w:eastAsiaTheme="minorEastAsia"/>
          <w:highlight w:val="yellow"/>
          <w:lang w:val="en-US" w:eastAsia="zh-CN"/>
        </w:rPr>
        <w:t>further motivation(s) for potential extension/enhancement</w:t>
      </w:r>
      <w:r>
        <w:rPr>
          <w:rFonts w:hint="eastAsia" w:eastAsiaTheme="minorEastAsia"/>
          <w:highlight w:val="yellow"/>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p>
      <w:pPr>
        <w:tabs>
          <w:tab w:val="left" w:pos="3090"/>
        </w:tabs>
        <w:spacing w:after="0" w:line="240" w:lineRule="auto"/>
        <w:jc w:val="left"/>
        <w:rPr>
          <w:rFonts w:eastAsiaTheme="minorEastAsia"/>
          <w:lang w:val="en-US" w:eastAsia="zh-CN"/>
        </w:rPr>
      </w:pPr>
    </w:p>
    <w:p>
      <w:pPr>
        <w:tabs>
          <w:tab w:val="left" w:pos="3090"/>
        </w:tabs>
        <w:spacing w:after="0" w:line="240" w:lineRule="auto"/>
        <w:jc w:val="left"/>
        <w:rPr>
          <w:rFonts w:eastAsiaTheme="minorEastAsia"/>
          <w:lang w:val="en-US" w:eastAsia="zh-CN"/>
        </w:rPr>
      </w:pP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jc w:val="left"/>
        <w:rPr>
          <w:rFonts w:eastAsiaTheme="minorEastAsia"/>
          <w:lang w:eastAsia="zh-CN"/>
        </w:rPr>
      </w:pP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Small UCI </w:t>
      </w:r>
    </w:p>
    <w:p>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hint="eastAsia" w:eastAsia="宋体"/>
          <w:b/>
          <w:bCs/>
          <w:lang w:eastAsia="zh-CN"/>
        </w:rPr>
        <w:t>2</w:t>
      </w:r>
      <w:r>
        <w:rPr>
          <w:b/>
          <w:bCs/>
          <w:lang w:val="en-US" w:eastAsia="zh-CN"/>
        </w:rPr>
        <w:t xml:space="preserve">: For </w:t>
      </w:r>
      <w:r>
        <w:rPr>
          <w:rFonts w:hint="eastAsia" w:eastAsiaTheme="minorEastAsia"/>
          <w:b/>
          <w:bCs/>
          <w:lang w:val="en-US" w:eastAsia="zh-CN"/>
        </w:rPr>
        <w:t xml:space="preserve">the study of </w:t>
      </w:r>
      <w:r>
        <w:rPr>
          <w:b/>
          <w:iCs/>
        </w:rPr>
        <w:t xml:space="preserve">channel coding </w:t>
      </w:r>
      <w:r>
        <w:rPr>
          <w:rFonts w:hint="eastAsia" w:eastAsiaTheme="minorEastAsia"/>
          <w:b/>
          <w:iCs/>
          <w:lang w:eastAsia="zh-CN"/>
        </w:rPr>
        <w:t xml:space="preserve">for </w:t>
      </w:r>
      <w:r>
        <w:rPr>
          <w:b/>
          <w:iCs/>
        </w:rPr>
        <w:t>small UCI</w:t>
      </w:r>
      <w:r>
        <w:rPr>
          <w:rFonts w:hint="eastAsia" w:eastAsiaTheme="minorEastAsia"/>
          <w:b/>
          <w:iCs/>
          <w:lang w:eastAsia="zh-CN"/>
        </w:rPr>
        <w:t xml:space="preserve"> with payload size less than 12 bits</w:t>
      </w:r>
      <w:r>
        <w:rPr>
          <w:b/>
          <w:iCs/>
        </w:rPr>
        <w:t xml:space="preserve">,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 including</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E</w:t>
      </w:r>
      <w:r>
        <w:rPr>
          <w:rFonts w:hint="eastAsia" w:ascii="Times New Roman" w:hAnsi="Times New Roman" w:eastAsiaTheme="minorEastAsia"/>
          <w:b/>
          <w:iCs/>
          <w:sz w:val="20"/>
          <w:szCs w:val="20"/>
        </w:rPr>
        <w:t>nhanced coding scheme</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New basis sequence/sequence design</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O</w:t>
      </w:r>
      <w:r>
        <w:rPr>
          <w:rFonts w:hint="eastAsia" w:ascii="Times New Roman" w:hAnsi="Times New Roman" w:eastAsiaTheme="minorEastAsia"/>
          <w:b/>
          <w:iCs/>
          <w:sz w:val="20"/>
          <w:szCs w:val="20"/>
        </w:rPr>
        <w:t>ther options are not precluded</w:t>
      </w:r>
    </w:p>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O</w:t>
      </w:r>
      <w:r>
        <w:rPr>
          <w:rFonts w:hint="eastAsia" w:ascii="Times New Roman" w:hAnsi="Times New Roman" w:eastAsia="等线"/>
          <w:b/>
          <w:bCs/>
          <w:iCs/>
          <w:sz w:val="24"/>
          <w:szCs w:val="28"/>
          <w:lang w:val="en-GB" w:eastAsia="zh-CN"/>
        </w:rPr>
        <w:t>utcome of Wed offline2</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Evaluation </w:t>
      </w:r>
      <w:r>
        <w:rPr>
          <w:rFonts w:ascii="Times New Roman" w:hAnsi="Times New Roman" w:cs="Times New Roman"/>
          <w:b/>
          <w:bCs/>
          <w:sz w:val="22"/>
          <w:szCs w:val="16"/>
          <w:lang w:eastAsia="zh-CN"/>
        </w:rPr>
        <w:t>assumptions</w:t>
      </w:r>
      <w:r>
        <w:rPr>
          <w:rFonts w:hint="eastAsia" w:ascii="Times New Roman" w:hAnsi="Times New Roman" w:cs="Times New Roman"/>
          <w:b/>
          <w:bCs/>
          <w:sz w:val="22"/>
          <w:szCs w:val="16"/>
          <w:lang w:eastAsia="zh-CN"/>
        </w:rPr>
        <w:t xml:space="preserve"> </w:t>
      </w:r>
    </w:p>
    <w:p>
      <w:pPr>
        <w:rPr>
          <w:rFonts w:eastAsiaTheme="minorEastAsia"/>
          <w:bCs/>
          <w:lang w:val="en-US" w:eastAsia="zh-CN"/>
        </w:rPr>
      </w:pPr>
      <w:r>
        <w:rPr>
          <w:rFonts w:hint="eastAsia" w:eastAsiaTheme="minorEastAsia"/>
          <w:bCs/>
          <w:lang w:val="en-US" w:eastAsia="zh-CN"/>
        </w:rPr>
        <w:t xml:space="preserve">Proposal: </w:t>
      </w: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bCs/>
              </w:rPr>
            </w:pPr>
            <w:r>
              <w:rPr>
                <w:bCs/>
              </w:rPr>
              <w:t>Parameters</w:t>
            </w:r>
          </w:p>
        </w:tc>
        <w:tc>
          <w:tcPr>
            <w:tcW w:w="5686"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r>
              <w:t>Channel</w:t>
            </w:r>
          </w:p>
        </w:tc>
        <w:tc>
          <w:tcPr>
            <w:tcW w:w="5686"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686"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 )</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686"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686"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CB size: other value(s) larger than 8448, i.e., 16k.</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686"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rPr>
                <w:rFonts w:eastAsia="宋体"/>
                <w:lang w:val="en-US" w:eastAsia="zh-CN"/>
              </w:rPr>
            </w:pPr>
            <w:r>
              <w:t>Decoding algorithm</w:t>
            </w:r>
            <w:r>
              <w:rPr>
                <w:rFonts w:eastAsiaTheme="minorEastAsia"/>
                <w:lang w:eastAsia="zh-CN"/>
              </w:rPr>
              <w:t xml:space="preserve"> of LDPC</w:t>
            </w:r>
          </w:p>
        </w:tc>
        <w:tc>
          <w:tcPr>
            <w:tcW w:w="5686"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teration times: 2</w:t>
            </w:r>
            <w:r>
              <w:rPr>
                <w:rFonts w:hint="eastAsia" w:eastAsia="等线"/>
                <w:bCs/>
                <w:lang w:val="it-IT" w:eastAsia="zh-CN"/>
              </w:rPr>
              <w:t>:1:</w:t>
            </w:r>
            <w:r>
              <w:rPr>
                <w:rFonts w:eastAsia="等线"/>
                <w:bCs/>
                <w:lang w:val="it-IT" w:eastAsia="zh-CN"/>
              </w:rPr>
              <w:t>20</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1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686"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Note: the BLER performance should be compared under the same CB size.</w:t>
      </w:r>
    </w:p>
    <w:p>
      <w:pPr>
        <w:jc w:val="left"/>
        <w:rPr>
          <w:rFonts w:eastAsiaTheme="minorEastAsia"/>
          <w:lang w:eastAsia="zh-CN"/>
        </w:rPr>
      </w:pPr>
      <w:r>
        <w:rPr>
          <w:rFonts w:hint="eastAsia" w:eastAsiaTheme="minorEastAsia"/>
          <w:lang w:eastAsia="zh-CN"/>
        </w:rPr>
        <w:t>Note: all evaluation assumptions above are for simulation only and have no implication on granularity of CB size/code rate/modulation order/mother code rate of the final design of BG(s)/PCM(s).</w:t>
      </w:r>
    </w:p>
    <w:p>
      <w:pPr>
        <w:jc w:val="left"/>
        <w:rPr>
          <w:rFonts w:eastAsiaTheme="minorEastAsia"/>
          <w:lang w:eastAsia="zh-CN"/>
        </w:rPr>
      </w:pPr>
      <w:r>
        <w:rPr>
          <w:rFonts w:hint="eastAsia" w:eastAsiaTheme="minorEastAsia"/>
          <w:lang w:eastAsia="zh-CN"/>
        </w:rPr>
        <w:t>For candidate comparison, both performance and complexity should be considered, and 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BLER*the number of ones in the lifted parity check matrix/CB size</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Small UCI </w:t>
      </w:r>
    </w:p>
    <w:p>
      <w:pPr>
        <w:spacing w:line="259" w:lineRule="auto"/>
        <w:jc w:val="left"/>
        <w:rPr>
          <w:rFonts w:eastAsia="Calibri"/>
          <w:b/>
          <w:iCs/>
        </w:rPr>
      </w:pPr>
      <w:r>
        <w:rPr>
          <w:rFonts w:eastAsia="宋体"/>
          <w:b/>
          <w:bCs/>
          <w:highlight w:val="cyan"/>
          <w:lang w:val="en-US" w:eastAsia="zh-CN"/>
        </w:rPr>
        <w:t>Proposal 4</w:t>
      </w:r>
      <w:r>
        <w:rPr>
          <w:rFonts w:eastAsia="宋体"/>
          <w:b/>
          <w:bCs/>
          <w:highlight w:val="cyan"/>
          <w:lang w:eastAsia="zh-CN"/>
        </w:rPr>
        <w:t>.3-</w:t>
      </w:r>
      <w:r>
        <w:rPr>
          <w:rFonts w:eastAsia="宋体"/>
          <w:b/>
          <w:bCs/>
          <w:highlight w:val="cyan"/>
          <w:lang w:val="en-US" w:eastAsia="zh-CN"/>
        </w:rPr>
        <w:t>1</w:t>
      </w:r>
      <w:r>
        <w:rPr>
          <w:rFonts w:eastAsia="宋体"/>
          <w:b/>
          <w:bCs/>
          <w:highlight w:val="cyan"/>
          <w:lang w:eastAsia="zh-CN"/>
        </w:rPr>
        <w:t>-v</w:t>
      </w:r>
      <w:r>
        <w:rPr>
          <w:rFonts w:hint="eastAsia" w:eastAsia="宋体"/>
          <w:b/>
          <w:bCs/>
          <w:highlight w:val="cyan"/>
          <w:lang w:eastAsia="zh-CN"/>
        </w:rPr>
        <w:t>3</w:t>
      </w:r>
      <w:r>
        <w:rPr>
          <w:b/>
          <w:bCs/>
          <w:highlight w:val="cyan"/>
          <w:lang w:val="en-US" w:eastAsia="zh-CN"/>
        </w:rPr>
        <w:t>:</w:t>
      </w:r>
      <w:r>
        <w:rPr>
          <w:b/>
          <w:bCs/>
          <w:lang w:val="en-US" w:eastAsia="zh-CN"/>
        </w:rPr>
        <w:t xml:space="preserve"> </w:t>
      </w:r>
    </w:p>
    <w:p>
      <w:pPr>
        <w:spacing w:line="259" w:lineRule="auto"/>
        <w:jc w:val="left"/>
        <w:rPr>
          <w:b/>
          <w:iCs/>
          <w:lang w:val="en-US" w:eastAsia="zh-CN"/>
        </w:rPr>
      </w:pPr>
      <w:r>
        <w:rPr>
          <w:b/>
          <w:bCs/>
          <w:lang w:val="en-US" w:eastAsia="zh-CN"/>
        </w:rPr>
        <w:t xml:space="preserve">For </w:t>
      </w:r>
      <w:r>
        <w:rPr>
          <w:rFonts w:hint="eastAsia" w:eastAsiaTheme="minorEastAsia"/>
          <w:b/>
          <w:bCs/>
          <w:lang w:val="en-US" w:eastAsia="zh-CN"/>
        </w:rPr>
        <w:t xml:space="preserve">the study of </w:t>
      </w:r>
      <w:r>
        <w:rPr>
          <w:b/>
          <w:iCs/>
        </w:rPr>
        <w:t xml:space="preserve">channel coding </w:t>
      </w:r>
      <w:r>
        <w:rPr>
          <w:rFonts w:hint="eastAsia" w:eastAsiaTheme="minorEastAsia"/>
          <w:b/>
          <w:iCs/>
          <w:lang w:eastAsia="zh-CN"/>
        </w:rPr>
        <w:t xml:space="preserve">for </w:t>
      </w:r>
      <w:r>
        <w:rPr>
          <w:b/>
          <w:iCs/>
        </w:rPr>
        <w:t>small UCI</w:t>
      </w:r>
      <w:r>
        <w:rPr>
          <w:rFonts w:hint="eastAsia" w:eastAsiaTheme="minorEastAsia"/>
          <w:b/>
          <w:iCs/>
          <w:lang w:eastAsia="zh-CN"/>
        </w:rPr>
        <w:t xml:space="preserve"> with payload size less than 12 bits</w:t>
      </w:r>
      <w:r>
        <w:rPr>
          <w:b/>
          <w:iCs/>
        </w:rPr>
        <w:t xml:space="preserve">, </w:t>
      </w:r>
      <w:r>
        <w:rPr>
          <w:rFonts w:hint="eastAsia" w:eastAsiaTheme="minorEastAsia"/>
          <w:b/>
          <w:iCs/>
          <w:lang w:eastAsia="zh-CN"/>
        </w:rPr>
        <w:t>considering the</w:t>
      </w:r>
      <w:r>
        <w:rPr>
          <w:b/>
          <w:iCs/>
        </w:rPr>
        <w:t xml:space="preserve"> following</w:t>
      </w:r>
      <w:r>
        <w:rPr>
          <w:rFonts w:hint="eastAsia" w:eastAsiaTheme="minorEastAsia"/>
          <w:b/>
          <w:iCs/>
          <w:lang w:eastAsia="zh-CN"/>
        </w:rPr>
        <w:t xml:space="preserve"> options</w:t>
      </w:r>
      <w:r>
        <w:rPr>
          <w:b/>
          <w:iCs/>
        </w:rPr>
        <w:t>:</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5G RM code</w:t>
      </w:r>
    </w:p>
    <w:p>
      <w:pPr>
        <w:pStyle w:val="80"/>
        <w:numPr>
          <w:ilvl w:val="0"/>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Calibri"/>
          <w:b/>
          <w:iCs/>
          <w:sz w:val="20"/>
          <w:szCs w:val="20"/>
        </w:rPr>
        <w:t xml:space="preserve">Enhanced </w:t>
      </w:r>
      <w:r>
        <w:rPr>
          <w:rFonts w:hint="eastAsia" w:ascii="Times New Roman" w:hAnsi="Times New Roman" w:eastAsiaTheme="minorEastAsia"/>
          <w:b/>
          <w:iCs/>
          <w:sz w:val="20"/>
          <w:szCs w:val="20"/>
        </w:rPr>
        <w:t>scheme, including</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E</w:t>
      </w:r>
      <w:r>
        <w:rPr>
          <w:rFonts w:hint="eastAsia" w:ascii="Times New Roman" w:hAnsi="Times New Roman" w:eastAsiaTheme="minorEastAsia"/>
          <w:b/>
          <w:iCs/>
          <w:sz w:val="20"/>
          <w:szCs w:val="20"/>
        </w:rPr>
        <w:t>nhanced coding scheme</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hint="eastAsia" w:ascii="Times New Roman" w:hAnsi="Times New Roman" w:eastAsiaTheme="minorEastAsia"/>
          <w:b/>
          <w:iCs/>
          <w:sz w:val="20"/>
          <w:szCs w:val="20"/>
        </w:rPr>
        <w:t>New basis sequence/sequence design</w:t>
      </w:r>
    </w:p>
    <w:p>
      <w:pPr>
        <w:pStyle w:val="80"/>
        <w:numPr>
          <w:ilvl w:val="1"/>
          <w:numId w:val="15"/>
        </w:numPr>
        <w:snapToGrid w:val="0"/>
        <w:spacing w:before="0" w:beforeAutospacing="0" w:after="120" w:afterAutospacing="0" w:line="259" w:lineRule="auto"/>
        <w:rPr>
          <w:rFonts w:ascii="Times New Roman" w:hAnsi="Times New Roman" w:eastAsia="Calibri"/>
          <w:b/>
          <w:iCs/>
          <w:sz w:val="20"/>
          <w:szCs w:val="20"/>
        </w:rPr>
      </w:pPr>
      <w:r>
        <w:rPr>
          <w:rFonts w:ascii="Times New Roman" w:hAnsi="Times New Roman" w:eastAsiaTheme="minorEastAsia"/>
          <w:b/>
          <w:iCs/>
          <w:sz w:val="20"/>
          <w:szCs w:val="20"/>
        </w:rPr>
        <w:t>O</w:t>
      </w:r>
      <w:r>
        <w:rPr>
          <w:rFonts w:hint="eastAsia" w:ascii="Times New Roman" w:hAnsi="Times New Roman" w:eastAsiaTheme="minorEastAsia"/>
          <w:b/>
          <w:iCs/>
          <w:sz w:val="20"/>
          <w:szCs w:val="20"/>
        </w:rPr>
        <w:t>ther options are not precluded</w:t>
      </w: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Thu offline</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Evaluation </w:t>
      </w:r>
      <w:r>
        <w:rPr>
          <w:rFonts w:ascii="Times New Roman" w:hAnsi="Times New Roman" w:cs="Times New Roman"/>
          <w:b/>
          <w:bCs/>
          <w:sz w:val="22"/>
          <w:szCs w:val="16"/>
          <w:lang w:eastAsia="zh-CN"/>
        </w:rPr>
        <w:t>assumptions</w:t>
      </w:r>
      <w:r>
        <w:rPr>
          <w:rFonts w:hint="eastAsia" w:ascii="Times New Roman" w:hAnsi="Times New Roman" w:cs="Times New Roman"/>
          <w:b/>
          <w:bCs/>
          <w:sz w:val="22"/>
          <w:szCs w:val="16"/>
          <w:lang w:eastAsia="zh-CN"/>
        </w:rPr>
        <w:t xml:space="preserve"> </w:t>
      </w:r>
    </w:p>
    <w:p>
      <w:pPr>
        <w:rPr>
          <w:rFonts w:eastAsiaTheme="minorEastAsia"/>
          <w:bCs/>
          <w:lang w:val="en-US" w:eastAsia="zh-CN"/>
        </w:rPr>
      </w:pPr>
      <w:r>
        <w:rPr>
          <w:rFonts w:hint="eastAsia" w:eastAsiaTheme="minorEastAsia"/>
          <w:bCs/>
          <w:lang w:val="en-US" w:eastAsia="zh-CN"/>
        </w:rPr>
        <w:t xml:space="preserve">Proposal: </w:t>
      </w: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bCs/>
              </w:rPr>
            </w:pPr>
            <w:r>
              <w:rPr>
                <w:bCs/>
              </w:rPr>
              <w:t>Parameters</w:t>
            </w:r>
          </w:p>
        </w:tc>
        <w:tc>
          <w:tcPr>
            <w:tcW w:w="5555"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r>
              <w:t>Channel</w:t>
            </w:r>
          </w:p>
        </w:tc>
        <w:tc>
          <w:tcPr>
            <w:tcW w:w="5555"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555"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555"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555"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CB size: other value(s) larger than 8448 and no larger than 8448*2, e.g.,16k.</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555"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t>Decoding algorithm</w:t>
            </w:r>
            <w:r>
              <w:rPr>
                <w:rFonts w:eastAsiaTheme="minorEastAsia"/>
                <w:lang w:eastAsia="zh-CN"/>
              </w:rPr>
              <w:t xml:space="preserve"> of LDPC</w:t>
            </w:r>
          </w:p>
        </w:tc>
        <w:tc>
          <w:tcPr>
            <w:tcW w:w="5555"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 xml:space="preserve">teration times: </w:t>
            </w:r>
            <w:r>
              <w:rPr>
                <w:rFonts w:hint="eastAsia" w:eastAsia="等线"/>
                <w:bCs/>
                <w:lang w:val="it-IT" w:eastAsia="zh-CN"/>
              </w:rPr>
              <w:t>5:1:</w:t>
            </w:r>
            <w:r>
              <w:rPr>
                <w:rFonts w:eastAsia="等线"/>
                <w:bCs/>
                <w:lang w:val="it-IT" w:eastAsia="zh-CN"/>
              </w:rPr>
              <w:t>20</w:t>
            </w:r>
            <w:r>
              <w:rPr>
                <w:rFonts w:hint="eastAsia" w:eastAsia="等线"/>
                <w:bCs/>
                <w:lang w:val="it-IT"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iteration times can be reported.</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555"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 xml:space="preserve">Note: For any comparison among 5G BG and BG(s)/PCM(s) </w:t>
      </w:r>
      <w:r>
        <w:rPr>
          <w:rFonts w:eastAsiaTheme="minorEastAsia"/>
          <w:lang w:eastAsia="zh-CN"/>
        </w:rPr>
        <w:t>propos</w:t>
      </w:r>
      <w:r>
        <w:rPr>
          <w:rFonts w:hint="eastAsia" w:eastAsiaTheme="minorEastAsia"/>
          <w:lang w:eastAsia="zh-CN"/>
        </w:rPr>
        <w:t>ed by companies, the BLER performance is compared at least under the same CB size.</w:t>
      </w:r>
    </w:p>
    <w:p>
      <w:pPr>
        <w:pStyle w:val="34"/>
        <w:numPr>
          <w:ilvl w:val="0"/>
          <w:numId w:val="145"/>
        </w:numPr>
        <w:ind w:firstLineChars="0"/>
        <w:jc w:val="left"/>
        <w:rPr>
          <w:rFonts w:eastAsiaTheme="minorEastAsia"/>
          <w:strike/>
          <w:lang w:eastAsia="zh-CN"/>
        </w:rPr>
      </w:pPr>
      <w:r>
        <w:rPr>
          <w:rFonts w:hint="eastAsia" w:eastAsiaTheme="minorEastAsia"/>
          <w:strike/>
          <w:lang w:eastAsia="zh-CN"/>
        </w:rPr>
        <w:t>BLER performance comparison under different CB sizes is allowed with other metrics, e.g., complexity, to be also taken into account.</w:t>
      </w:r>
    </w:p>
    <w:p>
      <w:pPr>
        <w:jc w:val="left"/>
        <w:rPr>
          <w:rFonts w:eastAsiaTheme="minorEastAsia"/>
          <w:lang w:eastAsia="zh-CN"/>
        </w:rPr>
      </w:pPr>
      <w:r>
        <w:rPr>
          <w:rFonts w:hint="eastAsia" w:eastAsiaTheme="minorEastAsia"/>
          <w:lang w:eastAsia="zh-CN"/>
        </w:rPr>
        <w:t>Note: all evaluation assumptions above are for simulation only and have no implication on the final design of BG(s)/PCM(s).</w:t>
      </w:r>
    </w:p>
    <w:p>
      <w:pPr>
        <w:jc w:val="left"/>
        <w:rPr>
          <w:rFonts w:eastAsiaTheme="minorEastAsia"/>
          <w:lang w:eastAsia="zh-CN"/>
        </w:rPr>
      </w:pPr>
      <w:r>
        <w:rPr>
          <w:rFonts w:hint="eastAsia" w:eastAsiaTheme="minorEastAsia"/>
          <w:lang w:eastAsia="zh-CN"/>
        </w:rPr>
        <w:t xml:space="preserve">For candidate comparison, both performance and complexity should be considered. </w:t>
      </w:r>
    </w:p>
    <w:p>
      <w:pPr>
        <w:jc w:val="left"/>
        <w:rPr>
          <w:rFonts w:eastAsiaTheme="minorEastAsia"/>
          <w:lang w:eastAsia="zh-CN"/>
        </w:rPr>
      </w:pPr>
      <w:r>
        <w:rPr>
          <w:rFonts w:hint="eastAsia" w:eastAsiaTheme="minorEastAsia"/>
          <w:lang w:eastAsia="zh-CN"/>
        </w:rPr>
        <w:t>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BLER)*(the number of ones in the lifted parity check matrix)/( CB size)</w:t>
      </w:r>
    </w:p>
    <w:p>
      <w:pPr>
        <w:jc w:val="left"/>
        <w:rPr>
          <w:rFonts w:eastAsiaTheme="minorEastAsia"/>
          <w:lang w:eastAsia="zh-CN"/>
        </w:rPr>
      </w:pP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Polar code within NR range </w:t>
      </w:r>
    </w:p>
    <w:p>
      <w:pPr>
        <w:tabs>
          <w:tab w:val="left" w:pos="3090"/>
        </w:tabs>
        <w:spacing w:after="0" w:line="240" w:lineRule="auto"/>
        <w:jc w:val="left"/>
        <w:rPr>
          <w:rFonts w:eastAsiaTheme="minorEastAsia"/>
          <w:lang w:val="en-US" w:eastAsia="zh-CN"/>
        </w:rPr>
      </w:pPr>
      <w:r>
        <w:rPr>
          <w:rFonts w:eastAsiaTheme="minorEastAsia"/>
          <w:lang w:val="en-US" w:eastAsia="zh-CN"/>
        </w:rPr>
        <w:t>O</w:t>
      </w:r>
      <w:r>
        <w:rPr>
          <w:rFonts w:hint="eastAsia" w:eastAsiaTheme="minorEastAsia"/>
          <w:lang w:val="en-US" w:eastAsia="zh-CN"/>
        </w:rPr>
        <w:t xml:space="preserve">ffline conclusion: </w:t>
      </w:r>
      <w:r>
        <w:rPr>
          <w:rFonts w:eastAsiaTheme="minorEastAsia"/>
          <w:bCs/>
          <w:lang w:val="en-US" w:eastAsia="zh-CN"/>
        </w:rPr>
        <w:t>N</w:t>
      </w:r>
      <w:r>
        <w:rPr>
          <w:rFonts w:hint="eastAsia" w:eastAsiaTheme="minorEastAsia"/>
          <w:bCs/>
          <w:lang w:val="en-US" w:eastAsia="zh-CN"/>
        </w:rPr>
        <w:t xml:space="preserve">o consensus on </w:t>
      </w:r>
      <w:r>
        <w:rPr>
          <w:rFonts w:eastAsiaTheme="minorEastAsia"/>
          <w:lang w:val="en-US" w:eastAsia="zh-CN"/>
        </w:rPr>
        <w:t>potential extension/enhancement</w:t>
      </w:r>
      <w:r>
        <w:rPr>
          <w:rFonts w:hint="eastAsia" w:eastAsiaTheme="minorEastAsia"/>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jc w:val="left"/>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O</w:t>
      </w:r>
      <w:r>
        <w:rPr>
          <w:rFonts w:hint="eastAsia" w:ascii="Times New Roman" w:hAnsi="Times New Roman" w:eastAsia="等线"/>
          <w:b/>
          <w:bCs/>
          <w:iCs/>
          <w:sz w:val="24"/>
          <w:szCs w:val="28"/>
          <w:lang w:val="en-GB" w:eastAsia="zh-CN"/>
        </w:rPr>
        <w:t>utcome of Thu offline</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Evaluation </w:t>
      </w:r>
      <w:r>
        <w:rPr>
          <w:rFonts w:ascii="Times New Roman" w:hAnsi="Times New Roman" w:cs="Times New Roman"/>
          <w:b/>
          <w:bCs/>
          <w:sz w:val="22"/>
          <w:szCs w:val="16"/>
          <w:lang w:eastAsia="zh-CN"/>
        </w:rPr>
        <w:t>assumptions</w:t>
      </w:r>
      <w:r>
        <w:rPr>
          <w:rFonts w:hint="eastAsia" w:ascii="Times New Roman" w:hAnsi="Times New Roman" w:cs="Times New Roman"/>
          <w:b/>
          <w:bCs/>
          <w:sz w:val="22"/>
          <w:szCs w:val="16"/>
          <w:lang w:eastAsia="zh-CN"/>
        </w:rPr>
        <w:t xml:space="preserve"> </w:t>
      </w:r>
    </w:p>
    <w:p>
      <w:pPr>
        <w:rPr>
          <w:rFonts w:eastAsiaTheme="minorEastAsia"/>
          <w:bCs/>
          <w:lang w:val="en-US" w:eastAsia="zh-CN"/>
        </w:rPr>
      </w:pPr>
      <w:r>
        <w:rPr>
          <w:rFonts w:hint="eastAsia" w:eastAsiaTheme="minorEastAsia"/>
          <w:bCs/>
          <w:lang w:val="en-US" w:eastAsia="zh-CN"/>
        </w:rPr>
        <w:t xml:space="preserve">Proposal: </w:t>
      </w: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1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bCs/>
              </w:rPr>
            </w:pPr>
            <w:r>
              <w:rPr>
                <w:bCs/>
              </w:rPr>
              <w:t>Parameters</w:t>
            </w:r>
          </w:p>
        </w:tc>
        <w:tc>
          <w:tcPr>
            <w:tcW w:w="5555" w:type="dxa"/>
            <w:vAlign w:val="center"/>
          </w:tcPr>
          <w:p>
            <w:pPr>
              <w:rPr>
                <w:rFonts w:eastAsiaTheme="minorEastAsia"/>
                <w:bCs/>
                <w:lang w:eastAsia="zh-CN"/>
              </w:rPr>
            </w:pPr>
            <w:r>
              <w:rPr>
                <w:bCs/>
              </w:rPr>
              <w:t>Values or assumptions</w:t>
            </w:r>
            <w:r>
              <w:rPr>
                <w:rFonts w:hint="eastAsia"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r>
              <w:t>Channel</w:t>
            </w:r>
          </w:p>
        </w:tc>
        <w:tc>
          <w:tcPr>
            <w:tcW w:w="5555" w:type="dxa"/>
            <w:vAlign w:val="center"/>
          </w:tcPr>
          <w:p>
            <w:pPr>
              <w:rPr>
                <w:rFonts w:eastAsia="宋体"/>
                <w:lang w:val="en-US" w:eastAsia="zh-CN"/>
              </w:rPr>
            </w:pPr>
            <w:r>
              <w:rPr>
                <w:rFonts w:eastAsia="等线"/>
                <w:bCs/>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t>Modulation</w:t>
            </w:r>
            <w:r>
              <w:rPr>
                <w:rFonts w:hint="eastAsia" w:eastAsiaTheme="minorEastAsia"/>
                <w:lang w:eastAsia="zh-CN"/>
              </w:rPr>
              <w:t xml:space="preserve"> and code rate</w:t>
            </w:r>
          </w:p>
        </w:tc>
        <w:tc>
          <w:tcPr>
            <w:tcW w:w="5555" w:type="dxa"/>
            <w:vAlign w:val="center"/>
          </w:tcPr>
          <w:p>
            <w:pPr>
              <w:tabs>
                <w:tab w:val="left" w:pos="840"/>
              </w:tabs>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pPr>
              <w:tabs>
                <w:tab w:val="left" w:pos="840"/>
              </w:tabs>
              <w:rPr>
                <w:rFonts w:eastAsiaTheme="minorEastAsia"/>
                <w:lang w:val="it-IT" w:eastAsia="zh-CN"/>
              </w:rPr>
            </w:pPr>
            <w:r>
              <w:rPr>
                <w:rFonts w:hint="eastAsia" w:eastAsiaTheme="minorEastAsia"/>
                <w:lang w:val="it-IT" w:eastAsia="zh-CN"/>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5555" w:type="dxa"/>
            <w:vAlign w:val="center"/>
          </w:tcPr>
          <w:p>
            <w:pPr>
              <w:tabs>
                <w:tab w:val="left" w:pos="840"/>
              </w:tabs>
              <w:rPr>
                <w:rFonts w:eastAsiaTheme="minorEastAsia"/>
                <w:lang w:eastAsia="zh-CN"/>
              </w:rPr>
            </w:pPr>
            <w:r>
              <w:rPr>
                <w:rFonts w:eastAsia="宋体"/>
                <w:lang w:val="en-US" w:eastAsia="zh-CN"/>
              </w:rPr>
              <w:t>S</w:t>
            </w:r>
            <w:r>
              <w:rPr>
                <w:rFonts w:hint="eastAsia" w:eastAsia="宋体"/>
                <w:lang w:val="en-US" w:eastAsia="zh-CN"/>
              </w:rPr>
              <w:t xml:space="preserve">ame as 5G NR. </w:t>
            </w:r>
          </w:p>
          <w:p>
            <w:pPr>
              <w:tabs>
                <w:tab w:val="left" w:pos="840"/>
              </w:tabs>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5555" w:type="dxa"/>
            <w:vAlign w:val="center"/>
          </w:tcPr>
          <w:p>
            <w:pPr>
              <w:rPr>
                <w:rFonts w:eastAsiaTheme="minorEastAsia"/>
                <w:lang w:eastAsia="zh-CN"/>
              </w:rPr>
            </w:pPr>
            <w:r>
              <w:rPr>
                <w:rFonts w:hint="eastAsia" w:eastAsiaTheme="minorEastAsia"/>
                <w:lang w:eastAsia="zh-CN"/>
              </w:rPr>
              <w:t>CB size: same as 5G NR (8448 as baseline, other values less than 8448 can be reported).</w:t>
            </w:r>
          </w:p>
          <w:p>
            <w:pPr>
              <w:rPr>
                <w:rFonts w:eastAsiaTheme="minorEastAsia"/>
                <w:lang w:eastAsia="zh-CN"/>
              </w:rPr>
            </w:pPr>
            <w:r>
              <w:rPr>
                <w:rFonts w:hint="eastAsia" w:eastAsiaTheme="minorEastAsia"/>
                <w:lang w:eastAsia="zh-CN"/>
              </w:rPr>
              <w:t>CB size: other value(s) larger than 8448 and no larger than 8448*2, e.g.,16k.</w:t>
            </w:r>
          </w:p>
          <w:p>
            <w:pPr>
              <w:rPr>
                <w:rFonts w:eastAsiaTheme="minorEastAsia"/>
                <w:lang w:eastAsia="zh-CN"/>
              </w:rPr>
            </w:pPr>
            <w:r>
              <w:rPr>
                <w:rFonts w:hint="eastAsia" w:eastAsiaTheme="minorEastAsia"/>
                <w:lang w:eastAsia="zh-CN"/>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5555" w:type="dxa"/>
            <w:vAlign w:val="center"/>
          </w:tcPr>
          <w:p>
            <w:pPr>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rPr>
                <w:rFonts w:eastAsia="宋体"/>
                <w:lang w:val="en-US" w:eastAsia="zh-CN"/>
              </w:rPr>
            </w:pPr>
            <w:r>
              <w:t>Decoding algorithm</w:t>
            </w:r>
            <w:r>
              <w:rPr>
                <w:rFonts w:eastAsiaTheme="minorEastAsia"/>
                <w:lang w:eastAsia="zh-CN"/>
              </w:rPr>
              <w:t xml:space="preserve"> of LDPC</w:t>
            </w:r>
          </w:p>
        </w:tc>
        <w:tc>
          <w:tcPr>
            <w:tcW w:w="5555" w:type="dxa"/>
            <w:vAlign w:val="center"/>
          </w:tcPr>
          <w:p>
            <w:pPr>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pPr>
              <w:pStyle w:val="34"/>
              <w:numPr>
                <w:ilvl w:val="0"/>
                <w:numId w:val="17"/>
              </w:numPr>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pPr>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 xml:space="preserve">teration times: </w:t>
            </w:r>
            <w:r>
              <w:rPr>
                <w:rFonts w:hint="eastAsia" w:eastAsia="等线"/>
                <w:bCs/>
                <w:lang w:val="it-IT" w:eastAsia="zh-CN"/>
              </w:rPr>
              <w:t>5:1:</w:t>
            </w:r>
            <w:r>
              <w:rPr>
                <w:rFonts w:eastAsia="等线"/>
                <w:bCs/>
                <w:lang w:val="it-IT" w:eastAsia="zh-CN"/>
              </w:rPr>
              <w:t>20</w:t>
            </w:r>
            <w:r>
              <w:rPr>
                <w:rFonts w:hint="eastAsia" w:eastAsia="等线"/>
                <w:bCs/>
                <w:lang w:val="it-IT"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iteration times can be reported.</w:t>
            </w:r>
          </w:p>
          <w:p>
            <w:pPr>
              <w:rPr>
                <w:rFonts w:eastAsiaTheme="minorEastAsia"/>
                <w:sz w:val="21"/>
                <w:szCs w:val="21"/>
                <w:lang w:eastAsia="zh-CN"/>
              </w:rPr>
            </w:pPr>
            <w:r>
              <w:rPr>
                <w:rFonts w:hint="eastAsia" w:eastAsia="宋体"/>
                <w:lang w:val="en-US" w:eastAsia="zh-CN"/>
              </w:rPr>
              <w:t>Decoding order:</w:t>
            </w:r>
            <w:r>
              <w:rPr>
                <w:sz w:val="21"/>
                <w:szCs w:val="21"/>
              </w:rPr>
              <w:t xml:space="preserve"> </w:t>
            </w:r>
            <w:r>
              <w:rPr>
                <w:rFonts w:hint="eastAsia" w:eastAsiaTheme="minorEastAsia"/>
                <w:sz w:val="21"/>
                <w:szCs w:val="21"/>
                <w:lang w:eastAsia="zh-CN"/>
              </w:rPr>
              <w:t>r</w:t>
            </w:r>
            <w:r>
              <w:rPr>
                <w:sz w:val="21"/>
                <w:szCs w:val="21"/>
              </w:rPr>
              <w:t>eversed order</w:t>
            </w:r>
            <w:r>
              <w:rPr>
                <w:rFonts w:hint="eastAsia" w:eastAsiaTheme="minorEastAsia"/>
                <w:sz w:val="21"/>
                <w:szCs w:val="21"/>
                <w:lang w:eastAsia="zh-CN"/>
              </w:rPr>
              <w:t xml:space="preserve"> </w:t>
            </w:r>
          </w:p>
          <w:p>
            <w:pPr>
              <w:pStyle w:val="34"/>
              <w:numPr>
                <w:ilvl w:val="0"/>
                <w:numId w:val="17"/>
              </w:numPr>
              <w:ind w:firstLineChars="0"/>
              <w:rPr>
                <w:rFonts w:eastAsiaTheme="minorEastAsia"/>
                <w:bCs/>
                <w:lang w:val="it-IT" w:eastAsia="zh-CN"/>
              </w:rPr>
            </w:pPr>
            <w:r>
              <w:rPr>
                <w:rFonts w:hint="eastAsia" w:eastAsiaTheme="minorEastAsia"/>
                <w:lang w:val="it-IT" w:eastAsia="zh-CN"/>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vAlign w:val="center"/>
          </w:tcPr>
          <w:p>
            <w:pPr>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5555" w:type="dxa"/>
            <w:vAlign w:val="center"/>
          </w:tcPr>
          <w:p>
            <w:pPr>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pPr>
        <w:jc w:val="left"/>
        <w:rPr>
          <w:rFonts w:eastAsiaTheme="minorEastAsia"/>
          <w:color w:val="EE0000"/>
          <w:lang w:eastAsia="zh-CN"/>
        </w:rPr>
      </w:pPr>
    </w:p>
    <w:p>
      <w:pPr>
        <w:jc w:val="left"/>
        <w:rPr>
          <w:rFonts w:eastAsiaTheme="minorEastAsia"/>
          <w:lang w:eastAsia="zh-CN"/>
        </w:rPr>
      </w:pPr>
      <w:r>
        <w:rPr>
          <w:rFonts w:hint="eastAsia" w:eastAsiaTheme="minorEastAsia"/>
          <w:lang w:eastAsia="zh-CN"/>
        </w:rPr>
        <w:t xml:space="preserve">Note: For any comparison among 5G BG and BG(s)/PCM(s) </w:t>
      </w:r>
      <w:r>
        <w:rPr>
          <w:rFonts w:eastAsiaTheme="minorEastAsia"/>
          <w:lang w:eastAsia="zh-CN"/>
        </w:rPr>
        <w:t>propos</w:t>
      </w:r>
      <w:r>
        <w:rPr>
          <w:rFonts w:hint="eastAsia" w:eastAsiaTheme="minorEastAsia"/>
          <w:lang w:eastAsia="zh-CN"/>
        </w:rPr>
        <w:t>ed by companies, the BLER performance is compared at least under the same CB size.</w:t>
      </w:r>
    </w:p>
    <w:p>
      <w:pPr>
        <w:jc w:val="left"/>
        <w:rPr>
          <w:rFonts w:eastAsiaTheme="minorEastAsia"/>
          <w:lang w:eastAsia="zh-CN"/>
        </w:rPr>
      </w:pPr>
      <w:r>
        <w:rPr>
          <w:rFonts w:hint="eastAsia" w:eastAsiaTheme="minorEastAsia"/>
          <w:lang w:eastAsia="zh-CN"/>
        </w:rPr>
        <w:t>Note: all evaluation assumptions above are for simulation only and have no implication on the final design of BG(s)/PCM(s).</w:t>
      </w:r>
    </w:p>
    <w:p>
      <w:pPr>
        <w:jc w:val="left"/>
        <w:rPr>
          <w:rFonts w:eastAsiaTheme="minorEastAsia"/>
          <w:lang w:eastAsia="zh-CN"/>
        </w:rPr>
      </w:pPr>
      <w:r>
        <w:rPr>
          <w:rFonts w:hint="eastAsia" w:eastAsiaTheme="minorEastAsia"/>
          <w:lang w:eastAsia="zh-CN"/>
        </w:rPr>
        <w:t xml:space="preserve">For candidate comparison, both performance and complexity should be considered. </w:t>
      </w:r>
    </w:p>
    <w:p>
      <w:pPr>
        <w:jc w:val="left"/>
        <w:rPr>
          <w:rFonts w:eastAsiaTheme="minorEastAsia"/>
          <w:lang w:eastAsia="zh-CN"/>
        </w:rPr>
      </w:pPr>
      <w:r>
        <w:rPr>
          <w:rFonts w:hint="eastAsia" w:eastAsiaTheme="minorEastAsia"/>
          <w:lang w:eastAsia="zh-CN"/>
        </w:rPr>
        <w:t>The comparison of BLER performance is under the same c</w:t>
      </w:r>
      <w:r>
        <w:rPr>
          <w:rFonts w:eastAsiaTheme="minorEastAsia"/>
          <w:lang w:eastAsia="zh-CN"/>
        </w:rPr>
        <w:t>omputation</w:t>
      </w:r>
      <w:r>
        <w:rPr>
          <w:rFonts w:hint="eastAsia" w:eastAsiaTheme="minorEastAsia"/>
          <w:lang w:eastAsia="zh-CN"/>
        </w:rPr>
        <w:t xml:space="preserve"> complexity,</w:t>
      </w:r>
    </w:p>
    <w:p>
      <w:pPr>
        <w:pStyle w:val="34"/>
        <w:numPr>
          <w:ilvl w:val="0"/>
          <w:numId w:val="17"/>
        </w:numPr>
        <w:ind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BLER)*(the number of ones in the lifted parity check matrix)/( CB size)</w:t>
      </w:r>
    </w:p>
    <w:p>
      <w:pPr>
        <w:jc w:val="left"/>
        <w:rPr>
          <w:rFonts w:eastAsiaTheme="minorEastAsia"/>
          <w:lang w:eastAsia="zh-CN"/>
        </w:rPr>
      </w:pP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hint="eastAsia" w:ascii="Times New Roman" w:hAnsi="Times New Roman" w:cs="Times New Roman"/>
          <w:b/>
          <w:bCs/>
          <w:sz w:val="22"/>
          <w:szCs w:val="16"/>
          <w:lang w:eastAsia="zh-CN"/>
        </w:rPr>
        <w:t xml:space="preserve">Polar code within NR range </w:t>
      </w:r>
    </w:p>
    <w:p>
      <w:pPr>
        <w:tabs>
          <w:tab w:val="left" w:pos="3090"/>
        </w:tabs>
        <w:spacing w:after="0" w:line="240" w:lineRule="auto"/>
        <w:jc w:val="left"/>
        <w:rPr>
          <w:rFonts w:eastAsiaTheme="minorEastAsia"/>
          <w:lang w:val="en-US" w:eastAsia="zh-CN"/>
        </w:rPr>
      </w:pPr>
      <w:r>
        <w:rPr>
          <w:rFonts w:eastAsiaTheme="minorEastAsia"/>
          <w:lang w:val="en-US" w:eastAsia="zh-CN"/>
        </w:rPr>
        <w:t>O</w:t>
      </w:r>
      <w:r>
        <w:rPr>
          <w:rFonts w:hint="eastAsia" w:eastAsiaTheme="minorEastAsia"/>
          <w:lang w:val="en-US" w:eastAsia="zh-CN"/>
        </w:rPr>
        <w:t xml:space="preserve">ffline conclusion: </w:t>
      </w:r>
      <w:r>
        <w:rPr>
          <w:rFonts w:eastAsiaTheme="minorEastAsia"/>
          <w:bCs/>
          <w:lang w:val="en-US" w:eastAsia="zh-CN"/>
        </w:rPr>
        <w:t>N</w:t>
      </w:r>
      <w:r>
        <w:rPr>
          <w:rFonts w:hint="eastAsia" w:eastAsiaTheme="minorEastAsia"/>
          <w:bCs/>
          <w:lang w:val="en-US" w:eastAsia="zh-CN"/>
        </w:rPr>
        <w:t xml:space="preserve">o consensus on </w:t>
      </w:r>
      <w:r>
        <w:rPr>
          <w:rFonts w:eastAsiaTheme="minorEastAsia"/>
          <w:lang w:val="en-US" w:eastAsia="zh-CN"/>
        </w:rPr>
        <w:t>potential extension/enhancement</w:t>
      </w:r>
      <w:r>
        <w:rPr>
          <w:rFonts w:hint="eastAsia" w:eastAsiaTheme="minorEastAsia"/>
          <w:lang w:val="en-US" w:eastAsia="zh-CN"/>
        </w:rPr>
        <w:t xml:space="preserve"> for Polar code design with payload size within NR range (larger than 11bits).</w:t>
      </w:r>
    </w:p>
    <w:p>
      <w:pPr>
        <w:tabs>
          <w:tab w:val="left" w:pos="3090"/>
        </w:tabs>
        <w:spacing w:after="0" w:line="240" w:lineRule="auto"/>
        <w:jc w:val="left"/>
        <w:rPr>
          <w:rFonts w:eastAsiaTheme="minorEastAsia"/>
          <w:lang w:val="en-US" w:eastAsia="zh-CN"/>
        </w:rPr>
      </w:pPr>
    </w:p>
    <w:p>
      <w:pPr>
        <w:numPr>
          <w:ilvl w:val="0"/>
          <w:numId w:val="60"/>
        </w:numPr>
        <w:tabs>
          <w:tab w:val="left" w:pos="1440"/>
        </w:tabs>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p>
      <w:pPr>
        <w:tabs>
          <w:tab w:val="left" w:pos="3090"/>
        </w:tabs>
        <w:spacing w:after="0" w:line="240" w:lineRule="auto"/>
        <w:jc w:val="left"/>
        <w:rPr>
          <w:rFonts w:eastAsiaTheme="minorEastAsia"/>
          <w:lang w:val="en-US" w:eastAsia="zh-CN"/>
        </w:rPr>
      </w:pPr>
    </w:p>
    <w:p>
      <w:pPr>
        <w:tabs>
          <w:tab w:val="left" w:pos="3090"/>
        </w:tabs>
        <w:spacing w:after="0" w:line="240" w:lineRule="auto"/>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DCI within NR range</w:t>
            </w:r>
          </w:p>
          <w:p>
            <w:pPr>
              <w:spacing w:line="259" w:lineRule="auto"/>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1</w:t>
            </w:r>
            <w:r>
              <w:rPr>
                <w:rFonts w:eastAsiaTheme="minorEastAsia"/>
                <w:b/>
                <w:lang w:val="sv-SE" w:eastAsia="zh-CN"/>
              </w:rPr>
              <w:t>-1-v1: [2</w:t>
            </w:r>
            <w:r>
              <w:rPr>
                <w:rFonts w:hint="eastAsia" w:eastAsiaTheme="minorEastAsia"/>
                <w:b/>
                <w:lang w:val="sv-SE" w:eastAsia="zh-CN"/>
              </w:rPr>
              <w:t>0</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DCI with payload size within NR range (i.e., no larger than 140 bits).</w:t>
            </w:r>
          </w:p>
          <w:p>
            <w:pPr>
              <w:pStyle w:val="34"/>
              <w:numPr>
                <w:ilvl w:val="0"/>
                <w:numId w:val="8"/>
              </w:numPr>
              <w:spacing w:line="259" w:lineRule="auto"/>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4 sources] discussed early termination issue for PDCCH decoding </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remov</w:t>
            </w:r>
            <w:r>
              <w:rPr>
                <w:rFonts w:hint="eastAsia" w:eastAsiaTheme="minorEastAsia"/>
                <w:b/>
                <w:lang w:val="sv-SE" w:eastAsia="zh-CN"/>
              </w:rPr>
              <w:t>ing</w:t>
            </w:r>
            <w:r>
              <w:rPr>
                <w:rFonts w:eastAsiaTheme="minorEastAsia"/>
                <w:b/>
                <w:lang w:val="sv-SE" w:eastAsia="zh-CN"/>
              </w:rPr>
              <w:t xml:space="preserve"> D-</w:t>
            </w:r>
            <w:r>
              <w:rPr>
                <w:rFonts w:hint="eastAsia" w:eastAsiaTheme="minorEastAsia"/>
                <w:b/>
                <w:lang w:val="sv-SE" w:eastAsia="zh-CN"/>
              </w:rPr>
              <w:t>CRC</w:t>
            </w:r>
            <w:r>
              <w:rPr>
                <w:rFonts w:eastAsiaTheme="minorEastAsia"/>
                <w:b/>
                <w:lang w:val="sv-SE" w:eastAsia="zh-CN"/>
              </w:rPr>
              <w:t xml:space="preserve"> interleaver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terminated polarization-adjusted convolutional (PAC) code, which achieve a </w:t>
            </w:r>
            <w:r>
              <w:rPr>
                <w:rFonts w:hint="eastAsia" w:eastAsiaTheme="minorEastAsia"/>
                <w:b/>
                <w:lang w:val="sv-SE" w:eastAsia="zh-CN"/>
              </w:rPr>
              <w:t>t</w:t>
            </w:r>
            <w:r>
              <w:rPr>
                <w:rFonts w:eastAsiaTheme="minorEastAsia"/>
                <w:b/>
                <w:lang w:val="sv-SE" w:eastAsia="zh-CN"/>
              </w:rPr>
              <w:t xml:space="preserve">otal saved computational complexity ratio </w:t>
            </w:r>
            <w:r>
              <w:rPr>
                <w:rFonts w:hint="eastAsia" w:eastAsiaTheme="minorEastAsia"/>
                <w:b/>
                <w:lang w:val="sv-SE" w:eastAsia="zh-CN"/>
              </w:rPr>
              <w:t>(</w:t>
            </w:r>
            <w:r>
              <w:rPr>
                <w:rFonts w:eastAsiaTheme="minorEastAsia"/>
                <w:b/>
                <w:lang w:val="sv-SE" w:eastAsia="zh-CN"/>
              </w:rPr>
              <w:t>TSCCR</w:t>
            </w:r>
            <w:r>
              <w:rPr>
                <w:rFonts w:hint="eastAsia" w:eastAsiaTheme="minorEastAsia"/>
                <w:b/>
                <w:lang w:val="sv-SE" w:eastAsia="zh-CN"/>
              </w:rPr>
              <w:t>)</w:t>
            </w:r>
            <w:r>
              <w:rPr>
                <w:rFonts w:eastAsiaTheme="minorEastAsia"/>
                <w:b/>
                <w:lang w:val="sv-SE" w:eastAsia="zh-CN"/>
              </w:rPr>
              <w:t xml:space="preserve"> of 60-65%, while the</w:t>
            </w:r>
            <w:r>
              <w:rPr>
                <w:rFonts w:hint="eastAsia" w:eastAsiaTheme="minor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suggested study</w:t>
            </w:r>
            <w:r>
              <w:rPr>
                <w:rFonts w:hint="eastAsia" w:eastAsiaTheme="minorEastAsia"/>
                <w:b/>
                <w:lang w:val="sv-SE" w:eastAsia="zh-CN"/>
              </w:rPr>
              <w:t>ing</w:t>
            </w:r>
            <w:r>
              <w:rPr>
                <w:rFonts w:eastAsiaTheme="minorEastAsia"/>
                <w:b/>
                <w:lang w:val="sv-SE" w:eastAsia="zh-CN"/>
              </w:rPr>
              <w:t xml:space="preserve"> a new data integrity check mechanism for better early termination performance.</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RN</w:t>
            </w:r>
            <w:r>
              <w:rPr>
                <w:rFonts w:hint="eastAsia" w:eastAsiaTheme="minorEastAsia"/>
                <w:b/>
                <w:lang w:val="sv-SE" w:eastAsia="zh-CN"/>
              </w:rPr>
              <w:t>T</w:t>
            </w:r>
            <w:r>
              <w:rPr>
                <w:rFonts w:eastAsiaTheme="minorEastAsia"/>
                <w:b/>
                <w:lang w:val="sv-SE" w:eastAsia="zh-CN"/>
              </w:rPr>
              <w:t>I FAR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 xml:space="preserve">that RNTI </w:t>
            </w:r>
            <w:r>
              <w:rPr>
                <w:rFonts w:hint="eastAsia" w:eastAsiaTheme="minorEastAsia"/>
                <w:b/>
                <w:lang w:val="en-US" w:eastAsia="zh-CN"/>
              </w:rPr>
              <w:t>FAR</w:t>
            </w:r>
            <w:r>
              <w:rPr>
                <w:rFonts w:eastAsiaTheme="minorEastAsia"/>
                <w:b/>
                <w:lang w:val="en-US" w:eastAsia="zh-CN"/>
              </w:rPr>
              <w:t xml:space="preserve"> can be up to </w:t>
            </w:r>
            <m:oMath>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−3</m:t>
                  </m:r>
                  <m:ctrlPr>
                    <w:rPr>
                      <w:rFonts w:ascii="Cambria Math" w:hAnsi="Cambria Math" w:eastAsiaTheme="minorEastAsia"/>
                      <w:b/>
                      <w:lang w:val="en-US" w:eastAsia="zh-CN"/>
                    </w:rPr>
                  </m:ctrlPr>
                </m:sup>
              </m:sSup>
              <m:r>
                <m:rPr>
                  <m:sty m:val="b"/>
                </m:rPr>
                <w:rPr>
                  <w:rFonts w:ascii="Cambria Math" w:hAnsi="Cambria Math" w:eastAsiaTheme="minorEastAsia"/>
                  <w:lang w:val="en-US" w:eastAsia="zh-CN"/>
                </w:rPr>
                <m:t>~</m:t>
              </m:r>
              <m:sSup>
                <m:sSupPr>
                  <m:ctrlPr>
                    <w:rPr>
                      <w:rFonts w:ascii="Cambria Math" w:hAnsi="Cambria Math" w:eastAsiaTheme="minorEastAsia"/>
                      <w:b/>
                      <w:lang w:val="en-US" w:eastAsia="zh-CN"/>
                    </w:rPr>
                  </m:ctrlPr>
                </m:sSupPr>
                <m:e>
                  <m:r>
                    <m:rPr>
                      <m:sty m:val="b"/>
                    </m:rPr>
                    <w:rPr>
                      <w:rFonts w:ascii="Cambria Math" w:hAnsi="Cambria Math" w:eastAsiaTheme="minorEastAsia"/>
                      <w:lang w:val="en-US" w:eastAsia="zh-CN"/>
                    </w:rPr>
                    <m:t>10</m:t>
                  </m:r>
                  <m:ctrlPr>
                    <w:rPr>
                      <w:rFonts w:ascii="Cambria Math" w:hAnsi="Cambria Math" w:eastAsiaTheme="minorEastAsia"/>
                      <w:b/>
                      <w:lang w:val="en-US" w:eastAsia="zh-CN"/>
                    </w:rPr>
                  </m:ctrlPr>
                </m:e>
                <m:sup>
                  <m:r>
                    <m:rPr>
                      <m:sty m:val="b"/>
                    </m:rPr>
                    <w:rPr>
                      <w:rFonts w:ascii="Cambria Math" w:hAnsi="Cambria Math" w:eastAsiaTheme="minorEastAsia"/>
                      <w:lang w:val="en-US" w:eastAsia="zh-CN"/>
                    </w:rPr>
                    <m:t>−4</m:t>
                  </m:r>
                  <m:ctrlPr>
                    <w:rPr>
                      <w:rFonts w:ascii="Cambria Math" w:hAnsi="Cambria Math" w:eastAsiaTheme="minorEastAsia"/>
                      <w:b/>
                      <w:lang w:val="en-US" w:eastAsia="zh-CN"/>
                    </w:rPr>
                  </m:ctrlPr>
                </m:sup>
              </m:sSup>
            </m:oMath>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hint="eastAsia" w:eastAsiaTheme="minorEastAsia"/>
                <w:b/>
                <w:lang w:val="en-US" w:eastAsia="zh-CN"/>
              </w:rPr>
              <w:t xml:space="preserve">be </w:t>
            </w:r>
            <w:r>
              <w:rPr>
                <w:rFonts w:eastAsiaTheme="minorEastAsia"/>
                <w:b/>
                <w:lang w:val="en-US" w:eastAsia="zh-CN"/>
              </w:rPr>
              <w:t>avoid</w:t>
            </w:r>
            <w:r>
              <w:rPr>
                <w:rFonts w:hint="eastAsia" w:eastAsiaTheme="minorEastAsia"/>
                <w:b/>
                <w:lang w:val="en-US" w:eastAsia="zh-CN"/>
              </w:rPr>
              <w:t>ed</w:t>
            </w:r>
            <w:r>
              <w:rPr>
                <w:rFonts w:eastAsiaTheme="minorEastAsia"/>
                <w:b/>
                <w:lang w:val="en-US" w:eastAsia="zh-CN"/>
              </w:rPr>
              <w:t xml:space="preserve"> by proper RNTI assignmen</w:t>
            </w:r>
            <w:r>
              <w:rPr>
                <w:rFonts w:hint="eastAsia" w:eastAsiaTheme="minorEastAsia"/>
                <w:b/>
                <w:lang w:val="en-US" w:eastAsia="zh-CN"/>
              </w:rPr>
              <w:t>t</w:t>
            </w:r>
            <w:r>
              <w:rPr>
                <w:rFonts w:eastAsiaTheme="minorEastAsia"/>
                <w:b/>
                <w:lang w:val="en-US" w:eastAsia="zh-CN"/>
              </w:rPr>
              <w:t>,</w:t>
            </w:r>
            <w:r>
              <w:rPr>
                <w:rFonts w:hint="eastAsia" w:eastAsiaTheme="minorEastAsia"/>
                <w:b/>
                <w:lang w:val="en-US" w:eastAsia="zh-CN"/>
              </w:rPr>
              <w:t xml:space="preserve"> UE-specific scrambling</w:t>
            </w:r>
            <w:r>
              <w:rPr>
                <w:rFonts w:eastAsiaTheme="minorEastAsia"/>
                <w:b/>
                <w:lang w:val="en-US" w:eastAsia="zh-CN"/>
              </w:rPr>
              <w:t xml:space="preserve">, </w:t>
            </w:r>
            <w:r>
              <w:rPr>
                <w:rFonts w:hint="eastAsia" w:eastAsiaTheme="minorEastAsia"/>
                <w:b/>
                <w:lang w:val="en-US" w:eastAsia="zh-CN"/>
              </w:rPr>
              <w:t>and</w:t>
            </w:r>
            <w:r>
              <w:rPr>
                <w:rFonts w:eastAsiaTheme="minorEastAsia"/>
                <w:b/>
                <w:lang w:val="en-US" w:eastAsia="zh-CN"/>
              </w:rPr>
              <w:t xml:space="preserve"> can be also reduced by split-reduced SCL decoding</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2 sources] discussed higher modulation order for DCI</w:t>
            </w:r>
          </w:p>
          <w:p>
            <w:pPr>
              <w:pStyle w:val="34"/>
              <w:numPr>
                <w:ilvl w:val="1"/>
                <w:numId w:val="9"/>
              </w:numPr>
              <w:spacing w:line="259" w:lineRule="auto"/>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1 source] observed 0.2-0.3 dB gain for MLC</w:t>
            </w:r>
            <w:r>
              <w:rPr>
                <w:rFonts w:hint="eastAsia" w:eastAsiaTheme="minorEastAsia"/>
                <w:b/>
                <w:lang w:val="sv-SE" w:eastAsia="zh-CN"/>
              </w:rPr>
              <w:t xml:space="preserve"> framework</w:t>
            </w:r>
            <w:r>
              <w:rPr>
                <w:rFonts w:eastAsiaTheme="minorEastAsia"/>
                <w:b/>
                <w:lang w:val="sv-SE" w:eastAsia="zh-CN"/>
              </w:rPr>
              <w:t xml:space="preserve"> over 5G BICM, with shaping bits, &gt;0.5dB gain is observed.</w:t>
            </w:r>
          </w:p>
          <w:p>
            <w:pPr>
              <w:pStyle w:val="34"/>
              <w:numPr>
                <w:ilvl w:val="0"/>
                <w:numId w:val="9"/>
              </w:numPr>
              <w:spacing w:line="259" w:lineRule="auto"/>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1 source] discussed CRC overhead issue for DCI</w:t>
            </w:r>
          </w:p>
          <w:p>
            <w:pPr>
              <w:pStyle w:val="34"/>
              <w:numPr>
                <w:ilvl w:val="1"/>
                <w:numId w:val="9"/>
              </w:numPr>
              <w:spacing w:line="259" w:lineRule="auto"/>
              <w:ind w:firstLineChars="0"/>
              <w:rPr>
                <w:rFonts w:eastAsiaTheme="minorEastAsia"/>
                <w:b/>
                <w:lang w:val="en-US" w:eastAsia="zh-CN"/>
              </w:rPr>
            </w:pPr>
            <w:r>
              <w:rPr>
                <w:rFonts w:hint="eastAsia" w:eastAsiaTheme="minorEastAsia"/>
                <w:b/>
                <w:lang w:val="sv-SE" w:eastAsia="zh-CN"/>
              </w:rPr>
              <w:t>[</w:t>
            </w:r>
            <w:r>
              <w:rPr>
                <w:rFonts w:eastAsiaTheme="minorEastAsia"/>
                <w:b/>
                <w:lang w:val="sv-SE" w:eastAsia="zh-CN"/>
              </w:rPr>
              <w:t xml:space="preserve">1 source] </w:t>
            </w:r>
            <w:r>
              <w:rPr>
                <w:rFonts w:hint="eastAsia" w:eastAsiaTheme="minorEastAsia"/>
                <w:b/>
                <w:lang w:val="en-US" w:eastAsia="zh-CN"/>
              </w:rPr>
              <w:t>observe</w:t>
            </w:r>
            <w:r>
              <w:rPr>
                <w:rFonts w:eastAsiaTheme="minorEastAsia"/>
                <w:b/>
                <w:lang w:val="en-US" w:eastAsia="zh-CN"/>
              </w:rPr>
              <w:t>d</w:t>
            </w:r>
            <w:r>
              <w:rPr>
                <w:rFonts w:hint="eastAsia" w:eastAsiaTheme="minorEastAsia"/>
                <w:b/>
                <w:lang w:val="en-US" w:eastAsia="zh-CN"/>
              </w:rPr>
              <w:t xml:space="preserve"> </w:t>
            </w:r>
            <w:r>
              <w:rPr>
                <w:rFonts w:eastAsiaTheme="minorEastAsia"/>
                <w:b/>
                <w:lang w:val="en-US" w:eastAsia="zh-CN"/>
              </w:rPr>
              <w:t>that</w:t>
            </w:r>
            <w:r>
              <w:rPr>
                <w:rFonts w:hint="eastAsia" w:eastAsiaTheme="minorEastAsia"/>
                <w:b/>
                <w:lang w:val="en-US" w:eastAsia="zh-CN"/>
              </w:rPr>
              <w:t xml:space="preserve"> for broadcast PDCCH, reducing the CRC from 24 bits to 16 bits may provide 1 dB coverage improvement.</w:t>
            </w:r>
          </w:p>
          <w:p>
            <w:pPr>
              <w:rPr>
                <w:rFonts w:eastAsiaTheme="minorEastAsia"/>
                <w:lang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UCI within NR range</w:t>
            </w:r>
          </w:p>
          <w:p>
            <w:pPr>
              <w:jc w:val="left"/>
              <w:rPr>
                <w:rFonts w:eastAsiaTheme="minorEastAsia"/>
                <w:b/>
                <w:lang w:val="sv-SE" w:eastAsia="zh-CN"/>
              </w:rPr>
            </w:pPr>
            <w:r>
              <w:rPr>
                <w:rFonts w:eastAsiaTheme="minorEastAsia"/>
                <w:b/>
                <w:lang w:val="sv-SE" w:eastAsia="zh-CN"/>
              </w:rPr>
              <w:t>Observation 4.</w:t>
            </w:r>
            <w:r>
              <w:rPr>
                <w:rFonts w:hint="eastAsia" w:eastAsiaTheme="minorEastAsia"/>
                <w:b/>
                <w:lang w:val="sv-SE" w:eastAsia="zh-CN"/>
              </w:rPr>
              <w:t>2</w:t>
            </w:r>
            <w:r>
              <w:rPr>
                <w:rFonts w:eastAsiaTheme="minorEastAsia"/>
                <w:b/>
                <w:lang w:val="sv-SE" w:eastAsia="zh-CN"/>
              </w:rPr>
              <w:t>-1-v1: [2</w:t>
            </w:r>
            <w:r>
              <w:rPr>
                <w:rFonts w:hint="eastAsia" w:eastAsiaTheme="minorEastAsia"/>
                <w:b/>
                <w:lang w:val="sv-SE" w:eastAsia="zh-CN"/>
              </w:rPr>
              <w:t>1</w:t>
            </w:r>
            <w:r>
              <w:rPr>
                <w:rFonts w:eastAsiaTheme="minorEastAsia"/>
                <w:b/>
                <w:lang w:val="sv-SE" w:eastAsia="zh-CN"/>
              </w:rPr>
              <w:t xml:space="preserve"> sources] discussed the channel coding f</w:t>
            </w:r>
            <w:r>
              <w:rPr>
                <w:rFonts w:hint="eastAsia" w:eastAsiaTheme="minorEastAsia"/>
                <w:b/>
                <w:lang w:val="sv-SE" w:eastAsia="zh-CN"/>
              </w:rPr>
              <w:t>or</w:t>
            </w:r>
            <w:r>
              <w:rPr>
                <w:rFonts w:eastAsiaTheme="minorEastAsia"/>
                <w:b/>
                <w:lang w:val="sv-SE" w:eastAsia="zh-CN"/>
              </w:rPr>
              <w:t xml:space="preserve"> UCI with payload size within NR range (i.e., no larger than 1706 bits).</w:t>
            </w:r>
          </w:p>
          <w:p>
            <w:pPr>
              <w:pStyle w:val="34"/>
              <w:numPr>
                <w:ilvl w:val="0"/>
                <w:numId w:val="8"/>
              </w:numPr>
              <w:ind w:firstLineChars="0"/>
              <w:jc w:val="left"/>
              <w:rPr>
                <w:rFonts w:eastAsiaTheme="minorEastAsia"/>
                <w:b/>
                <w:lang w:val="sv-SE" w:eastAsia="zh-CN"/>
              </w:rPr>
            </w:pPr>
            <w:r>
              <w:rPr>
                <w:rFonts w:hint="eastAsia" w:eastAsiaTheme="minorEastAsia"/>
                <w:b/>
                <w:lang w:val="sv-SE" w:eastAsia="zh-CN"/>
              </w:rPr>
              <w:t>[</w:t>
            </w:r>
            <w:r>
              <w:rPr>
                <w:rFonts w:eastAsiaTheme="minorEastAsia"/>
                <w:b/>
                <w:lang w:val="sv-SE" w:eastAsia="zh-CN"/>
              </w:rPr>
              <w:t>1</w:t>
            </w:r>
            <w:r>
              <w:rPr>
                <w:rFonts w:hint="eastAsia" w:eastAsiaTheme="minorEastAsia"/>
                <w:b/>
                <w:lang w:val="sv-SE" w:eastAsia="zh-CN"/>
              </w:rPr>
              <w:t>6</w:t>
            </w:r>
            <w:r>
              <w:rPr>
                <w:rFonts w:eastAsiaTheme="minorEastAsia"/>
                <w:b/>
                <w:lang w:val="sv-SE" w:eastAsia="zh-CN"/>
              </w:rPr>
              <w:t xml:space="preserve"> sources] suggested </w:t>
            </w:r>
            <w:r>
              <w:rPr>
                <w:rFonts w:hint="eastAsia" w:eastAsiaTheme="minorEastAsia"/>
                <w:b/>
                <w:lang w:val="sv-SE" w:eastAsia="zh-CN"/>
              </w:rPr>
              <w:t xml:space="preserve">using </w:t>
            </w:r>
            <w:r>
              <w:rPr>
                <w:rFonts w:eastAsiaTheme="minorEastAsia"/>
                <w:b/>
                <w:lang w:val="sv-SE" w:eastAsia="zh-CN"/>
              </w:rPr>
              <w:t>NR Polar code</w:t>
            </w:r>
          </w:p>
          <w:p>
            <w:pPr>
              <w:pStyle w:val="34"/>
              <w:numPr>
                <w:ilvl w:val="0"/>
                <w:numId w:val="8"/>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observed BLER performance degradation with NR segmentation scheme. </w:t>
            </w:r>
          </w:p>
          <w:p>
            <w:pPr>
              <w:pStyle w:val="34"/>
              <w:numPr>
                <w:ilvl w:val="1"/>
                <w:numId w:val="9"/>
              </w:numPr>
              <w:ind w:firstLineChars="0"/>
              <w:rPr>
                <w:rFonts w:eastAsiaTheme="minorEastAsia"/>
                <w:b/>
                <w:lang w:val="sv-SE" w:eastAsia="zh-CN"/>
              </w:rPr>
            </w:pPr>
            <w:r>
              <w:rPr>
                <w:rFonts w:hint="eastAsia" w:eastAsiaTheme="minorEastAsia"/>
                <w:b/>
                <w:lang w:val="sv-SE" w:eastAsia="zh-CN"/>
              </w:rPr>
              <w:t>[</w:t>
            </w:r>
            <w:r>
              <w:rPr>
                <w:rFonts w:eastAsiaTheme="minorEastAsia"/>
                <w:b/>
                <w:lang w:val="sv-SE" w:eastAsia="zh-CN"/>
              </w:rPr>
              <w:t xml:space="preserve">3 sources] suggested new segmentation scheme (e.g., more </w:t>
            </w:r>
            <w:r>
              <w:rPr>
                <w:rFonts w:hint="eastAsia" w:eastAsiaTheme="minorEastAsia"/>
                <w:b/>
                <w:lang w:val="sv-SE" w:eastAsia="zh-CN"/>
              </w:rPr>
              <w:t xml:space="preserve">than 2 </w:t>
            </w:r>
            <w:r>
              <w:rPr>
                <w:rFonts w:eastAsiaTheme="minorEastAsia"/>
                <w:b/>
                <w:lang w:val="sv-SE" w:eastAsia="zh-CN"/>
              </w:rPr>
              <w:t>segment</w:t>
            </w:r>
            <w:r>
              <w:rPr>
                <w:rFonts w:hint="eastAsia" w:eastAsiaTheme="minorEastAsia"/>
                <w:b/>
                <w:lang w:val="sv-SE" w:eastAsia="zh-CN"/>
              </w:rPr>
              <w:t>s</w:t>
            </w:r>
            <w:r>
              <w:rPr>
                <w:rFonts w:eastAsiaTheme="minorEastAsia"/>
                <w:b/>
                <w:lang w:val="sv-SE" w:eastAsia="zh-CN"/>
              </w:rPr>
              <w:t>, new segmentation rule), which provides up to 2dB BLER performance gain compared to NR segmentation scheme.</w:t>
            </w:r>
          </w:p>
          <w:p>
            <w:pPr>
              <w:pStyle w:val="34"/>
              <w:numPr>
                <w:ilvl w:val="1"/>
                <w:numId w:val="9"/>
              </w:numPr>
              <w:ind w:firstLineChars="0"/>
              <w:rPr>
                <w:rFonts w:eastAsiaTheme="minorEastAsia"/>
                <w:b/>
                <w:lang w:val="sv-SE" w:eastAsia="zh-CN"/>
              </w:rPr>
            </w:pPr>
            <w:r>
              <w:rPr>
                <w:rFonts w:hint="eastAsia" w:eastAsiaTheme="minorEastAsia"/>
                <w:b/>
                <w:lang w:val="sv-SE" w:eastAsia="zh-CN"/>
              </w:rPr>
              <w:t>[1 source]</w:t>
            </w:r>
            <w:r>
              <w:rPr>
                <w:rFonts w:eastAsiaTheme="minorEastAsia"/>
                <w:b/>
                <w:lang w:val="sv-SE" w:eastAsia="zh-CN"/>
              </w:rPr>
              <w:t xml:space="preserve"> suggested terminated polarization-adjusted convolutional (</w:t>
            </w:r>
            <w:r>
              <w:rPr>
                <w:rFonts w:hint="eastAsia" w:eastAsiaTheme="minorEastAsia"/>
                <w:b/>
                <w:lang w:val="sv-SE" w:eastAsia="zh-CN"/>
              </w:rPr>
              <w:t>T</w:t>
            </w:r>
            <w:r>
              <w:rPr>
                <w:rFonts w:eastAsiaTheme="minorEastAsia"/>
                <w:b/>
                <w:lang w:val="sv-SE" w:eastAsia="zh-CN"/>
              </w:rPr>
              <w:t>PAC) code, which provides up to 2.2dB BLER performance gain compared to NR segmentation scheme.</w:t>
            </w:r>
            <w:r>
              <w:rPr>
                <w:rFonts w:hint="eastAsia" w:eastAsiaTheme="minorEastAsia"/>
                <w:b/>
                <w:lang w:val="sv-SE" w:eastAsia="zh-CN"/>
              </w:rPr>
              <w:t xml:space="preserve"> [1 source] </w:t>
            </w:r>
            <w:r>
              <w:rPr>
                <w:rFonts w:eastAsiaTheme="minorEastAsia"/>
                <w:b/>
                <w:lang w:val="sv-SE" w:eastAsia="zh-CN"/>
              </w:rPr>
              <w:t>observed PAC-Polar provides limited performance gain and brings challenges to SCL decoder</w:t>
            </w:r>
          </w:p>
          <w:p>
            <w:pPr>
              <w:pStyle w:val="34"/>
              <w:numPr>
                <w:ilvl w:val="0"/>
                <w:numId w:val="8"/>
              </w:numPr>
              <w:ind w:firstLineChars="0"/>
              <w:jc w:val="left"/>
              <w:rPr>
                <w:rFonts w:eastAsiaTheme="minorEastAsia"/>
                <w:b/>
                <w:lang w:val="sv-SE" w:eastAsia="zh-CN"/>
              </w:rPr>
            </w:pPr>
            <w:r>
              <w:rPr>
                <w:rFonts w:eastAsiaTheme="minorEastAsia"/>
                <w:b/>
                <w:lang w:val="sv-SE" w:eastAsia="zh-CN"/>
              </w:rPr>
              <w:t>[2 sources] suggested higher modulation order for UCI.</w:t>
            </w:r>
          </w:p>
          <w:p>
            <w:pPr>
              <w:pStyle w:val="34"/>
              <w:numPr>
                <w:ilvl w:val="1"/>
                <w:numId w:val="9"/>
              </w:numPr>
              <w:ind w:firstLineChars="0"/>
              <w:rPr>
                <w:rFonts w:eastAsiaTheme="minorEastAsia"/>
                <w:b/>
                <w:lang w:val="sv-SE" w:eastAsia="zh-CN"/>
              </w:rPr>
            </w:pPr>
            <w:r>
              <w:rPr>
                <w:rFonts w:hint="eastAsia" w:eastAsiaTheme="minorEastAsia"/>
                <w:b/>
                <w:lang w:val="sv-SE" w:eastAsia="zh-CN"/>
              </w:rPr>
              <w:t>For</w:t>
            </w:r>
            <w:r>
              <w:rPr>
                <w:rFonts w:eastAsiaTheme="minorEastAsia"/>
                <w:b/>
                <w:lang w:val="sv-SE" w:eastAsia="zh-CN"/>
              </w:rPr>
              <w:t xml:space="preserve"> 16QAM modulation, </w:t>
            </w:r>
            <w:r>
              <w:rPr>
                <w:rFonts w:hint="eastAsia" w:eastAsiaTheme="minorEastAsia"/>
                <w:b/>
                <w:lang w:val="sv-SE" w:eastAsia="zh-CN"/>
              </w:rPr>
              <w:t>[</w:t>
            </w:r>
            <w:r>
              <w:rPr>
                <w:rFonts w:eastAsiaTheme="minorEastAsia"/>
                <w:b/>
                <w:lang w:val="sv-SE" w:eastAsia="zh-CN"/>
              </w:rPr>
              <w:t xml:space="preserve">1 source] observed 0.2-0.3 dB gain </w:t>
            </w:r>
            <w:r>
              <w:rPr>
                <w:rFonts w:hint="eastAsia" w:eastAsiaTheme="minorEastAsia"/>
                <w:b/>
                <w:lang w:val="sv-SE" w:eastAsia="zh-CN"/>
              </w:rPr>
              <w:t>from</w:t>
            </w:r>
            <w:r>
              <w:rPr>
                <w:rFonts w:eastAsiaTheme="minorEastAsia"/>
                <w:b/>
                <w:lang w:val="sv-SE" w:eastAsia="zh-CN"/>
              </w:rPr>
              <w:t xml:space="preserve"> MLC </w:t>
            </w:r>
            <w:r>
              <w:rPr>
                <w:rFonts w:hint="eastAsia" w:eastAsiaTheme="minorEastAsia"/>
                <w:b/>
                <w:lang w:val="sv-SE" w:eastAsia="zh-CN"/>
              </w:rPr>
              <w:t xml:space="preserve">framework </w:t>
            </w:r>
            <w:r>
              <w:rPr>
                <w:rFonts w:eastAsiaTheme="minorEastAsia"/>
                <w:b/>
                <w:lang w:val="sv-SE" w:eastAsia="zh-CN"/>
              </w:rPr>
              <w:t>over 5G BICM, with shaping bits, &gt;0.5dB gain is observed.</w:t>
            </w:r>
          </w:p>
          <w:p>
            <w:pPr>
              <w:jc w:val="left"/>
              <w:rPr>
                <w:rFonts w:eastAsiaTheme="minorEastAsia"/>
                <w:b/>
                <w:bCs/>
                <w:lang w:val="sv-SE" w:eastAsia="zh-CN"/>
              </w:rPr>
            </w:pPr>
          </w:p>
          <w:p>
            <w:pPr>
              <w:jc w:val="left"/>
              <w:rPr>
                <w:rFonts w:eastAsiaTheme="minorEastAsia"/>
                <w:lang w:eastAsia="zh-CN"/>
              </w:rPr>
            </w:pPr>
            <w:r>
              <w:rPr>
                <w:rFonts w:eastAsiaTheme="minorEastAsia"/>
                <w:b/>
                <w:lang w:val="sv-SE" w:eastAsia="zh-CN"/>
              </w:rPr>
              <w:t xml:space="preserve">Observation </w:t>
            </w:r>
            <w:r>
              <w:rPr>
                <w:rFonts w:hint="eastAsia" w:eastAsiaTheme="minorEastAsia"/>
                <w:b/>
                <w:lang w:val="sv-SE" w:eastAsia="zh-CN"/>
              </w:rPr>
              <w:t>to summarize companies</w:t>
            </w:r>
            <w:r>
              <w:rPr>
                <w:rFonts w:eastAsiaTheme="minorEastAsia"/>
                <w:b/>
                <w:lang w:val="sv-SE" w:eastAsia="zh-CN"/>
              </w:rPr>
              <w:t>’</w:t>
            </w:r>
            <w:r>
              <w:rPr>
                <w:rFonts w:hint="eastAsia" w:eastAsiaTheme="minorEastAsia"/>
                <w:b/>
                <w:lang w:val="sv-SE" w:eastAsia="zh-CN"/>
              </w:rPr>
              <w:t xml:space="preserve"> contributions: </w:t>
            </w:r>
            <w:r>
              <w:rPr>
                <w:rFonts w:hint="eastAsia" w:eastAsiaTheme="minorEastAsia"/>
                <w:b/>
                <w:color w:val="4472C4" w:themeColor="accent5"/>
                <w:lang w:val="sv-SE" w:eastAsia="zh-CN"/>
                <w14:textFill>
                  <w14:solidFill>
                    <w14:schemeClr w14:val="accent5"/>
                  </w14:solidFill>
                </w14:textFill>
              </w:rPr>
              <w:t>PBCH</w:t>
            </w:r>
          </w:p>
          <w:p>
            <w:pPr>
              <w:jc w:val="left"/>
              <w:rPr>
                <w:rFonts w:eastAsiaTheme="minorEastAsia"/>
                <w:b/>
                <w:iCs/>
                <w:lang w:eastAsia="zh-CN"/>
              </w:rPr>
            </w:pPr>
            <w:r>
              <w:rPr>
                <w:rFonts w:hint="eastAsia" w:eastAsiaTheme="minorEastAsia"/>
                <w:b/>
                <w:bCs/>
                <w:lang w:eastAsia="zh-CN"/>
              </w:rPr>
              <w:t>Observation</w:t>
            </w:r>
            <w:r>
              <w:rPr>
                <w:rFonts w:hint="eastAsia" w:eastAsia="宋体"/>
                <w:b/>
                <w:bCs/>
                <w:lang w:eastAsia="zh-CN"/>
              </w:rPr>
              <w:t xml:space="preserve"> </w:t>
            </w:r>
            <w:r>
              <w:rPr>
                <w:b/>
                <w:bCs/>
              </w:rPr>
              <w:t>4.4-1-v1</w:t>
            </w:r>
            <w:r>
              <w:rPr>
                <w:b/>
                <w:bCs/>
                <w:lang w:val="en-US" w:eastAsia="zh-CN"/>
              </w:rPr>
              <w:t xml:space="preserve">: </w:t>
            </w:r>
            <w:r>
              <w:rPr>
                <w:rFonts w:eastAsiaTheme="minorEastAsia"/>
                <w:b/>
                <w:lang w:val="sv-SE" w:eastAsia="zh-CN"/>
              </w:rPr>
              <w:t>[</w:t>
            </w:r>
            <w:r>
              <w:rPr>
                <w:rFonts w:hint="eastAsia" w:eastAsiaTheme="minorEastAsia"/>
                <w:b/>
                <w:lang w:val="sv-SE" w:eastAsia="zh-CN"/>
              </w:rPr>
              <w:t>17</w:t>
            </w:r>
            <w:r>
              <w:rPr>
                <w:rFonts w:eastAsiaTheme="minorEastAsia"/>
                <w:b/>
                <w:lang w:val="sv-SE" w:eastAsia="zh-CN"/>
              </w:rPr>
              <w:t xml:space="preserve"> sources] discussed the channel coding </w:t>
            </w:r>
            <w:r>
              <w:rPr>
                <w:rFonts w:hint="eastAsia" w:eastAsiaTheme="minorEastAsia"/>
                <w:b/>
                <w:bCs/>
                <w:lang w:val="en-US" w:eastAsia="zh-CN"/>
              </w:rPr>
              <w:t>for PBCH</w:t>
            </w:r>
            <w:r>
              <w:rPr>
                <w:rFonts w:hint="eastAsia" w:eastAsiaTheme="minorEastAsia"/>
                <w:b/>
                <w:iCs/>
                <w:lang w:eastAsia="zh-CN"/>
              </w:rPr>
              <w:t xml:space="preserve">, </w:t>
            </w:r>
          </w:p>
          <w:p>
            <w:pPr>
              <w:pStyle w:val="34"/>
              <w:numPr>
                <w:ilvl w:val="0"/>
                <w:numId w:val="10"/>
              </w:numPr>
              <w:ind w:firstLineChars="0"/>
              <w:jc w:val="left"/>
              <w:rPr>
                <w:rFonts w:eastAsiaTheme="minorEastAsia"/>
                <w:b/>
                <w:iCs/>
                <w:lang w:eastAsia="zh-CN"/>
              </w:rPr>
            </w:pPr>
            <w:r>
              <w:rPr>
                <w:rFonts w:eastAsiaTheme="minorEastAsia"/>
                <w:b/>
                <w:lang w:val="sv-SE" w:eastAsia="zh-CN"/>
              </w:rPr>
              <w:t>[16 source] suggested NR Polar code</w:t>
            </w:r>
          </w:p>
          <w:p>
            <w:pPr>
              <w:pStyle w:val="34"/>
              <w:numPr>
                <w:ilvl w:val="0"/>
                <w:numId w:val="10"/>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pPr>
        <w:jc w:val="left"/>
        <w:rPr>
          <w:rFonts w:eastAsiaTheme="minorEastAsia"/>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Batang"/>
          <w:b/>
          <w:bCs/>
          <w:kern w:val="32"/>
          <w:sz w:val="24"/>
          <w:szCs w:val="24"/>
        </w:rPr>
      </w:pPr>
      <w:r>
        <w:rPr>
          <w:rFonts w:ascii="Times New Roman" w:hAnsi="Times New Roman" w:eastAsiaTheme="minorEastAsia"/>
          <w:b/>
          <w:bCs/>
          <w:kern w:val="32"/>
          <w:sz w:val="24"/>
          <w:szCs w:val="24"/>
          <w:lang w:eastAsia="zh-CN"/>
        </w:rPr>
        <w:t>Wo</w:t>
      </w:r>
      <w:r>
        <w:rPr>
          <w:rFonts w:ascii="Times New Roman" w:hAnsi="Times New Roman" w:eastAsia="Batang"/>
          <w:b/>
          <w:bCs/>
          <w:kern w:val="32"/>
          <w:sz w:val="24"/>
          <w:szCs w:val="24"/>
        </w:rPr>
        <w:t>rk</w:t>
      </w:r>
      <w:r>
        <w:rPr>
          <w:rFonts w:hint="eastAsia" w:ascii="Times New Roman" w:hAnsi="Times New Roman" w:eastAsia="宋体"/>
          <w:b/>
          <w:bCs/>
          <w:kern w:val="32"/>
          <w:sz w:val="24"/>
          <w:szCs w:val="24"/>
          <w:lang w:val="en-US" w:eastAsia="zh-CN"/>
        </w:rPr>
        <w:t xml:space="preserve"> </w:t>
      </w:r>
      <w:r>
        <w:rPr>
          <w:rFonts w:ascii="Times New Roman" w:hAnsi="Times New Roman" w:eastAsia="Batang"/>
          <w:b/>
          <w:bCs/>
          <w:kern w:val="32"/>
          <w:sz w:val="24"/>
          <w:szCs w:val="24"/>
        </w:rPr>
        <w:t>plan for RAN1#124</w:t>
      </w:r>
    </w:p>
    <w:p>
      <w:pPr>
        <w:pStyle w:val="4"/>
        <w:adjustRightInd w:val="0"/>
        <w:spacing w:line="259" w:lineRule="auto"/>
        <w:ind w:left="0" w:leftChars="0" w:right="0" w:rightChars="0"/>
        <w:rPr>
          <w:rFonts w:eastAsiaTheme="minorEastAsia"/>
          <w:lang w:val="en-US" w:eastAsia="zh-CN"/>
        </w:rPr>
      </w:pPr>
      <w:r>
        <w:rPr>
          <w:rFonts w:ascii="Times New Roman" w:hAnsi="Times New Roman" w:cs="Times New Roman"/>
          <w:b/>
          <w:bCs/>
          <w:sz w:val="22"/>
          <w:szCs w:val="16"/>
          <w:lang w:eastAsia="zh-CN"/>
        </w:rPr>
        <w:t>Data channel</w:t>
      </w:r>
      <w:r>
        <w:rPr>
          <w:rFonts w:hint="eastAsia" w:ascii="Times New Roman" w:hAnsi="Times New Roman" w:cs="Times New Roman"/>
          <w:b/>
          <w:bCs/>
          <w:sz w:val="22"/>
          <w:szCs w:val="16"/>
          <w:lang w:eastAsia="zh-CN"/>
        </w:rPr>
        <w:t xml:space="preserve"> </w:t>
      </w:r>
      <w:bookmarkStart w:id="74" w:name="_GoBack"/>
      <w:bookmarkEnd w:id="74"/>
    </w:p>
    <w:p>
      <w:pPr>
        <w:pStyle w:val="34"/>
        <w:numPr>
          <w:ilvl w:val="0"/>
          <w:numId w:val="146"/>
        </w:numPr>
        <w:ind w:firstLineChars="0"/>
        <w:rPr>
          <w:rFonts w:hint="eastAsia" w:eastAsiaTheme="minorEastAsia"/>
          <w:lang w:val="en-US" w:eastAsia="zh-CN"/>
        </w:rPr>
      </w:pPr>
      <w:r>
        <w:rPr>
          <w:rFonts w:eastAsiaTheme="minorEastAsia"/>
          <w:lang w:val="en-US" w:eastAsia="zh-CN"/>
        </w:rPr>
        <w:t>Collect BG</w:t>
      </w:r>
      <w:r>
        <w:rPr>
          <w:rFonts w:hint="eastAsia" w:eastAsiaTheme="minorEastAsia"/>
          <w:lang w:val="en-US" w:eastAsia="zh-CN"/>
        </w:rPr>
        <w:t>(</w:t>
      </w:r>
      <w:r>
        <w:rPr>
          <w:rFonts w:eastAsiaTheme="minorEastAsia"/>
          <w:lang w:val="en-US" w:eastAsia="zh-CN"/>
        </w:rPr>
        <w:t>s) and PCM(s), evaluation results reported by companies</w:t>
      </w:r>
      <w:r>
        <w:rPr>
          <w:rFonts w:hint="eastAsia" w:eastAsiaTheme="minorEastAsia"/>
          <w:lang w:val="en-US" w:eastAsia="zh-CN"/>
        </w:rPr>
        <w:t>.</w:t>
      </w:r>
      <w:r>
        <w:rPr>
          <w:rFonts w:eastAsiaTheme="minorEastAsia"/>
          <w:lang w:val="en-US" w:eastAsia="zh-CN"/>
        </w:rPr>
        <w:t xml:space="preserve"> </w:t>
      </w:r>
      <w:r>
        <w:rPr>
          <w:rFonts w:eastAsiaTheme="minorEastAsia"/>
          <w:b/>
          <w:lang w:val="en-US" w:eastAsia="zh-CN"/>
        </w:rPr>
        <w:t>Companies are encouraged to use the attached excel template to report BG</w:t>
      </w:r>
      <w:r>
        <w:rPr>
          <w:rFonts w:hint="eastAsia" w:eastAsiaTheme="minorEastAsia"/>
          <w:b/>
          <w:lang w:val="en-US" w:eastAsia="zh-CN"/>
        </w:rPr>
        <w:t>(</w:t>
      </w:r>
      <w:r>
        <w:rPr>
          <w:rFonts w:eastAsiaTheme="minorEastAsia"/>
          <w:b/>
          <w:lang w:val="en-US" w:eastAsia="zh-CN"/>
        </w:rPr>
        <w:t>s) /PCM(s), and evaluation results (the template for BG/PCM is the same as R1-1711982 endorsed in 5G).</w:t>
      </w:r>
    </w:p>
    <w:p>
      <w:pPr>
        <w:pStyle w:val="34"/>
        <w:numPr>
          <w:ilvl w:val="0"/>
          <w:numId w:val="146"/>
        </w:numPr>
        <w:ind w:firstLineChars="0"/>
        <w:rPr>
          <w:rFonts w:hint="eastAsia" w:eastAsiaTheme="minorEastAsia"/>
          <w:lang w:val="en-US" w:eastAsia="zh-CN"/>
        </w:rPr>
      </w:pPr>
      <w:r>
        <w:rPr>
          <w:rFonts w:eastAsiaTheme="minorEastAsia"/>
          <w:lang w:val="en-US" w:eastAsia="zh-CN"/>
        </w:rPr>
        <w:t>Discuss remaining evaluation methodology for BG</w:t>
      </w:r>
      <w:r>
        <w:rPr>
          <w:rFonts w:hint="eastAsia" w:eastAsiaTheme="minorEastAsia"/>
          <w:lang w:val="en-US" w:eastAsia="zh-CN"/>
        </w:rPr>
        <w:t>(</w:t>
      </w:r>
      <w:r>
        <w:rPr>
          <w:rFonts w:eastAsiaTheme="minorEastAsia"/>
          <w:lang w:val="en-US" w:eastAsia="zh-CN"/>
        </w:rPr>
        <w:t>s) and PCM(s) design for LDPC code extension for data rate beyond NR range, including other metrics than BLER performance and computation complexity</w:t>
      </w:r>
    </w:p>
    <w:p>
      <w:pPr>
        <w:pStyle w:val="34"/>
        <w:numPr>
          <w:ilvl w:val="0"/>
          <w:numId w:val="146"/>
        </w:numPr>
        <w:ind w:firstLineChars="0"/>
        <w:rPr>
          <w:rFonts w:eastAsiaTheme="minorEastAsia"/>
          <w:lang w:val="en-US" w:eastAsia="zh-CN"/>
        </w:rPr>
      </w:pPr>
      <w:r>
        <w:rPr>
          <w:rFonts w:eastAsiaTheme="minorEastAsia"/>
          <w:lang w:val="en-US" w:eastAsia="zh-CN"/>
        </w:rPr>
        <w:t>Discuss LDPC code design for data rate beyond NR range</w:t>
      </w:r>
    </w:p>
    <w:p>
      <w:pPr>
        <w:pStyle w:val="34"/>
        <w:numPr>
          <w:ilvl w:val="0"/>
          <w:numId w:val="146"/>
        </w:numPr>
        <w:ind w:firstLineChars="0"/>
        <w:rPr>
          <w:rFonts w:hint="eastAsia" w:eastAsiaTheme="minorEastAsia"/>
          <w:lang w:val="en-US" w:eastAsia="zh-CN"/>
        </w:rPr>
      </w:pPr>
      <w:r>
        <w:rPr>
          <w:rFonts w:eastAsiaTheme="minorEastAsia"/>
          <w:lang w:val="en-US" w:eastAsia="zh-CN"/>
        </w:rPr>
        <w:t>Discuss other enhancements for LDPC code</w:t>
      </w:r>
    </w:p>
    <w:p>
      <w:pPr>
        <w:pStyle w:val="4"/>
        <w:adjustRightInd w:val="0"/>
        <w:spacing w:line="259" w:lineRule="auto"/>
        <w:ind w:left="0" w:leftChars="0" w:right="0" w:rightChars="0"/>
        <w:rPr>
          <w:rFonts w:ascii="Times New Roman" w:hAnsi="Times New Roman" w:cs="Times New Roman"/>
          <w:b/>
          <w:bCs/>
          <w:sz w:val="22"/>
          <w:szCs w:val="16"/>
          <w:lang w:eastAsia="zh-CN"/>
        </w:rPr>
      </w:pPr>
      <w:r>
        <w:rPr>
          <w:rFonts w:ascii="Times New Roman" w:hAnsi="Times New Roman" w:cs="Times New Roman"/>
          <w:b/>
          <w:bCs/>
          <w:sz w:val="22"/>
          <w:szCs w:val="16"/>
          <w:lang w:eastAsia="zh-CN"/>
        </w:rPr>
        <w:t>Control channel</w:t>
      </w:r>
      <w:r>
        <w:rPr>
          <w:rFonts w:hint="eastAsia" w:ascii="Times New Roman" w:hAnsi="Times New Roman" w:cs="Times New Roman"/>
          <w:b/>
          <w:bCs/>
          <w:sz w:val="22"/>
          <w:szCs w:val="16"/>
          <w:lang w:eastAsia="zh-CN"/>
        </w:rPr>
        <w:t xml:space="preserve"> </w:t>
      </w:r>
    </w:p>
    <w:p>
      <w:pPr>
        <w:pStyle w:val="34"/>
        <w:numPr>
          <w:ilvl w:val="0"/>
          <w:numId w:val="147"/>
        </w:numPr>
        <w:ind w:firstLineChars="0"/>
        <w:rPr>
          <w:rFonts w:eastAsiaTheme="minorEastAsia"/>
          <w:lang w:val="en-US" w:eastAsia="zh-CN"/>
        </w:rPr>
      </w:pPr>
      <w:r>
        <w:rPr>
          <w:rFonts w:eastAsiaTheme="minorEastAsia"/>
          <w:lang w:val="en-US" w:eastAsia="zh-CN"/>
        </w:rPr>
        <w:t xml:space="preserve">Discuss </w:t>
      </w:r>
      <w:r>
        <w:rPr>
          <w:rFonts w:hint="eastAsia" w:eastAsiaTheme="minorEastAsia"/>
          <w:lang w:val="en-US" w:eastAsia="zh-CN"/>
        </w:rPr>
        <w:t>Po</w:t>
      </w:r>
      <w:r>
        <w:rPr>
          <w:rFonts w:eastAsiaTheme="minorEastAsia"/>
          <w:lang w:val="en-US" w:eastAsia="zh-CN"/>
        </w:rPr>
        <w:t>lar code for DCI with payload beyond NR range.</w:t>
      </w:r>
    </w:p>
    <w:p>
      <w:pPr>
        <w:pStyle w:val="34"/>
        <w:numPr>
          <w:ilvl w:val="0"/>
          <w:numId w:val="147"/>
        </w:numPr>
        <w:ind w:firstLineChars="0"/>
        <w:rPr>
          <w:rFonts w:eastAsiaTheme="minorEastAsia"/>
          <w:lang w:val="en-US" w:eastAsia="zh-CN"/>
        </w:rPr>
      </w:pPr>
      <w:r>
        <w:rPr>
          <w:rFonts w:eastAsiaTheme="minorEastAsia"/>
          <w:lang w:val="en-US" w:eastAsia="zh-CN"/>
        </w:rPr>
        <w:t>Discuss other potential enhancements for Polar code.</w:t>
      </w:r>
    </w:p>
    <w:p>
      <w:pPr>
        <w:pStyle w:val="34"/>
        <w:numPr>
          <w:ilvl w:val="0"/>
          <w:numId w:val="147"/>
        </w:numPr>
        <w:ind w:firstLineChars="0"/>
        <w:rPr>
          <w:rFonts w:hint="eastAsia" w:eastAsiaTheme="minorEastAsia"/>
          <w:lang w:val="en-US" w:eastAsia="zh-CN"/>
        </w:rPr>
      </w:pPr>
      <w:r>
        <w:rPr>
          <w:rFonts w:eastAsiaTheme="minorEastAsia"/>
          <w:lang w:val="en-US" w:eastAsia="zh-CN"/>
        </w:rPr>
        <w:t>Discuss the drawbacks of 5G RM code, and potential enhancements for 3~11bits</w:t>
      </w:r>
    </w:p>
    <w:p>
      <w:pPr>
        <w:pStyle w:val="34"/>
        <w:numPr>
          <w:ilvl w:val="0"/>
          <w:numId w:val="147"/>
        </w:numPr>
        <w:ind w:firstLineChars="0"/>
        <w:rPr>
          <w:rFonts w:hint="eastAsia" w:eastAsiaTheme="minorEastAsia"/>
          <w:lang w:val="en-US" w:eastAsia="zh-CN"/>
        </w:rPr>
      </w:pPr>
      <w:r>
        <w:rPr>
          <w:rFonts w:eastAsiaTheme="minorEastAsia"/>
          <w:lang w:val="en-US" w:eastAsia="zh-CN"/>
        </w:rPr>
        <w:t>Discuss necessary evaluation methodology for control channel coding.</w:t>
      </w:r>
    </w:p>
    <w:p>
      <w:pPr>
        <w:pStyle w:val="2"/>
        <w:keepLines w:val="0"/>
        <w:pBdr>
          <w:top w:val="none" w:color="auto" w:sz="0" w:space="0"/>
        </w:pBdr>
        <w:tabs>
          <w:tab w:val="left" w:pos="574"/>
        </w:tabs>
        <w:spacing w:after="60" w:line="240" w:lineRule="auto"/>
        <w:jc w:val="left"/>
        <w:rPr>
          <w:rFonts w:ascii="Times New Roman" w:hAnsi="Times New Roman" w:eastAsia="Batang"/>
          <w:b/>
          <w:bCs/>
          <w:kern w:val="32"/>
          <w:sz w:val="24"/>
          <w:szCs w:val="24"/>
        </w:rPr>
      </w:pPr>
      <w:r>
        <w:rPr>
          <w:rFonts w:ascii="Times New Roman" w:hAnsi="Times New Roman" w:eastAsia="Batang"/>
          <w:b/>
          <w:bCs/>
          <w:kern w:val="32"/>
          <w:sz w:val="24"/>
          <w:szCs w:val="24"/>
        </w:rPr>
        <w:t>References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 xml:space="preserve">RP-252912 </w:t>
      </w:r>
      <w:r>
        <w:rPr>
          <w:rFonts w:hint="eastAsia" w:eastAsiaTheme="minorEastAsia"/>
          <w:lang w:eastAsia="zh-CN"/>
        </w:rPr>
        <w:tab/>
      </w:r>
      <w:r>
        <w:rPr>
          <w:rFonts w:eastAsiaTheme="minorEastAsia"/>
          <w:lang w:eastAsia="zh-CN"/>
        </w:rPr>
        <w:t>Study on 6GR Radio</w:t>
      </w:r>
      <w:r>
        <w:rPr>
          <w:rFonts w:hint="eastAsia" w:eastAsiaTheme="minorEastAsia"/>
          <w:lang w:eastAsia="zh-CN"/>
        </w:rPr>
        <w:t>.</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 xml:space="preserve">RP-252946 </w:t>
      </w:r>
      <w:r>
        <w:rPr>
          <w:rFonts w:hint="eastAsia" w:eastAsiaTheme="minorEastAsia"/>
          <w:lang w:eastAsia="zh-CN"/>
        </w:rPr>
        <w:tab/>
      </w:r>
      <w:r>
        <w:rPr>
          <w:rFonts w:eastAsiaTheme="minorEastAsia"/>
          <w:lang w:eastAsia="zh-CN"/>
        </w:rPr>
        <w:t>Draft Reply LS to ITU-R_WP5D_TEMP_167 = RP-243202 on Minimum requirements related to technical performance for IMT-2030 radio interface(s)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R1-2508338</w:t>
      </w:r>
      <w:r>
        <w:rPr>
          <w:rFonts w:eastAsiaTheme="minorEastAsia"/>
          <w:lang w:eastAsia="zh-CN"/>
        </w:rPr>
        <w:tab/>
      </w:r>
      <w:r>
        <w:rPr>
          <w:rFonts w:eastAsiaTheme="minorEastAsia"/>
          <w:lang w:eastAsia="zh-CN"/>
        </w:rPr>
        <w:t>Channel Coding in 6G Radio Air Interface</w:t>
      </w:r>
      <w:r>
        <w:rPr>
          <w:rFonts w:eastAsiaTheme="minorEastAsia"/>
          <w:lang w:eastAsia="zh-CN"/>
        </w:rPr>
        <w:tab/>
      </w:r>
      <w:r>
        <w:rPr>
          <w:rFonts w:eastAsiaTheme="minorEastAsia"/>
          <w:lang w:eastAsia="zh-CN"/>
        </w:rPr>
        <w:t>Nokia</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R1-2508358</w:t>
      </w:r>
      <w:r>
        <w:rPr>
          <w:rFonts w:eastAsiaTheme="minorEastAsia"/>
          <w:lang w:eastAsia="zh-CN"/>
        </w:rPr>
        <w:tab/>
      </w:r>
      <w:r>
        <w:rPr>
          <w:rFonts w:eastAsiaTheme="minorEastAsia"/>
          <w:lang w:eastAsia="zh-CN"/>
        </w:rPr>
        <w:t>Channel Coding for 6GR Interface</w:t>
      </w:r>
      <w:r>
        <w:rPr>
          <w:rFonts w:eastAsiaTheme="minorEastAsia"/>
          <w:lang w:eastAsia="zh-CN"/>
        </w:rPr>
        <w:tab/>
      </w:r>
      <w:r>
        <w:rPr>
          <w:rFonts w:eastAsiaTheme="minorEastAsia"/>
          <w:lang w:eastAsia="zh-CN"/>
        </w:rPr>
        <w:t>Lekha Wireless Solutions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R1-2508389</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Spreadtrum, UNISOC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R1-2508434</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vivo</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R1-2508457</w:t>
      </w:r>
      <w:r>
        <w:rPr>
          <w:rFonts w:eastAsiaTheme="minorEastAsia"/>
          <w:lang w:eastAsia="zh-CN"/>
        </w:rPr>
        <w:tab/>
      </w:r>
      <w:r>
        <w:rPr>
          <w:rFonts w:eastAsiaTheme="minorEastAsia"/>
          <w:lang w:eastAsia="zh-CN"/>
        </w:rPr>
        <w:t>Discussion on channel coding for 6GR interface</w:t>
      </w:r>
      <w:r>
        <w:rPr>
          <w:rFonts w:eastAsiaTheme="minorEastAsia"/>
          <w:lang w:eastAsia="zh-CN"/>
        </w:rPr>
        <w:tab/>
      </w:r>
      <w:r>
        <w:rPr>
          <w:rFonts w:eastAsiaTheme="minorEastAsia"/>
          <w:lang w:eastAsia="zh-CN"/>
        </w:rPr>
        <w:t>CMCC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R1-2508597</w:t>
      </w:r>
      <w:r>
        <w:rPr>
          <w:rFonts w:eastAsiaTheme="minorEastAsia"/>
          <w:lang w:eastAsia="zh-CN"/>
        </w:rPr>
        <w:tab/>
      </w:r>
      <w:r>
        <w:rPr>
          <w:rFonts w:eastAsiaTheme="minorEastAsia"/>
          <w:lang w:eastAsia="zh-CN"/>
        </w:rPr>
        <w:t>Channel coding for 6G network</w:t>
      </w:r>
      <w:r>
        <w:rPr>
          <w:rFonts w:eastAsiaTheme="minorEastAsia"/>
          <w:lang w:eastAsia="zh-CN"/>
        </w:rPr>
        <w:tab/>
      </w:r>
      <w:r>
        <w:rPr>
          <w:rFonts w:eastAsiaTheme="minorEastAsia"/>
          <w:lang w:eastAsia="zh-CN"/>
        </w:rPr>
        <w:t>CATT</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R1-2508622</w:t>
      </w:r>
      <w:r>
        <w:rPr>
          <w:rFonts w:eastAsiaTheme="minorEastAsia"/>
          <w:lang w:eastAsia="zh-CN"/>
        </w:rPr>
        <w:tab/>
      </w:r>
      <w:r>
        <w:rPr>
          <w:rFonts w:eastAsiaTheme="minorEastAsia"/>
          <w:lang w:eastAsia="zh-CN"/>
        </w:rPr>
        <w:t>Channel Coding for 6G</w:t>
      </w:r>
      <w:r>
        <w:rPr>
          <w:rFonts w:eastAsiaTheme="minorEastAsia"/>
          <w:lang w:eastAsia="zh-CN"/>
        </w:rPr>
        <w:tab/>
      </w:r>
      <w:r>
        <w:rPr>
          <w:rFonts w:eastAsiaTheme="minorEastAsia"/>
          <w:lang w:eastAsia="zh-CN"/>
        </w:rPr>
        <w:t>Lenovo</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R1-2508640</w:t>
      </w:r>
      <w:r>
        <w:rPr>
          <w:rFonts w:eastAsiaTheme="minorEastAsia"/>
          <w:lang w:eastAsia="zh-CN"/>
        </w:rPr>
        <w:tab/>
      </w:r>
      <w:r>
        <w:rPr>
          <w:rFonts w:eastAsiaTheme="minorEastAsia"/>
          <w:lang w:eastAsia="zh-CN"/>
        </w:rPr>
        <w:t>Views on Channel Coding for 6GR</w:t>
      </w:r>
      <w:r>
        <w:rPr>
          <w:rFonts w:eastAsiaTheme="minorEastAsia"/>
          <w:lang w:eastAsia="zh-CN"/>
        </w:rPr>
        <w:tab/>
      </w:r>
      <w:r>
        <w:rPr>
          <w:rFonts w:eastAsiaTheme="minorEastAsia"/>
          <w:lang w:eastAsia="zh-CN"/>
        </w:rPr>
        <w:t>AT&amp;T</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R1-2508686</w:t>
      </w:r>
      <w:r>
        <w:rPr>
          <w:rFonts w:eastAsiaTheme="minorEastAsia"/>
          <w:lang w:eastAsia="zh-CN"/>
        </w:rPr>
        <w:tab/>
      </w:r>
      <w:r>
        <w:rPr>
          <w:rFonts w:eastAsiaTheme="minorEastAsia"/>
          <w:lang w:eastAsia="zh-CN"/>
        </w:rPr>
        <w:t>Discussion on 6GR Channel Coding</w:t>
      </w:r>
      <w:r>
        <w:rPr>
          <w:rFonts w:eastAsiaTheme="minorEastAsia"/>
          <w:lang w:eastAsia="zh-CN"/>
        </w:rPr>
        <w:tab/>
      </w:r>
      <w:r>
        <w:rPr>
          <w:rFonts w:eastAsiaTheme="minorEastAsia"/>
          <w:lang w:eastAsia="zh-CN"/>
        </w:rPr>
        <w:t>Xiaomi</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R1-2508729</w:t>
      </w:r>
      <w:r>
        <w:rPr>
          <w:rFonts w:eastAsiaTheme="minorEastAsia"/>
          <w:lang w:eastAsia="zh-CN"/>
        </w:rPr>
        <w:tab/>
      </w:r>
      <w:r>
        <w:rPr>
          <w:rFonts w:eastAsiaTheme="minorEastAsia"/>
          <w:lang w:eastAsia="zh-CN"/>
        </w:rPr>
        <w:t>Discussion on 6G channel coding</w:t>
      </w:r>
      <w:r>
        <w:rPr>
          <w:rFonts w:eastAsiaTheme="minorEastAsia"/>
          <w:lang w:eastAsia="zh-CN"/>
        </w:rPr>
        <w:tab/>
      </w:r>
      <w:r>
        <w:rPr>
          <w:rFonts w:eastAsiaTheme="minorEastAsia"/>
          <w:lang w:eastAsia="zh-CN"/>
        </w:rPr>
        <w:t>OPPO</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R1-2508737</w:t>
      </w:r>
      <w:r>
        <w:rPr>
          <w:rFonts w:eastAsiaTheme="minorEastAsia"/>
          <w:lang w:eastAsia="zh-CN"/>
        </w:rPr>
        <w:tab/>
      </w:r>
      <w:r>
        <w:rPr>
          <w:rFonts w:eastAsiaTheme="minorEastAsia"/>
          <w:lang w:eastAsia="zh-CN"/>
        </w:rPr>
        <w:t>Channel coding for 6GR air interface</w:t>
      </w:r>
      <w:r>
        <w:rPr>
          <w:rFonts w:eastAsiaTheme="minorEastAsia"/>
          <w:lang w:eastAsia="zh-CN"/>
        </w:rPr>
        <w:tab/>
      </w:r>
      <w:r>
        <w:rPr>
          <w:rFonts w:eastAsiaTheme="minorEastAsia"/>
          <w:lang w:eastAsia="zh-CN"/>
        </w:rPr>
        <w:t>Huawei, HiSilicon</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R1-2508804</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Samsung</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R1-2508821</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ZTE Corporation, Sanechips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R1-2508826</w:t>
      </w:r>
      <w:r>
        <w:rPr>
          <w:rFonts w:eastAsiaTheme="minorEastAsia"/>
          <w:lang w:eastAsia="zh-CN"/>
        </w:rPr>
        <w:tab/>
      </w:r>
      <w:r>
        <w:rPr>
          <w:rFonts w:eastAsiaTheme="minorEastAsia"/>
          <w:lang w:eastAsia="zh-CN"/>
        </w:rPr>
        <w:t>Channel coding for 6GR Air Interface</w:t>
      </w:r>
      <w:r>
        <w:rPr>
          <w:rFonts w:eastAsiaTheme="minorEastAsia"/>
          <w:lang w:eastAsia="zh-CN"/>
        </w:rPr>
        <w:tab/>
      </w:r>
      <w:r>
        <w:rPr>
          <w:rFonts w:eastAsiaTheme="minorEastAsia"/>
          <w:lang w:eastAsia="zh-CN"/>
        </w:rPr>
        <w:t>Tejas Network Limited</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R1-2508839</w:t>
      </w:r>
      <w:r>
        <w:rPr>
          <w:rFonts w:eastAsiaTheme="minorEastAsia"/>
          <w:lang w:eastAsia="zh-CN"/>
        </w:rPr>
        <w:tab/>
      </w:r>
      <w:r>
        <w:rPr>
          <w:rFonts w:eastAsiaTheme="minorEastAsia"/>
          <w:lang w:eastAsia="zh-CN"/>
        </w:rPr>
        <w:t>Discussion on Channel Coding for Small Block Lengths</w:t>
      </w:r>
      <w:r>
        <w:rPr>
          <w:rFonts w:eastAsiaTheme="minorEastAsia"/>
          <w:lang w:eastAsia="zh-CN"/>
        </w:rPr>
        <w:tab/>
      </w:r>
      <w:r>
        <w:rPr>
          <w:rFonts w:eastAsiaTheme="minorEastAsia"/>
          <w:lang w:eastAsia="zh-CN"/>
        </w:rPr>
        <w:t>EURECOM</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R1-2508842</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Shanghai Jiao Tong University.</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R1-2508870</w:t>
      </w:r>
      <w:r>
        <w:rPr>
          <w:rFonts w:eastAsiaTheme="minorEastAsia"/>
          <w:lang w:eastAsia="zh-CN"/>
        </w:rPr>
        <w:tab/>
      </w:r>
      <w:r>
        <w:rPr>
          <w:rFonts w:eastAsiaTheme="minorEastAsia"/>
          <w:lang w:eastAsia="zh-CN"/>
        </w:rPr>
        <w:t>Channel coding enhancements for 6GR air interface</w:t>
      </w:r>
      <w:r>
        <w:rPr>
          <w:rFonts w:eastAsiaTheme="minorEastAsia"/>
          <w:lang w:eastAsia="zh-CN"/>
        </w:rPr>
        <w:tab/>
      </w:r>
      <w:r>
        <w:rPr>
          <w:rFonts w:eastAsiaTheme="minorEastAsia"/>
          <w:lang w:eastAsia="zh-CN"/>
        </w:rPr>
        <w:t>InterDigital, Inc.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R1-2508910</w:t>
      </w:r>
      <w:r>
        <w:rPr>
          <w:rFonts w:eastAsiaTheme="minorEastAsia"/>
          <w:lang w:eastAsia="zh-CN"/>
        </w:rPr>
        <w:tab/>
      </w:r>
      <w:r>
        <w:rPr>
          <w:rFonts w:eastAsiaTheme="minorEastAsia"/>
          <w:lang w:eastAsia="zh-CN"/>
        </w:rPr>
        <w:t>Channel coding study for 6G</w:t>
      </w:r>
      <w:r>
        <w:rPr>
          <w:rFonts w:eastAsiaTheme="minorEastAsia"/>
          <w:lang w:eastAsia="zh-CN"/>
        </w:rPr>
        <w:tab/>
      </w:r>
      <w:r>
        <w:rPr>
          <w:rFonts w:eastAsiaTheme="minorEastAsia"/>
          <w:lang w:eastAsia="zh-CN"/>
        </w:rPr>
        <w:t>LG Electronics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R1-2508931</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Fujitsu</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R1-2508975</w:t>
      </w:r>
      <w:r>
        <w:rPr>
          <w:rFonts w:eastAsiaTheme="minorEastAsia"/>
          <w:lang w:eastAsia="zh-CN"/>
        </w:rPr>
        <w:tab/>
      </w:r>
      <w:r>
        <w:rPr>
          <w:rFonts w:eastAsiaTheme="minorEastAsia"/>
          <w:lang w:eastAsia="zh-CN"/>
        </w:rPr>
        <w:t>Discussion on 6GR channel coding</w:t>
      </w:r>
      <w:r>
        <w:rPr>
          <w:rFonts w:eastAsiaTheme="minorEastAsia"/>
          <w:lang w:eastAsia="zh-CN"/>
        </w:rPr>
        <w:tab/>
      </w:r>
      <w:r>
        <w:rPr>
          <w:rFonts w:eastAsiaTheme="minorEastAsia"/>
          <w:lang w:eastAsia="zh-CN"/>
        </w:rPr>
        <w:t>ETRI, ESA, Thales</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R1-2509047</w:t>
      </w:r>
      <w:r>
        <w:rPr>
          <w:rFonts w:eastAsiaTheme="minorEastAsia"/>
          <w:lang w:eastAsia="zh-CN"/>
        </w:rPr>
        <w:tab/>
      </w:r>
      <w:r>
        <w:rPr>
          <w:rFonts w:eastAsiaTheme="minorEastAsia"/>
          <w:lang w:eastAsia="zh-CN"/>
        </w:rPr>
        <w:t>Study of channel coding aspects in 6G Radio</w:t>
      </w:r>
      <w:r>
        <w:rPr>
          <w:rFonts w:eastAsiaTheme="minorEastAsia"/>
          <w:lang w:eastAsia="zh-CN"/>
        </w:rPr>
        <w:tab/>
      </w:r>
      <w:r>
        <w:rPr>
          <w:rFonts w:eastAsiaTheme="minorEastAsia"/>
          <w:lang w:eastAsia="zh-CN"/>
        </w:rPr>
        <w:t>Fraunhofer IIS, Fraunhofer HHI</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R1-2509112</w:t>
      </w:r>
      <w:r>
        <w:rPr>
          <w:rFonts w:eastAsiaTheme="minorEastAsia"/>
          <w:lang w:eastAsia="zh-CN"/>
        </w:rPr>
        <w:tab/>
      </w:r>
      <w:r>
        <w:rPr>
          <w:rFonts w:eastAsiaTheme="minorEastAsia"/>
          <w:lang w:eastAsia="zh-CN"/>
        </w:rPr>
        <w:t>Considerations of 6GR Channel Coding</w:t>
      </w:r>
      <w:r>
        <w:rPr>
          <w:rFonts w:eastAsiaTheme="minorEastAsia"/>
          <w:lang w:eastAsia="zh-CN"/>
        </w:rPr>
        <w:tab/>
      </w:r>
      <w:r>
        <w:rPr>
          <w:rFonts w:eastAsiaTheme="minorEastAsia"/>
          <w:lang w:eastAsia="zh-CN"/>
        </w:rPr>
        <w:t>Apple</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R1-2509136</w:t>
      </w:r>
      <w:r>
        <w:rPr>
          <w:rFonts w:eastAsiaTheme="minorEastAsia"/>
          <w:lang w:eastAsia="zh-CN"/>
        </w:rPr>
        <w:tab/>
      </w:r>
      <w:r>
        <w:rPr>
          <w:rFonts w:eastAsiaTheme="minorEastAsia"/>
          <w:lang w:eastAsia="zh-CN"/>
        </w:rPr>
        <w:t>Channel Coding</w:t>
      </w:r>
      <w:r>
        <w:rPr>
          <w:rFonts w:eastAsiaTheme="minorEastAsia"/>
          <w:lang w:eastAsia="zh-CN"/>
        </w:rPr>
        <w:tab/>
      </w:r>
      <w:r>
        <w:rPr>
          <w:rFonts w:eastAsiaTheme="minorEastAsia"/>
          <w:lang w:eastAsia="zh-CN"/>
        </w:rPr>
        <w:t>Spark NZ</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R1-2509145</w:t>
      </w:r>
      <w:r>
        <w:rPr>
          <w:rFonts w:eastAsiaTheme="minorEastAsia"/>
          <w:lang w:eastAsia="zh-CN"/>
        </w:rPr>
        <w:tab/>
      </w:r>
      <w:r>
        <w:rPr>
          <w:rFonts w:eastAsiaTheme="minorEastAsia"/>
          <w:lang w:eastAsia="zh-CN"/>
        </w:rPr>
        <w:t>Channel coding for 6GR interface</w:t>
      </w:r>
      <w:r>
        <w:rPr>
          <w:rFonts w:eastAsiaTheme="minorEastAsia"/>
          <w:lang w:eastAsia="zh-CN"/>
        </w:rPr>
        <w:tab/>
      </w:r>
      <w:r>
        <w:rPr>
          <w:rFonts w:eastAsiaTheme="minorEastAsia"/>
          <w:lang w:eastAsia="zh-CN"/>
        </w:rPr>
        <w:t>MediaTek Inc.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R1-2509169</w:t>
      </w:r>
      <w:r>
        <w:rPr>
          <w:rFonts w:eastAsiaTheme="minorEastAsia"/>
          <w:lang w:eastAsia="zh-CN"/>
        </w:rPr>
        <w:tab/>
      </w:r>
      <w:r>
        <w:rPr>
          <w:rFonts w:eastAsiaTheme="minorEastAsia"/>
          <w:lang w:eastAsia="zh-CN"/>
        </w:rPr>
        <w:t>Channel coding for 6GR interface</w:t>
      </w:r>
      <w:r>
        <w:rPr>
          <w:rFonts w:eastAsiaTheme="minorEastAsia"/>
          <w:lang w:eastAsia="zh-CN"/>
        </w:rPr>
        <w:tab/>
      </w:r>
      <w:r>
        <w:rPr>
          <w:rFonts w:eastAsiaTheme="minorEastAsia"/>
          <w:lang w:eastAsia="zh-CN"/>
        </w:rPr>
        <w:t>Ericsson</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R1-2509233</w:t>
      </w:r>
      <w:r>
        <w:rPr>
          <w:rFonts w:eastAsiaTheme="minorEastAsia"/>
          <w:lang w:eastAsia="zh-CN"/>
        </w:rPr>
        <w:tab/>
      </w:r>
      <w:r>
        <w:rPr>
          <w:rFonts w:eastAsiaTheme="minorEastAsia"/>
          <w:lang w:eastAsia="zh-CN"/>
        </w:rPr>
        <w:t>Channel coding for 6GR</w:t>
      </w:r>
      <w:r>
        <w:rPr>
          <w:rFonts w:eastAsiaTheme="minorEastAsia"/>
          <w:lang w:eastAsia="zh-CN"/>
        </w:rPr>
        <w:tab/>
      </w:r>
      <w:r>
        <w:rPr>
          <w:rFonts w:eastAsiaTheme="minorEastAsia"/>
          <w:lang w:eastAsia="zh-CN"/>
        </w:rPr>
        <w:t>Qualcomm Incorporated</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R1-2509284</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NTT DOCOMO, INC.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R1-2509299</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Google Korea LLC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R1-2509351</w:t>
      </w:r>
      <w:r>
        <w:rPr>
          <w:rFonts w:eastAsiaTheme="minorEastAsia"/>
          <w:lang w:eastAsia="zh-CN"/>
        </w:rPr>
        <w:tab/>
      </w:r>
      <w:r>
        <w:rPr>
          <w:rFonts w:eastAsiaTheme="minorEastAsia"/>
          <w:lang w:eastAsia="zh-CN"/>
        </w:rPr>
        <w:t>Views on Channel Coding for 6G</w:t>
      </w:r>
      <w:r>
        <w:rPr>
          <w:rFonts w:eastAsiaTheme="minorEastAsia"/>
          <w:lang w:eastAsia="zh-CN"/>
        </w:rPr>
        <w:tab/>
      </w:r>
      <w:r>
        <w:rPr>
          <w:rFonts w:eastAsiaTheme="minorEastAsia"/>
          <w:lang w:eastAsia="zh-CN"/>
        </w:rPr>
        <w:t>CEWiT</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R1-2509370</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Rakuten Mobile, Inc</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R1-2509378</w:t>
      </w:r>
      <w:r>
        <w:rPr>
          <w:rFonts w:eastAsiaTheme="minorEastAsia"/>
          <w:lang w:eastAsia="zh-CN"/>
        </w:rPr>
        <w:tab/>
      </w:r>
      <w:r>
        <w:rPr>
          <w:rFonts w:eastAsiaTheme="minorEastAsia"/>
          <w:lang w:eastAsia="zh-CN"/>
        </w:rPr>
        <w:t>Discussion on 6G channel coding</w:t>
      </w:r>
      <w:r>
        <w:rPr>
          <w:rFonts w:eastAsiaTheme="minorEastAsia"/>
          <w:lang w:eastAsia="zh-CN"/>
        </w:rPr>
        <w:tab/>
      </w:r>
      <w:r>
        <w:rPr>
          <w:rFonts w:eastAsiaTheme="minorEastAsia"/>
          <w:lang w:eastAsia="zh-CN"/>
        </w:rPr>
        <w:t>C-DOT</w:t>
      </w:r>
    </w:p>
    <w:p>
      <w:pPr>
        <w:pStyle w:val="34"/>
        <w:numPr>
          <w:ilvl w:val="0"/>
          <w:numId w:val="148"/>
        </w:numPr>
        <w:spacing w:after="0" w:line="259" w:lineRule="auto"/>
        <w:ind w:firstLineChars="0"/>
        <w:jc w:val="left"/>
        <w:rPr>
          <w:rFonts w:eastAsiaTheme="minorEastAsia"/>
          <w:lang w:eastAsia="zh-CN"/>
        </w:rPr>
      </w:pPr>
      <w:r>
        <w:rPr>
          <w:rFonts w:eastAsiaTheme="minorEastAsia"/>
          <w:lang w:eastAsia="zh-CN"/>
        </w:rPr>
        <w:t>R1-2509398</w:t>
      </w:r>
      <w:r>
        <w:rPr>
          <w:rFonts w:eastAsiaTheme="minorEastAsia"/>
          <w:lang w:eastAsia="zh-CN"/>
        </w:rPr>
        <w:tab/>
      </w:r>
      <w:r>
        <w:rPr>
          <w:rFonts w:eastAsiaTheme="minorEastAsia"/>
          <w:lang w:eastAsia="zh-CN"/>
        </w:rPr>
        <w:t>On channel coding aspects</w:t>
      </w:r>
      <w:r>
        <w:rPr>
          <w:rFonts w:eastAsiaTheme="minorEastAsia"/>
          <w:lang w:eastAsia="zh-CN"/>
        </w:rPr>
        <w:tab/>
      </w:r>
      <w:r>
        <w:rPr>
          <w:rFonts w:eastAsiaTheme="minorEastAsia"/>
          <w:lang w:eastAsia="zh-CN"/>
        </w:rPr>
        <w:t>Vodafone, AT&amp;T, BT, Bouygues Telecom, Deutsche Telekom, Orange, Telecom Italia, Nokia, SK Telecom, Ericsson, T-Mobile US, Rakuten</w:t>
      </w:r>
      <w:r>
        <w:rPr>
          <w:rFonts w:hint="eastAsia" w:eastAsiaTheme="minorEastAsia"/>
          <w:lang w:eastAsia="zh-CN"/>
        </w:rPr>
        <w:t xml:space="preserve"> Mobile</w:t>
      </w:r>
    </w:p>
    <w:p>
      <w:pPr>
        <w:pStyle w:val="34"/>
        <w:numPr>
          <w:ilvl w:val="0"/>
          <w:numId w:val="148"/>
        </w:numPr>
        <w:spacing w:after="0" w:line="259" w:lineRule="auto"/>
        <w:ind w:firstLineChars="0"/>
        <w:jc w:val="left"/>
        <w:rPr>
          <w:rFonts w:eastAsiaTheme="minorEastAsia"/>
          <w:lang w:eastAsia="zh-CN"/>
        </w:rPr>
      </w:pPr>
      <w:r>
        <w:rPr>
          <w:rFonts w:hint="eastAsia" w:eastAsiaTheme="minorEastAsia"/>
          <w:lang w:eastAsia="zh-CN"/>
        </w:rPr>
        <w:t>R1-2508841</w:t>
      </w:r>
      <w:r>
        <w:rPr>
          <w:rFonts w:hint="eastAsia" w:eastAsiaTheme="minorEastAsia"/>
          <w:lang w:val="en-US" w:eastAsia="zh-CN"/>
        </w:rPr>
        <w:t xml:space="preserve">   LDPC decoder throughput and chip area </w:t>
      </w:r>
      <w:r>
        <w:rPr>
          <w:rFonts w:hint="eastAsia" w:eastAsiaTheme="minorEastAsia"/>
          <w:lang w:eastAsia="zh-CN"/>
        </w:rPr>
        <w:t>AccelerComm</w:t>
      </w:r>
    </w:p>
    <w:p>
      <w:pPr>
        <w:pStyle w:val="2"/>
        <w:keepLines w:val="0"/>
        <w:pBdr>
          <w:top w:val="none" w:color="auto" w:sz="0" w:space="0"/>
        </w:pBdr>
        <w:tabs>
          <w:tab w:val="left" w:pos="574"/>
        </w:tabs>
        <w:spacing w:after="60" w:line="240" w:lineRule="auto"/>
        <w:jc w:val="left"/>
        <w:rPr>
          <w:rFonts w:ascii="Times New Roman" w:hAnsi="Times New Roman" w:eastAsia="Batang"/>
          <w:b/>
          <w:bCs/>
          <w:kern w:val="32"/>
          <w:sz w:val="24"/>
          <w:szCs w:val="24"/>
        </w:rPr>
      </w:pPr>
      <w:r>
        <w:rPr>
          <w:rFonts w:hint="eastAsia" w:ascii="Times New Roman" w:hAnsi="Times New Roman" w:eastAsia="Batang"/>
          <w:b/>
          <w:bCs/>
          <w:kern w:val="32"/>
          <w:sz w:val="24"/>
          <w:szCs w:val="24"/>
        </w:rPr>
        <w:t>Annex A</w:t>
      </w:r>
      <w:r>
        <w:rPr>
          <w:rFonts w:ascii="Times New Roman" w:hAnsi="Times New Roman" w:eastAsia="Batang"/>
          <w:b/>
          <w:bCs/>
          <w:kern w:val="32"/>
          <w:sz w:val="24"/>
          <w:szCs w:val="24"/>
        </w:rPr>
        <w:t>: SID</w:t>
      </w:r>
      <w:r>
        <w:rPr>
          <w:rFonts w:hint="eastAsia" w:ascii="Times New Roman" w:hAnsi="Times New Roman" w:eastAsia="Batang"/>
          <w:b/>
          <w:bCs/>
          <w:kern w:val="32"/>
          <w:sz w:val="24"/>
          <w:szCs w:val="24"/>
        </w:rPr>
        <w:t xml:space="preserve"> objectives </w:t>
      </w: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pStyle w:val="70"/>
        <w:numPr>
          <w:ilvl w:val="0"/>
          <w:numId w:val="149"/>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Frame structure, including compatibility with 5G NR to allow for efficient 5G-6G Multi-RAT Spectrum Sharing (MRSS). [RAN1]</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Physical layer control, data scheduling and HARQ operation [RAN1, RAN2]</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MIMO operation [RAN1, RAN4]</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 xml:space="preserve">Duplexing [RAN1, RAN4] </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Initial access [RAN1, RAN2, RAN4]</w:t>
      </w:r>
    </w:p>
    <w:p>
      <w:pPr>
        <w:pStyle w:val="70"/>
        <w:numPr>
          <w:ilvl w:val="2"/>
          <w:numId w:val="151"/>
        </w:numPr>
        <w:snapToGrid w:val="0"/>
        <w:spacing w:before="0" w:beforeAutospacing="0" w:after="0" w:line="259" w:lineRule="auto"/>
        <w:ind w:left="1444" w:leftChars="578" w:hanging="288"/>
        <w:contextualSpacing w:val="0"/>
        <w:rPr>
          <w:color w:val="000000"/>
          <w:sz w:val="20"/>
          <w:szCs w:val="20"/>
        </w:rPr>
      </w:pPr>
      <w:r>
        <w:rPr>
          <w:color w:val="000000"/>
          <w:sz w:val="20"/>
          <w:szCs w:val="20"/>
        </w:rPr>
        <w:t>Studies on synchronization signal and raster, broadcast signals/channel and physical random access channel [RAN1, RAN4]</w:t>
      </w:r>
    </w:p>
    <w:p>
      <w:pPr>
        <w:pStyle w:val="70"/>
        <w:numPr>
          <w:ilvl w:val="2"/>
          <w:numId w:val="151"/>
        </w:numPr>
        <w:snapToGrid w:val="0"/>
        <w:spacing w:before="0" w:beforeAutospacing="0" w:after="0" w:line="259" w:lineRule="auto"/>
        <w:ind w:left="1444" w:leftChars="578"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6GR spectrum utilization and aggregation.  [RAN1, RAN2, RAN4]</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Other physical layer signals, channels and procedures [RAN1, RAN2, RAN4]</w:t>
      </w:r>
    </w:p>
    <w:p>
      <w:pPr>
        <w:pStyle w:val="70"/>
        <w:numPr>
          <w:ilvl w:val="1"/>
          <w:numId w:val="150"/>
        </w:numPr>
        <w:snapToGrid w:val="0"/>
        <w:spacing w:before="0" w:beforeAutospacing="0" w:after="0" w:line="259" w:lineRule="auto"/>
        <w:ind w:left="680" w:leftChars="3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pPr>
        <w:pStyle w:val="70"/>
        <w:numPr>
          <w:ilvl w:val="2"/>
          <w:numId w:val="150"/>
        </w:numPr>
        <w:snapToGrid w:val="0"/>
        <w:spacing w:before="0" w:beforeAutospacing="0" w:after="0" w:line="259" w:lineRule="auto"/>
        <w:ind w:left="1580" w:leftChars="790"/>
        <w:contextualSpacing w:val="0"/>
        <w:rPr>
          <w:color w:val="000000"/>
          <w:sz w:val="20"/>
          <w:szCs w:val="20"/>
        </w:rPr>
      </w:pPr>
      <w:r>
        <w:rPr>
          <w:rFonts w:hint="eastAsia"/>
          <w:color w:val="000000"/>
          <w:sz w:val="20"/>
          <w:szCs w:val="20"/>
        </w:rPr>
        <w:t>RAN4 can be involved, if necessary, based on the LS from RAN1</w:t>
      </w:r>
    </w:p>
    <w:p>
      <w:pPr>
        <w:pStyle w:val="70"/>
        <w:snapToGrid w:val="0"/>
        <w:spacing w:before="0" w:beforeAutospacing="0" w:after="0" w:line="259" w:lineRule="auto"/>
        <w:ind w:left="1760"/>
        <w:contextualSpacing w:val="0"/>
        <w:rPr>
          <w:color w:val="000000"/>
          <w:sz w:val="20"/>
          <w:szCs w:val="20"/>
        </w:rPr>
      </w:pP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spacing w:after="0" w:line="259" w:lineRule="auto"/>
        <w:jc w:val="left"/>
        <w:rPr>
          <w:bCs/>
        </w:rPr>
      </w:pPr>
      <w:r>
        <w:rPr>
          <w:bCs/>
        </w:rPr>
        <w:t>Interim results shall be delivered as per the milestones below, in coordination with the RAN Plenary 6G Study [RP-250810].</w:t>
      </w:r>
    </w:p>
    <w:p>
      <w:pPr>
        <w:keepLines/>
        <w:widowControl w:val="0"/>
        <w:spacing w:after="0" w:line="259" w:lineRule="auto"/>
        <w:jc w:val="left"/>
        <w:rPr>
          <w:b/>
          <w:bCs/>
          <w:color w:val="000000"/>
          <w:u w:val="single"/>
        </w:rPr>
      </w:pPr>
      <w:r>
        <w:rPr>
          <w:b/>
          <w:bCs/>
          <w:color w:val="000000"/>
          <w:u w:val="single"/>
        </w:rPr>
        <w:t xml:space="preserve">TSG#112 (June/2026): </w:t>
      </w:r>
    </w:p>
    <w:p>
      <w:pPr>
        <w:spacing w:after="0" w:line="259" w:lineRule="auto"/>
        <w:jc w:val="left"/>
        <w:rPr>
          <w:bCs/>
        </w:rPr>
      </w:pPr>
      <w:r>
        <w:rPr>
          <w:bCs/>
        </w:rPr>
        <w:t>RAN1 to provide interim assessment on the following areas:</w:t>
      </w:r>
    </w:p>
    <w:p>
      <w:pPr>
        <w:pStyle w:val="70"/>
        <w:numPr>
          <w:ilvl w:val="0"/>
          <w:numId w:val="152"/>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pPr>
        <w:pStyle w:val="70"/>
        <w:numPr>
          <w:ilvl w:val="0"/>
          <w:numId w:val="152"/>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pPr>
        <w:pStyle w:val="70"/>
        <w:numPr>
          <w:ilvl w:val="0"/>
          <w:numId w:val="152"/>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pPr>
        <w:spacing w:after="0" w:line="259" w:lineRule="auto"/>
        <w:jc w:val="left"/>
        <w:rPr>
          <w:bCs/>
        </w:rPr>
      </w:pPr>
      <w:r>
        <w:rPr>
          <w:bCs/>
        </w:rPr>
        <w:t>For objectives where RAN4 may be impacted, RAN1 shall coordinate with RAN4 early to enable the above assessment by June 2026.</w:t>
      </w:r>
    </w:p>
    <w:p>
      <w:pPr>
        <w:spacing w:after="0" w:line="259" w:lineRule="auto"/>
        <w:jc w:val="left"/>
        <w:rPr>
          <w:bCs/>
        </w:rPr>
      </w:pPr>
      <w:r>
        <w:rPr>
          <w:bCs/>
        </w:rPr>
        <w:t>RAN3 to provide interim study results to allow TSGs to make a decision on:</w:t>
      </w:r>
    </w:p>
    <w:p>
      <w:pPr>
        <w:pStyle w:val="70"/>
        <w:numPr>
          <w:ilvl w:val="0"/>
          <w:numId w:val="152"/>
        </w:numPr>
        <w:snapToGrid w:val="0"/>
        <w:spacing w:before="0" w:beforeAutospacing="0" w:after="0" w:line="259" w:lineRule="auto"/>
        <w:contextualSpacing w:val="0"/>
        <w:rPr>
          <w:bCs/>
          <w:sz w:val="20"/>
          <w:szCs w:val="20"/>
        </w:rPr>
      </w:pPr>
      <w:r>
        <w:rPr>
          <w:bCs/>
          <w:sz w:val="20"/>
          <w:szCs w:val="20"/>
        </w:rPr>
        <w:t>RAN-CN interface: P2P vs SBI</w:t>
      </w:r>
    </w:p>
    <w:p>
      <w:pPr>
        <w:pStyle w:val="70"/>
        <w:numPr>
          <w:ilvl w:val="0"/>
          <w:numId w:val="152"/>
        </w:numPr>
        <w:snapToGrid w:val="0"/>
        <w:spacing w:before="0" w:beforeAutospacing="0" w:after="0" w:line="259" w:lineRule="auto"/>
        <w:contextualSpacing w:val="0"/>
        <w:rPr>
          <w:bCs/>
          <w:sz w:val="20"/>
          <w:szCs w:val="20"/>
        </w:rPr>
      </w:pPr>
      <w:r>
        <w:rPr>
          <w:bCs/>
          <w:sz w:val="20"/>
          <w:szCs w:val="20"/>
        </w:rPr>
        <w:t>RAN internal interfaces: CU-DU split, CP-UP split.</w:t>
      </w:r>
    </w:p>
    <w:p>
      <w:pPr>
        <w:spacing w:after="0" w:line="259" w:lineRule="auto"/>
        <w:jc w:val="left"/>
        <w:rPr>
          <w:bCs/>
        </w:rPr>
      </w:pPr>
      <w:r>
        <w:rPr>
          <w:bCs/>
        </w:rPr>
        <w:t>RAN plenary to make a decision on additional 6G-6G aggregation beyond 6G CA: 6G-6G DC. RAN plenary will task relevant RAN WGs for any specific technical analysis, as needed.</w:t>
      </w:r>
    </w:p>
    <w:p>
      <w:pPr>
        <w:spacing w:after="0" w:line="259" w:lineRule="auto"/>
        <w:jc w:val="left"/>
        <w:rPr>
          <w:bCs/>
        </w:rPr>
      </w:pPr>
      <w:r>
        <w:rPr>
          <w:bCs/>
        </w:rPr>
        <w:t>NOTE: It is planned to decide on Release-21 timeline in June/2026.</w:t>
      </w: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spacing w:after="0" w:line="259" w:lineRule="auto"/>
        <w:jc w:val="left"/>
        <w:rPr>
          <w:rFonts w:eastAsiaTheme="minorEastAsia"/>
          <w:lang w:eastAsia="zh-CN"/>
        </w:rPr>
      </w:pPr>
    </w:p>
    <w:p>
      <w:pPr>
        <w:pStyle w:val="2"/>
        <w:keepLines w:val="0"/>
        <w:pBdr>
          <w:top w:val="none" w:color="auto" w:sz="0" w:space="0"/>
        </w:pBdr>
        <w:tabs>
          <w:tab w:val="left" w:pos="574"/>
        </w:tabs>
        <w:spacing w:after="60" w:line="240" w:lineRule="auto"/>
        <w:jc w:val="left"/>
        <w:rPr>
          <w:rFonts w:ascii="Times New Roman" w:hAnsi="Times New Roman" w:eastAsiaTheme="minorEastAsia"/>
          <w:b/>
          <w:bCs/>
          <w:kern w:val="32"/>
          <w:sz w:val="24"/>
          <w:szCs w:val="24"/>
          <w:lang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eastAsia="zh-CN"/>
        </w:rPr>
        <w:t>B</w:t>
      </w:r>
      <w:r>
        <w:rPr>
          <w:rFonts w:ascii="Times New Roman" w:hAnsi="Times New Roman" w:eastAsia="Batang"/>
          <w:b/>
          <w:bCs/>
          <w:kern w:val="32"/>
          <w:sz w:val="24"/>
          <w:szCs w:val="24"/>
        </w:rPr>
        <w:t>: RAN1 agreements</w:t>
      </w:r>
      <w:r>
        <w:rPr>
          <w:rFonts w:hint="eastAsia" w:ascii="Times New Roman" w:hAnsi="Times New Roman" w:eastAsiaTheme="minorEastAsia"/>
          <w:b/>
          <w:bCs/>
          <w:kern w:val="32"/>
          <w:sz w:val="24"/>
          <w:szCs w:val="24"/>
          <w:lang w:eastAsia="zh-CN"/>
        </w:rPr>
        <w:t xml:space="preserve"> for 6G channel coding</w:t>
      </w:r>
    </w:p>
    <w:p>
      <w:pPr>
        <w:pStyle w:val="3"/>
        <w:jc w:val="left"/>
        <w:rPr>
          <w:rFonts w:ascii="Times New Roman" w:hAnsi="Times New Roman"/>
          <w:b/>
          <w:bCs/>
          <w:sz w:val="24"/>
          <w:szCs w:val="24"/>
        </w:rPr>
      </w:pPr>
      <w:r>
        <w:rPr>
          <w:rFonts w:ascii="Times New Roman" w:hAnsi="Times New Roman" w:eastAsiaTheme="minorEastAsia"/>
          <w:b/>
          <w:bCs/>
          <w:sz w:val="24"/>
          <w:szCs w:val="24"/>
          <w:lang w:eastAsia="zh-CN"/>
        </w:rPr>
        <w:t>Chairman guidance</w:t>
      </w:r>
      <w:r>
        <w:rPr>
          <w:rFonts w:ascii="Times New Roman" w:hAnsi="Times New Roman"/>
          <w:b/>
          <w:bCs/>
          <w:sz w:val="24"/>
          <w:szCs w:val="24"/>
        </w:rPr>
        <w:t xml:space="preserve"> in RAN1#122</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spacing w:after="0" w:line="240" w:lineRule="auto"/>
        <w:jc w:val="left"/>
      </w:pPr>
      <w:r>
        <w:rPr>
          <w:shd w:val="clear" w:color="auto" w:fill="FFFFFF"/>
          <w:lang w:bidi="ar"/>
        </w:rPr>
        <w:t xml:space="preserve">For 6GR data channel coding, </w:t>
      </w:r>
    </w:p>
    <w:p>
      <w:pPr>
        <w:numPr>
          <w:ilvl w:val="0"/>
          <w:numId w:val="153"/>
        </w:numPr>
        <w:spacing w:after="0" w:line="240" w:lineRule="auto"/>
        <w:jc w:val="left"/>
        <w:rPr>
          <w:shd w:val="clear" w:color="auto" w:fill="FFFFFF"/>
        </w:rPr>
      </w:pPr>
      <w:r>
        <w:rPr>
          <w:shd w:val="clear" w:color="auto" w:fill="FFFFFF"/>
        </w:rPr>
        <w:t>Evaluations can be provided in form of BLER results.</w:t>
      </w:r>
    </w:p>
    <w:p>
      <w:pPr>
        <w:numPr>
          <w:ilvl w:val="0"/>
          <w:numId w:val="153"/>
        </w:numPr>
        <w:spacing w:after="0" w:line="240" w:lineRule="auto"/>
        <w:jc w:val="left"/>
        <w:rPr>
          <w:shd w:val="clear" w:color="auto" w:fill="FFFFFF"/>
        </w:rPr>
      </w:pPr>
      <w:r>
        <w:rPr>
          <w:shd w:val="clear" w:color="auto" w:fill="FFFFFF"/>
        </w:rPr>
        <w:t xml:space="preserve">Evaluation/analysis on throughput, complexity, and decoding latency can be provided </w:t>
      </w:r>
    </w:p>
    <w:p>
      <w:pPr>
        <w:numPr>
          <w:ilvl w:val="0"/>
          <w:numId w:val="153"/>
        </w:numPr>
        <w:spacing w:after="0" w:line="240" w:lineRule="auto"/>
        <w:jc w:val="left"/>
        <w:rPr>
          <w:shd w:val="clear" w:color="auto" w:fill="FFFFFF"/>
        </w:rPr>
      </w:pPr>
      <w:r>
        <w:rPr>
          <w:shd w:val="clear" w:color="auto" w:fill="FFFFFF"/>
        </w:rPr>
        <w:t>Other metrics are not precluded.</w:t>
      </w:r>
    </w:p>
    <w:p>
      <w:pPr>
        <w:numPr>
          <w:ilvl w:val="0"/>
          <w:numId w:val="153"/>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pPr>
        <w:numPr>
          <w:ilvl w:val="0"/>
          <w:numId w:val="153"/>
        </w:numPr>
        <w:spacing w:after="0" w:line="240" w:lineRule="auto"/>
        <w:jc w:val="left"/>
        <w:rPr>
          <w:shd w:val="clear" w:color="auto" w:fill="FFFFFF"/>
        </w:rPr>
      </w:pPr>
      <w:r>
        <w:rPr>
          <w:shd w:val="clear" w:color="auto" w:fill="FFFFFF"/>
        </w:rPr>
        <w:t>Proponent companies to provide details of channel coding extension compared with NR channel coding.</w:t>
      </w:r>
    </w:p>
    <w:p>
      <w:pPr>
        <w:numPr>
          <w:ilvl w:val="0"/>
          <w:numId w:val="153"/>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Control channel</w:t>
      </w:r>
    </w:p>
    <w:p>
      <w:pPr>
        <w:spacing w:after="0" w:line="240" w:lineRule="auto"/>
        <w:jc w:val="left"/>
        <w:rPr>
          <w:rFonts w:eastAsia="等线"/>
          <w:bCs/>
        </w:rPr>
      </w:pPr>
      <w:r>
        <w:rPr>
          <w:rFonts w:eastAsia="等线"/>
          <w:bCs/>
        </w:rPr>
        <w:t xml:space="preserve">For 6GR control channel coding, </w:t>
      </w:r>
    </w:p>
    <w:p>
      <w:pPr>
        <w:widowControl w:val="0"/>
        <w:numPr>
          <w:ilvl w:val="0"/>
          <w:numId w:val="154"/>
        </w:numPr>
        <w:spacing w:after="0" w:line="240" w:lineRule="auto"/>
        <w:jc w:val="left"/>
        <w:rPr>
          <w:rFonts w:eastAsia="等线"/>
          <w:bCs/>
        </w:rPr>
      </w:pPr>
      <w:r>
        <w:rPr>
          <w:rFonts w:eastAsia="等线"/>
          <w:bCs/>
        </w:rPr>
        <w:t xml:space="preserve">Evaluations can be provided in form of BLER and FAR results. </w:t>
      </w:r>
    </w:p>
    <w:p>
      <w:pPr>
        <w:widowControl w:val="0"/>
        <w:numPr>
          <w:ilvl w:val="0"/>
          <w:numId w:val="154"/>
        </w:numPr>
        <w:spacing w:after="0" w:line="240" w:lineRule="auto"/>
        <w:jc w:val="left"/>
        <w:rPr>
          <w:rFonts w:eastAsia="等线"/>
          <w:bCs/>
        </w:rPr>
      </w:pPr>
      <w:r>
        <w:rPr>
          <w:rFonts w:eastAsia="等线"/>
          <w:bCs/>
        </w:rPr>
        <w:t xml:space="preserve">Evaluations/analysis can be provided for complexity, decoding latency, </w:t>
      </w:r>
    </w:p>
    <w:p>
      <w:pPr>
        <w:widowControl w:val="0"/>
        <w:numPr>
          <w:ilvl w:val="1"/>
          <w:numId w:val="154"/>
        </w:numPr>
        <w:spacing w:after="0" w:line="240" w:lineRule="auto"/>
        <w:jc w:val="left"/>
        <w:rPr>
          <w:rFonts w:eastAsia="等线"/>
          <w:bCs/>
        </w:rPr>
      </w:pPr>
      <w:r>
        <w:rPr>
          <w:rFonts w:eastAsia="等线"/>
          <w:bCs/>
        </w:rPr>
        <w:t>Other metrics are not precluded.</w:t>
      </w:r>
    </w:p>
    <w:p>
      <w:pPr>
        <w:widowControl w:val="0"/>
        <w:numPr>
          <w:ilvl w:val="0"/>
          <w:numId w:val="154"/>
        </w:numPr>
        <w:spacing w:after="0" w:line="240" w:lineRule="auto"/>
        <w:jc w:val="left"/>
        <w:rPr>
          <w:rFonts w:eastAsia="等线"/>
          <w:bCs/>
        </w:rPr>
      </w:pPr>
      <w:r>
        <w:rPr>
          <w:rFonts w:eastAsia="等线"/>
          <w:bCs/>
        </w:rPr>
        <w:t xml:space="preserve">Proponent companies to provide evaluation assumptions and methodologies for respective evaluation. </w:t>
      </w:r>
    </w:p>
    <w:p>
      <w:pPr>
        <w:widowControl w:val="0"/>
        <w:numPr>
          <w:ilvl w:val="0"/>
          <w:numId w:val="154"/>
        </w:numPr>
        <w:spacing w:after="0" w:line="240" w:lineRule="auto"/>
        <w:jc w:val="left"/>
        <w:rPr>
          <w:rFonts w:eastAsia="等线"/>
          <w:bCs/>
        </w:rPr>
      </w:pPr>
      <w:r>
        <w:rPr>
          <w:rFonts w:eastAsia="等线"/>
          <w:bCs/>
        </w:rPr>
        <w:t>Proponent companies to provide details of channel coding extension</w:t>
      </w:r>
      <w:r>
        <w:rPr>
          <w:rFonts w:hint="eastAsia" w:eastAsia="等线"/>
          <w:bCs/>
        </w:rPr>
        <w:t xml:space="preserve"> compared with NR channel coding </w:t>
      </w:r>
    </w:p>
    <w:p>
      <w:pPr>
        <w:widowControl w:val="0"/>
        <w:numPr>
          <w:ilvl w:val="0"/>
          <w:numId w:val="154"/>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RAN1#122bis</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Channel coding</w:t>
      </w:r>
    </w:p>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p>
    <w:p>
      <w:pPr>
        <w:numPr>
          <w:ilvl w:val="0"/>
          <w:numId w:val="60"/>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60"/>
        </w:numPr>
        <w:spacing w:after="0" w:line="240" w:lineRule="auto"/>
        <w:jc w:val="left"/>
        <w:rPr>
          <w:rFonts w:eastAsiaTheme="minorEastAsia"/>
          <w:lang w:val="en-US" w:eastAsia="zh-CN"/>
        </w:rPr>
      </w:pPr>
      <w:r>
        <w:rPr>
          <w:rFonts w:eastAsiaTheme="minorEastAsia"/>
          <w:lang w:eastAsia="zh-CN"/>
        </w:rPr>
        <w:t>For 6G LDPC</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pPr>
        <w:numPr>
          <w:ilvl w:val="1"/>
          <w:numId w:val="60"/>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pPr>
        <w:numPr>
          <w:ilvl w:val="0"/>
          <w:numId w:val="60"/>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60"/>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60"/>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60"/>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pPr>
        <w:numPr>
          <w:ilvl w:val="2"/>
          <w:numId w:val="60"/>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60"/>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Data channel</w:t>
      </w:r>
    </w:p>
    <w:p>
      <w:pPr>
        <w:spacing w:line="240" w:lineRule="auto"/>
        <w:jc w:val="left"/>
        <w:rPr>
          <w:rFonts w:eastAsiaTheme="minorEastAsia"/>
          <w:highlight w:val="darkYellow"/>
          <w:lang w:eastAsia="zh-CN"/>
        </w:rPr>
      </w:pPr>
      <w:r>
        <w:rPr>
          <w:rFonts w:hint="eastAsia" w:eastAsiaTheme="minorEastAsia"/>
          <w:highlight w:val="darkYellow"/>
          <w:lang w:eastAsia="zh-CN"/>
        </w:rPr>
        <w:t>Working Assumption</w:t>
      </w:r>
    </w:p>
    <w:p>
      <w:pPr>
        <w:pStyle w:val="34"/>
        <w:numPr>
          <w:ilvl w:val="0"/>
          <w:numId w:val="59"/>
        </w:numPr>
        <w:snapToGrid/>
        <w:spacing w:after="0" w:line="240" w:lineRule="auto"/>
        <w:ind w:firstLineChars="0"/>
        <w:jc w:val="left"/>
        <w:rPr>
          <w:rFonts w:eastAsiaTheme="minorEastAsia"/>
          <w:lang w:eastAsia="zh-CN"/>
        </w:rPr>
      </w:pPr>
      <w:r>
        <w:rPr>
          <w:rFonts w:hint="eastAsia" w:eastAsiaTheme="minorEastAsia"/>
          <w:lang w:eastAsia="zh-CN"/>
        </w:rPr>
        <w:t xml:space="preserve">Study </w:t>
      </w:r>
      <w:r>
        <w:rPr>
          <w:rFonts w:hint="eastAsia"/>
        </w:rPr>
        <w:t xml:space="preserve">6G </w:t>
      </w:r>
      <w:r>
        <w:t xml:space="preserve">data channel coding for </w:t>
      </w:r>
      <w:r>
        <w:rPr>
          <w:rFonts w:hint="eastAsia" w:eastAsiaTheme="minorEastAsia"/>
          <w:lang w:eastAsia="zh-CN"/>
        </w:rPr>
        <w:t xml:space="preserve">higher throughput than 5G </w:t>
      </w:r>
      <w:r>
        <w:rPr>
          <w:rFonts w:hint="eastAsia"/>
        </w:rPr>
        <w:t>with</w:t>
      </w:r>
      <w:r>
        <w:t xml:space="preserve"> </w:t>
      </w:r>
      <w:r>
        <w:rPr>
          <w:rFonts w:hint="eastAsia"/>
        </w:rPr>
        <w:t>acceptable</w:t>
      </w:r>
      <w:r>
        <w:rPr>
          <w:rFonts w:hint="eastAsia" w:eastAsiaTheme="minorEastAsia"/>
          <w:lang w:eastAsia="zh-CN"/>
        </w:rPr>
        <w:t xml:space="preserve"> </w:t>
      </w:r>
      <w:r>
        <w:t>performance-complexity tradeoff for both NW side and UE side</w:t>
      </w:r>
      <w:r>
        <w:rPr>
          <w:rFonts w:hint="eastAsia" w:eastAsiaTheme="minorEastAsia"/>
          <w:lang w:eastAsia="zh-CN"/>
        </w:rPr>
        <w:t xml:space="preserve">, </w:t>
      </w:r>
    </w:p>
    <w:p>
      <w:pPr>
        <w:pStyle w:val="34"/>
        <w:numPr>
          <w:ilvl w:val="1"/>
          <w:numId w:val="59"/>
        </w:numPr>
        <w:snapToGrid/>
        <w:spacing w:after="0" w:line="240" w:lineRule="auto"/>
        <w:ind w:firstLineChars="0"/>
        <w:jc w:val="left"/>
      </w:pPr>
      <w:r>
        <w:rPr>
          <w:rFonts w:hint="eastAsia" w:eastAsiaTheme="minorEastAsia"/>
          <w:lang w:eastAsia="zh-CN"/>
        </w:rPr>
        <w:t>Target peak data rate</w:t>
      </w:r>
      <w:r>
        <w:rPr>
          <w:rFonts w:hint="eastAsia"/>
        </w:rPr>
        <w:t xml:space="preserve"> is </w:t>
      </w:r>
      <w:r>
        <w:rPr>
          <w:rFonts w:hint="eastAsia" w:eastAsiaTheme="minorEastAsia"/>
          <w:lang w:eastAsia="zh-CN"/>
        </w:rPr>
        <w:t>assumed to be 2</w:t>
      </w:r>
      <w:r>
        <w:rPr>
          <w:rFonts w:hint="eastAsia"/>
        </w:rPr>
        <w:t xml:space="preserve"> </w:t>
      </w:r>
      <w:r>
        <w:t>times</w:t>
      </w:r>
      <w:r>
        <w:rPr>
          <w:rFonts w:hint="eastAsia" w:eastAsiaTheme="minorEastAsia"/>
          <w:lang w:eastAsia="zh-CN"/>
        </w:rPr>
        <w:t xml:space="preserve"> of the target peak data rate defined in TR38.913</w:t>
      </w:r>
    </w:p>
    <w:p>
      <w:pPr>
        <w:spacing w:line="240" w:lineRule="auto"/>
        <w:jc w:val="left"/>
        <w:rPr>
          <w:rFonts w:eastAsiaTheme="minorEastAsia"/>
          <w:lang w:eastAsia="zh-CN"/>
        </w:rPr>
      </w:pPr>
      <w:r>
        <w:rPr>
          <w:rFonts w:hint="eastAsia"/>
        </w:rPr>
        <w:t xml:space="preserve">Note: The </w:t>
      </w:r>
      <w:r>
        <w:rPr>
          <w:rFonts w:hint="eastAsia" w:eastAsiaTheme="minorEastAsia"/>
          <w:lang w:eastAsia="zh-CN"/>
        </w:rPr>
        <w:t xml:space="preserve">other </w:t>
      </w:r>
      <w:r>
        <w:rPr>
          <w:rFonts w:hint="eastAsia"/>
        </w:rPr>
        <w:t xml:space="preserve">target </w:t>
      </w:r>
      <w:r>
        <w:t>throughput</w:t>
      </w:r>
      <w:r>
        <w:rPr>
          <w:rFonts w:hint="eastAsia"/>
        </w:rPr>
        <w:t xml:space="preserve"> is </w:t>
      </w:r>
      <w:r>
        <w:rPr>
          <w:rFonts w:hint="eastAsia" w:eastAsiaTheme="minorEastAsia"/>
          <w:lang w:eastAsia="zh-CN"/>
        </w:rPr>
        <w:t xml:space="preserve">up to </w:t>
      </w:r>
      <w:r>
        <w:rPr>
          <w:rFonts w:hint="eastAsia"/>
        </w:rPr>
        <w:t>company</w:t>
      </w:r>
      <w:r>
        <w:rPr>
          <w:rFonts w:hint="eastAsia" w:eastAsiaTheme="minorEastAsia"/>
          <w:lang w:eastAsia="zh-CN"/>
        </w:rPr>
        <w:t xml:space="preserve"> to report</w:t>
      </w:r>
      <w:r>
        <w:rPr>
          <w:rFonts w:hint="eastAsia"/>
        </w:rPr>
        <w:t>.</w:t>
      </w:r>
    </w:p>
    <w:p>
      <w:pPr>
        <w:spacing w:line="240" w:lineRule="auto"/>
        <w:jc w:val="left"/>
        <w:rPr>
          <w:rFonts w:eastAsiaTheme="minorEastAsia"/>
          <w:lang w:eastAsia="zh-CN"/>
        </w:rPr>
      </w:pPr>
      <w:r>
        <w:rPr>
          <w:rFonts w:hint="eastAsia" w:eastAsiaTheme="minorEastAsia"/>
          <w:lang w:eastAsia="zh-CN"/>
        </w:rPr>
        <w:t xml:space="preserve">Note: Applicability of the potential channel code will be </w:t>
      </w:r>
      <w:r>
        <w:rPr>
          <w:rFonts w:eastAsiaTheme="minorEastAsia"/>
          <w:lang w:eastAsia="zh-CN"/>
        </w:rPr>
        <w:t>further</w:t>
      </w:r>
      <w:r>
        <w:rPr>
          <w:rFonts w:hint="eastAsia" w:eastAsiaTheme="minorEastAsia"/>
          <w:lang w:eastAsia="zh-CN"/>
        </w:rPr>
        <w:t xml:space="preserve"> discussed.</w:t>
      </w: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RAN1#123</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rPr>
          <w:rFonts w:eastAsia="等线"/>
          <w:highlight w:val="green"/>
          <w:lang w:val="en-US" w:eastAsia="zh-CN"/>
        </w:rPr>
      </w:pPr>
      <w:r>
        <w:rPr>
          <w:rFonts w:hint="eastAsia" w:eastAsia="等线"/>
          <w:highlight w:val="green"/>
          <w:lang w:val="en-US" w:eastAsia="zh-CN"/>
        </w:rPr>
        <w:t>Agreement</w:t>
      </w:r>
    </w:p>
    <w:p>
      <w:pPr>
        <w:adjustRightInd w:val="0"/>
        <w:spacing w:after="156" w:afterLines="50"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performance-complexity tradeoff</w:t>
      </w:r>
      <w:r>
        <w:rPr>
          <w:rFonts w:hint="eastAsia" w:eastAsiaTheme="minorEastAsia"/>
          <w:lang w:val="en-US" w:eastAsia="zh-CN"/>
        </w:rPr>
        <w:t>,</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 xml:space="preserve">To provide the initial </w:t>
      </w:r>
      <w:r>
        <w:rPr>
          <w:rFonts w:eastAsiaTheme="minorEastAsia"/>
          <w:lang w:val="en-US" w:eastAsia="zh-CN"/>
        </w:rPr>
        <w:t>version</w:t>
      </w:r>
      <w:r>
        <w:rPr>
          <w:rFonts w:hint="eastAsia" w:eastAsiaTheme="minorEastAsia"/>
          <w:lang w:val="en-US" w:eastAsia="zh-CN"/>
        </w:rPr>
        <w:t xml:space="preserve"> of LDPC BG(s) and PCM(s) in the excel </w:t>
      </w:r>
      <w:r>
        <w:rPr>
          <w:rFonts w:eastAsiaTheme="minorEastAsia"/>
          <w:lang w:val="en-US" w:eastAsia="zh-CN"/>
        </w:rPr>
        <w:t>spreadsheet</w:t>
      </w:r>
      <w:r>
        <w:rPr>
          <w:rFonts w:hint="eastAsia" w:eastAsiaTheme="minorEastAsia"/>
          <w:lang w:val="en-US" w:eastAsia="zh-CN"/>
        </w:rPr>
        <w:t xml:space="preserve"> by RAN1#124</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To provide the required SNR and complexity for target BLER, and the evaluation assumptions of the decoding algorithm</w:t>
      </w:r>
    </w:p>
    <w:p>
      <w:pPr>
        <w:pStyle w:val="34"/>
        <w:numPr>
          <w:ilvl w:val="1"/>
          <w:numId w:val="13"/>
        </w:numPr>
        <w:adjustRightInd w:val="0"/>
        <w:spacing w:after="156" w:afterLines="50" w:line="240" w:lineRule="auto"/>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pPr>
        <w:pStyle w:val="34"/>
        <w:numPr>
          <w:ilvl w:val="0"/>
          <w:numId w:val="12"/>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FFS: other metrics</w:t>
      </w:r>
    </w:p>
    <w:p>
      <w:pPr>
        <w:adjustRightInd w:val="0"/>
        <w:spacing w:after="156" w:afterLines="50" w:line="240" w:lineRule="auto"/>
        <w:rPr>
          <w:rFonts w:eastAsiaTheme="minorEastAsia"/>
          <w:lang w:val="en-US" w:eastAsia="zh-CN"/>
        </w:rPr>
      </w:pPr>
    </w:p>
    <w:p>
      <w:pPr>
        <w:spacing w:line="256" w:lineRule="auto"/>
        <w:rPr>
          <w:rFonts w:eastAsia="等线"/>
          <w:lang w:val="en-US" w:eastAsia="zh-CN"/>
        </w:rPr>
      </w:pPr>
      <w:r>
        <w:rPr>
          <w:rFonts w:hint="eastAsia" w:eastAsia="等线" w:cs="Times"/>
          <w:highlight w:val="green"/>
        </w:rPr>
        <w:t>Agreement</w:t>
      </w:r>
    </w:p>
    <w:p>
      <w:pPr>
        <w:rPr>
          <w:rFonts w:hint="eastAsia" w:eastAsia="等线"/>
          <w:bCs/>
        </w:rPr>
      </w:pPr>
      <w:r>
        <w:rPr>
          <w:rFonts w:eastAsia="等线"/>
          <w:bCs/>
        </w:rPr>
        <w:t xml:space="preserve">For </w:t>
      </w:r>
      <w:r>
        <w:rPr>
          <w:rFonts w:hint="eastAsia" w:eastAsia="等线" w:cs="Times"/>
          <w:bCs/>
        </w:rPr>
        <w:t xml:space="preserve">the study </w:t>
      </w:r>
      <w:r>
        <w:rPr>
          <w:rFonts w:eastAsia="等线"/>
          <w:bCs/>
        </w:rPr>
        <w:t xml:space="preserve">of </w:t>
      </w:r>
      <w:r>
        <w:rPr>
          <w:rFonts w:hint="eastAsia" w:eastAsia="等线" w:cs="Times"/>
          <w:bCs/>
        </w:rPr>
        <w:t xml:space="preserve">BG(s) and PCM(s) for </w:t>
      </w:r>
      <w:r>
        <w:rPr>
          <w:rFonts w:eastAsia="等线"/>
          <w:bCs/>
        </w:rPr>
        <w:t>LDPC extension</w:t>
      </w:r>
      <w:r>
        <w:rPr>
          <w:rFonts w:hint="eastAsia" w:eastAsia="等线"/>
          <w:bCs/>
        </w:rPr>
        <w:t xml:space="preserve"> </w:t>
      </w:r>
      <w:r>
        <w:rPr>
          <w:rFonts w:hint="eastAsia" w:eastAsia="等线" w:cs="Times"/>
          <w:bCs/>
        </w:rPr>
        <w:t>for data rate beyond NR range</w:t>
      </w:r>
      <w:r>
        <w:rPr>
          <w:rFonts w:eastAsia="等线"/>
          <w:bCs/>
        </w:rPr>
        <w:t xml:space="preserve">, </w:t>
      </w:r>
      <w:r>
        <w:rPr>
          <w:rFonts w:hint="eastAsia" w:eastAsia="等线" w:cs="Times"/>
          <w:bCs/>
        </w:rPr>
        <w:t xml:space="preserve">at least </w:t>
      </w:r>
      <w:r>
        <w:rPr>
          <w:rFonts w:eastAsia="等线"/>
          <w:bCs/>
        </w:rPr>
        <w:t>the</w:t>
      </w:r>
      <w:r>
        <w:rPr>
          <w:rFonts w:hint="eastAsia" w:eastAsia="等线"/>
          <w:bCs/>
        </w:rPr>
        <w:t xml:space="preserve"> </w:t>
      </w:r>
      <w:r>
        <w:rPr>
          <w:rFonts w:hint="eastAsia" w:eastAsia="等线" w:cs="Times"/>
          <w:bCs/>
        </w:rPr>
        <w:t>following evaluation assumptions will be considered.</w:t>
      </w:r>
    </w:p>
    <w:tbl>
      <w:tblPr>
        <w:tblStyle w:val="1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Batang"/>
                <w:bCs/>
              </w:rPr>
            </w:pPr>
            <w:r>
              <w:rPr>
                <w:bCs/>
              </w:rPr>
              <w:t>Parameters</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bCs/>
              </w:rPr>
            </w:pPr>
            <w:r>
              <w:rPr>
                <w:bCs/>
              </w:rPr>
              <w:t>Values or assumptions</w:t>
            </w:r>
            <w:r>
              <w:rPr>
                <w:rFonts w:eastAsia="等线" w:cs="Times"/>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Batang"/>
              </w:rPr>
            </w:pPr>
            <w:r>
              <w:t>Channel</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等线"/>
                <w:bC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t>Modulation</w:t>
            </w:r>
            <w:r>
              <w:rPr>
                <w:rFonts w:eastAsia="等线" w:cs="Times"/>
              </w:rPr>
              <w:t xml:space="preserve"> </w:t>
            </w:r>
            <w:r>
              <w:rPr>
                <w:rFonts w:hint="eastAsia" w:eastAsia="等线" w:cs="Times"/>
              </w:rPr>
              <w:t>and code rate</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hint="eastAsia" w:eastAsia="宋体" w:cs="Times"/>
              </w:rPr>
              <w:t>Uniform QAM</w:t>
            </w:r>
            <w:r>
              <w:t xml:space="preserve"> </w:t>
            </w:r>
            <w:r>
              <w:rPr>
                <w:rFonts w:hint="eastAsia" w:eastAsia="等线" w:cs="Times"/>
              </w:rPr>
              <w:t>m</w:t>
            </w:r>
            <w:r>
              <w:t>odulation</w:t>
            </w:r>
            <w:r>
              <w:rPr>
                <w:rFonts w:hint="eastAsia" w:eastAsia="等线" w:cs="Times"/>
              </w:rPr>
              <w:t>s and corresponding code rates (i.e., (</w:t>
            </w:r>
            <w:r>
              <w:rPr>
                <w:rFonts w:eastAsia="等线"/>
              </w:rPr>
              <w:t>8</w:t>
            </w:r>
            <w:r>
              <w:rPr>
                <w:rFonts w:hint="eastAsia" w:eastAsia="等线" w:cs="Times"/>
              </w:rPr>
              <w:t>,</w:t>
            </w:r>
            <w:r>
              <w:rPr>
                <w:rFonts w:eastAsia="等线"/>
              </w:rPr>
              <w:t>682.5</w:t>
            </w:r>
            <w:r>
              <w:rPr>
                <w:rFonts w:hint="eastAsia" w:eastAsia="等线" w:cs="Times"/>
              </w:rPr>
              <w:t>/1024), (</w:t>
            </w:r>
            <w:r>
              <w:rPr>
                <w:rFonts w:eastAsia="等线"/>
              </w:rPr>
              <w:t>8</w:t>
            </w:r>
            <w:r>
              <w:rPr>
                <w:rFonts w:hint="eastAsia" w:eastAsia="等线" w:cs="Times"/>
              </w:rPr>
              <w:t xml:space="preserve">, </w:t>
            </w:r>
            <w:r>
              <w:rPr>
                <w:rFonts w:eastAsia="等线"/>
              </w:rPr>
              <w:t>797</w:t>
            </w:r>
            <w:r>
              <w:rPr>
                <w:rFonts w:hint="eastAsia" w:eastAsia="等线" w:cs="Times"/>
              </w:rPr>
              <w:t>/1024), (</w:t>
            </w:r>
            <w:r>
              <w:rPr>
                <w:rFonts w:eastAsia="等线"/>
              </w:rPr>
              <w:t>8</w:t>
            </w:r>
            <w:r>
              <w:rPr>
                <w:rFonts w:hint="eastAsia" w:eastAsia="等线" w:cs="Times"/>
              </w:rPr>
              <w:t>, 885/1024), (</w:t>
            </w:r>
            <w:r>
              <w:rPr>
                <w:rFonts w:eastAsia="等线"/>
              </w:rPr>
              <w:t>8</w:t>
            </w:r>
            <w:r>
              <w:rPr>
                <w:rFonts w:hint="eastAsia" w:eastAsia="等线" w:cs="Times"/>
              </w:rPr>
              <w:t xml:space="preserve">, </w:t>
            </w:r>
            <w:r>
              <w:rPr>
                <w:rFonts w:eastAsia="等线"/>
              </w:rPr>
              <w:t>9</w:t>
            </w:r>
            <w:r>
              <w:rPr>
                <w:rFonts w:hint="eastAsia" w:eastAsia="等线" w:cs="Times"/>
              </w:rPr>
              <w:t>48/1024))</w:t>
            </w:r>
            <w:r>
              <w:rPr>
                <w:rFonts w:eastAsia="宋体" w:cs="Times"/>
              </w:rPr>
              <w:t xml:space="preserve"> </w:t>
            </w:r>
            <w:r>
              <w:rPr>
                <w:rFonts w:hint="eastAsia" w:eastAsia="宋体" w:cs="Times"/>
              </w:rPr>
              <w:t xml:space="preserve">in NR MCS </w:t>
            </w:r>
            <w:r>
              <w:t>Table 5.1.3.1-4</w:t>
            </w:r>
            <w:r>
              <w:rPr>
                <w:rFonts w:eastAsia="宋体" w:cs="Times"/>
              </w:rPr>
              <w:t xml:space="preserve"> </w:t>
            </w:r>
            <w:r>
              <w:rPr>
                <w:rFonts w:hint="eastAsia" w:eastAsia="宋体" w:cs="Times"/>
              </w:rPr>
              <w:t>as starting point.</w:t>
            </w:r>
          </w:p>
          <w:p>
            <w:pPr>
              <w:rPr>
                <w:rFonts w:eastAsia="等线"/>
              </w:rPr>
            </w:pPr>
            <w:r>
              <w:rPr>
                <w:rFonts w:hint="eastAsia" w:eastAsia="等线" w:cs="Times"/>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Interleave</w:t>
            </w:r>
            <w:r>
              <w:rPr>
                <w:rFonts w:hint="eastAsia" w:eastAsia="等线" w:cs="Times"/>
              </w:rPr>
              <w:t xml:space="preserve">r </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宋体"/>
              </w:rPr>
              <w:t>S</w:t>
            </w:r>
            <w:r>
              <w:rPr>
                <w:rFonts w:hint="eastAsia" w:eastAsia="宋体" w:cs="Times"/>
              </w:rPr>
              <w:t xml:space="preserve">ame as 5G NR. </w:t>
            </w:r>
          </w:p>
          <w:p>
            <w:pPr>
              <w:rPr>
                <w:rFonts w:eastAsia="宋体"/>
              </w:rPr>
            </w:pPr>
            <w:r>
              <w:rPr>
                <w:rFonts w:hint="eastAsia" w:eastAsia="等线" w:cs="Times"/>
              </w:rPr>
              <w:t>Other i</w:t>
            </w:r>
            <w:r>
              <w:rPr>
                <w:rFonts w:eastAsia="等线"/>
              </w:rPr>
              <w:t>nterleave</w:t>
            </w:r>
            <w:r>
              <w:rPr>
                <w:rFonts w:hint="eastAsia" w:eastAsia="等线" w:cs="Times"/>
              </w:rPr>
              <w:t>r scheme (intra-CB level),</w:t>
            </w:r>
            <w:r>
              <w:rPr>
                <w:rFonts w:eastAsia="等线" w:cs="Times"/>
              </w:rPr>
              <w:t xml:space="preserve"> </w:t>
            </w:r>
            <w:r>
              <w:rPr>
                <w:rFonts w:hint="eastAsia" w:eastAsia="等线" w:cs="Times"/>
              </w:rPr>
              <w:t>if used,</w:t>
            </w:r>
            <w:r>
              <w:rPr>
                <w:rFonts w:eastAsia="等线" w:cs="Times"/>
              </w:rPr>
              <w:t xml:space="preserve"> </w:t>
            </w:r>
            <w:r>
              <w:rPr>
                <w:rFonts w:hint="eastAsia" w:eastAsia="等线" w:cs="Times"/>
              </w:rPr>
              <w:t>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Code</w:t>
            </w:r>
            <w:r>
              <w:t xml:space="preserve"> block size</w:t>
            </w:r>
            <w:r>
              <w:rPr>
                <w:rFonts w:eastAsia="Nokia Pure Text"/>
                <w:bCs/>
                <w:kern w:val="24"/>
              </w:rPr>
              <w:t xml:space="preserve"> (bits </w:t>
            </w:r>
            <w:r>
              <w:rPr>
                <w:rFonts w:hint="eastAsia" w:eastAsia="等线" w:cs="Times"/>
                <w:bCs/>
                <w:kern w:val="24"/>
              </w:rPr>
              <w:t>with</w:t>
            </w:r>
            <w:r>
              <w:rPr>
                <w:rFonts w:eastAsia="Nokia Pure Text"/>
                <w:bCs/>
                <w:kern w:val="24"/>
              </w:rPr>
              <w:t xml:space="preserve"> CRC)</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CB size: same as 5G NR (8448 as baseline, other values less than 8448 can be reported).</w:t>
            </w:r>
          </w:p>
          <w:p>
            <w:pPr>
              <w:rPr>
                <w:rFonts w:eastAsia="等线"/>
              </w:rPr>
            </w:pPr>
            <w:r>
              <w:rPr>
                <w:rFonts w:hint="eastAsia" w:eastAsia="等线" w:cs="Times"/>
              </w:rPr>
              <w:t>CB size: other value(s) larger than 8448 and no larger than 8448*2, e.g.,16k.</w:t>
            </w:r>
          </w:p>
          <w:p>
            <w:pPr>
              <w:rPr>
                <w:rFonts w:eastAsia="等线"/>
              </w:rPr>
            </w:pPr>
            <w:r>
              <w:rPr>
                <w:rFonts w:hint="eastAsia" w:eastAsia="等线" w:cs="Times"/>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 xml:space="preserve">Target </w:t>
            </w:r>
            <w:r>
              <w:rPr>
                <w:rFonts w:hint="eastAsia" w:eastAsia="宋体" w:cs="Times"/>
              </w:rPr>
              <w:t xml:space="preserve">CB </w:t>
            </w:r>
            <w:r>
              <w:rPr>
                <w:rFonts w:eastAsia="宋体"/>
              </w:rPr>
              <w:t>BLER</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宋体"/>
              </w:rPr>
            </w:pPr>
            <w:r>
              <w:t>Decoding algorithm</w:t>
            </w:r>
            <w:r>
              <w:rPr>
                <w:rFonts w:eastAsia="等线"/>
              </w:rPr>
              <w:t xml:space="preserve"> of LDPC</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Layer</w:t>
            </w:r>
            <w:r>
              <w:t>ed</w:t>
            </w:r>
            <w:r>
              <w:rPr>
                <w:rFonts w:eastAsia="等线" w:cs="Times"/>
              </w:rPr>
              <w:t xml:space="preserve"> </w:t>
            </w:r>
            <w:r>
              <w:rPr>
                <w:rFonts w:hint="eastAsia" w:eastAsia="等线" w:cs="Times"/>
              </w:rPr>
              <w:t>BP or min-sum(offset, normalized or adjusted min-sum)</w:t>
            </w:r>
          </w:p>
          <w:p>
            <w:pPr>
              <w:pStyle w:val="34"/>
              <w:numPr>
                <w:ilvl w:val="0"/>
                <w:numId w:val="155"/>
              </w:numPr>
              <w:spacing w:before="100" w:beforeAutospacing="1" w:line="259" w:lineRule="auto"/>
              <w:ind w:firstLineChars="0"/>
              <w:rPr>
                <w:rFonts w:eastAsia="等线"/>
                <w:bCs/>
              </w:rPr>
            </w:pPr>
            <w:r>
              <w:rPr>
                <w:rFonts w:hint="eastAsia" w:eastAsia="等线" w:cs="Times"/>
              </w:rPr>
              <w:t>Company to report the details of offset, normalized or adjusted min-sum d</w:t>
            </w:r>
            <w:r>
              <w:rPr>
                <w:rFonts w:eastAsia="等线"/>
              </w:rPr>
              <w:t>ecoding algorithm</w:t>
            </w:r>
            <w:r>
              <w:rPr>
                <w:rFonts w:hint="eastAsia" w:eastAsia="等线" w:cs="Times"/>
              </w:rPr>
              <w:t>, if used.</w:t>
            </w:r>
          </w:p>
          <w:p>
            <w:pPr>
              <w:rPr>
                <w:rFonts w:eastAsia="等线"/>
                <w:bCs/>
              </w:rPr>
            </w:pPr>
            <w:r>
              <w:rPr>
                <w:rFonts w:eastAsia="等线"/>
                <w:bCs/>
              </w:rPr>
              <w:t>M</w:t>
            </w:r>
            <w:r>
              <w:rPr>
                <w:rFonts w:hint="eastAsia" w:eastAsia="等线" w:cs="Times"/>
                <w:bCs/>
              </w:rPr>
              <w:t>ax number of i</w:t>
            </w:r>
            <w:r>
              <w:rPr>
                <w:rFonts w:eastAsia="等线"/>
                <w:bCs/>
              </w:rPr>
              <w:t xml:space="preserve">teration times: </w:t>
            </w:r>
            <w:r>
              <w:rPr>
                <w:rFonts w:hint="eastAsia" w:eastAsia="等线" w:cs="Times"/>
                <w:bCs/>
              </w:rPr>
              <w:t>5:1:</w:t>
            </w:r>
            <w:r>
              <w:rPr>
                <w:rFonts w:eastAsia="等线"/>
                <w:bCs/>
              </w:rPr>
              <w:t>20</w:t>
            </w:r>
            <w:r>
              <w:rPr>
                <w:rFonts w:eastAsia="等线" w:cs="Times"/>
                <w:bCs/>
              </w:rPr>
              <w:t xml:space="preserve"> </w:t>
            </w:r>
          </w:p>
          <w:p>
            <w:pPr>
              <w:pStyle w:val="34"/>
              <w:numPr>
                <w:ilvl w:val="0"/>
                <w:numId w:val="155"/>
              </w:numPr>
              <w:spacing w:before="100" w:beforeAutospacing="1" w:line="259" w:lineRule="auto"/>
              <w:ind w:firstLineChars="0"/>
              <w:rPr>
                <w:rFonts w:eastAsia="等线"/>
                <w:bCs/>
              </w:rPr>
            </w:pPr>
            <w:r>
              <w:rPr>
                <w:rFonts w:hint="eastAsia" w:eastAsia="等线" w:cs="Times"/>
              </w:rPr>
              <w:t>Other iteration times can be reported.</w:t>
            </w:r>
          </w:p>
          <w:p>
            <w:pPr>
              <w:rPr>
                <w:rFonts w:eastAsia="等线"/>
                <w:sz w:val="21"/>
                <w:szCs w:val="21"/>
              </w:rPr>
            </w:pPr>
            <w:r>
              <w:rPr>
                <w:rFonts w:hint="eastAsia" w:eastAsia="宋体" w:cs="Times"/>
              </w:rPr>
              <w:t>Decoding order:</w:t>
            </w:r>
            <w:r>
              <w:rPr>
                <w:sz w:val="21"/>
                <w:szCs w:val="21"/>
              </w:rPr>
              <w:t xml:space="preserve"> </w:t>
            </w:r>
            <w:r>
              <w:rPr>
                <w:rFonts w:hint="eastAsia" w:eastAsia="等线" w:cs="Times"/>
                <w:sz w:val="21"/>
                <w:szCs w:val="21"/>
              </w:rPr>
              <w:t>r</w:t>
            </w:r>
            <w:r>
              <w:rPr>
                <w:sz w:val="21"/>
                <w:szCs w:val="21"/>
              </w:rPr>
              <w:t>eversed order</w:t>
            </w:r>
            <w:r>
              <w:rPr>
                <w:rFonts w:eastAsia="等线" w:cs="Times"/>
                <w:sz w:val="21"/>
                <w:szCs w:val="21"/>
              </w:rPr>
              <w:t xml:space="preserve"> </w:t>
            </w:r>
          </w:p>
          <w:p>
            <w:pPr>
              <w:pStyle w:val="34"/>
              <w:numPr>
                <w:ilvl w:val="0"/>
                <w:numId w:val="155"/>
              </w:numPr>
              <w:spacing w:before="100" w:beforeAutospacing="1" w:line="259" w:lineRule="auto"/>
              <w:ind w:firstLineChars="0"/>
              <w:rPr>
                <w:rFonts w:eastAsia="等线"/>
                <w:bCs/>
              </w:rPr>
            </w:pPr>
            <w:r>
              <w:rPr>
                <w:rFonts w:hint="eastAsia" w:eastAsia="等线" w:cs="Times"/>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De</w:t>
            </w:r>
            <w:r>
              <w:rPr>
                <w:rFonts w:eastAsia="等线"/>
              </w:rPr>
              <w:t>modulation</w:t>
            </w:r>
            <w:r>
              <w:rPr>
                <w:rFonts w:eastAsia="等线" w:cs="Times"/>
              </w:rPr>
              <w:t xml:space="preserve"> </w:t>
            </w:r>
            <w:r>
              <w:t>algorithm</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M</w:t>
            </w:r>
            <w:r>
              <w:rPr>
                <w:rFonts w:hint="eastAsia" w:eastAsia="等线" w:cs="Times"/>
              </w:rPr>
              <w:t>ax-log-map</w:t>
            </w:r>
          </w:p>
        </w:tc>
      </w:tr>
    </w:tbl>
    <w:p>
      <w:pPr>
        <w:rPr>
          <w:rFonts w:ascii="Times" w:hAnsi="Times" w:eastAsia="等线"/>
          <w:color w:val="EE0000"/>
          <w:sz w:val="24"/>
          <w:szCs w:val="24"/>
        </w:rPr>
      </w:pPr>
      <w:r>
        <w:rPr>
          <w:rFonts w:eastAsia="等线"/>
          <w:color w:val="EE0000"/>
        </w:rPr>
        <w:t xml:space="preserve"> </w:t>
      </w:r>
    </w:p>
    <w:p>
      <w:pPr>
        <w:rPr>
          <w:rFonts w:eastAsia="等线"/>
        </w:rPr>
      </w:pPr>
      <w:r>
        <w:rPr>
          <w:rFonts w:hint="eastAsia" w:eastAsia="等线" w:cs="Times"/>
        </w:rPr>
        <w:t xml:space="preserve">Note: For any comparison among 5G BG and BG(s)/PCM(s) </w:t>
      </w:r>
      <w:r>
        <w:rPr>
          <w:rFonts w:eastAsia="等线"/>
        </w:rPr>
        <w:t>propos</w:t>
      </w:r>
      <w:r>
        <w:rPr>
          <w:rFonts w:hint="eastAsia" w:eastAsia="等线" w:cs="Times"/>
        </w:rPr>
        <w:t>ed by companies, the BLER performance is compared at least under the same CB size.</w:t>
      </w:r>
    </w:p>
    <w:p>
      <w:pPr>
        <w:rPr>
          <w:rFonts w:eastAsia="等线"/>
        </w:rPr>
      </w:pPr>
      <w:r>
        <w:rPr>
          <w:rFonts w:hint="eastAsia" w:eastAsia="等线" w:cs="Times"/>
        </w:rPr>
        <w:t>Note: all evaluation assumptions above are for simulation only and have no implication on the final design of BG(s)/PCM(s).</w:t>
      </w:r>
    </w:p>
    <w:p>
      <w:pPr>
        <w:rPr>
          <w:rFonts w:eastAsia="等线"/>
        </w:rPr>
      </w:pPr>
      <w:r>
        <w:rPr>
          <w:rFonts w:hint="eastAsia" w:eastAsia="等线" w:cs="Times"/>
        </w:rPr>
        <w:t xml:space="preserve">For candidate comparison, both performance and complexity should be considered. </w:t>
      </w:r>
    </w:p>
    <w:p>
      <w:pPr>
        <w:rPr>
          <w:rFonts w:eastAsia="等线"/>
        </w:rPr>
      </w:pPr>
      <w:r>
        <w:rPr>
          <w:rFonts w:hint="eastAsia" w:eastAsia="等线" w:cs="Times"/>
        </w:rPr>
        <w:t>The comparison of BLER performance is under the same c</w:t>
      </w:r>
      <w:r>
        <w:rPr>
          <w:rFonts w:eastAsia="等线"/>
        </w:rPr>
        <w:t>omputation</w:t>
      </w:r>
      <w:r>
        <w:rPr>
          <w:rFonts w:hint="eastAsia" w:eastAsia="等线"/>
        </w:rPr>
        <w:t xml:space="preserve"> </w:t>
      </w:r>
      <w:r>
        <w:rPr>
          <w:rFonts w:hint="eastAsia" w:eastAsia="等线" w:cs="Times"/>
        </w:rPr>
        <w:t>complexity,</w:t>
      </w:r>
    </w:p>
    <w:p>
      <w:pPr>
        <w:pStyle w:val="34"/>
        <w:numPr>
          <w:ilvl w:val="0"/>
          <w:numId w:val="155"/>
        </w:numPr>
        <w:spacing w:before="100" w:beforeAutospacing="1" w:line="259" w:lineRule="auto"/>
        <w:ind w:firstLineChars="0"/>
        <w:jc w:val="left"/>
        <w:rPr>
          <w:rFonts w:hint="eastAsia" w:eastAsia="等线"/>
        </w:rPr>
      </w:pPr>
      <w:r>
        <w:rPr>
          <w:rFonts w:hint="eastAsia" w:eastAsia="等线" w:cs="Times"/>
        </w:rPr>
        <w:t>C</w:t>
      </w:r>
      <w:r>
        <w:rPr>
          <w:rFonts w:eastAsia="等线"/>
        </w:rPr>
        <w:t>omputation</w:t>
      </w:r>
      <w:r>
        <w:rPr>
          <w:rFonts w:hint="eastAsia" w:eastAsia="等线"/>
        </w:rPr>
        <w:t xml:space="preserve"> </w:t>
      </w:r>
      <w:r>
        <w:rPr>
          <w:rFonts w:hint="eastAsia" w:eastAsia="等线" w:cs="Times"/>
        </w:rPr>
        <w:t>complexity is defined as (the number of iteration times for required BLER) *(the number of ones in the lifted parity check matrix)/ (CB size)</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Control channel</w:t>
      </w:r>
    </w:p>
    <w:p>
      <w:pPr>
        <w:spacing w:line="256" w:lineRule="auto"/>
        <w:rPr>
          <w:rFonts w:eastAsia="等线"/>
          <w:lang w:val="en-US" w:eastAsia="zh-CN"/>
        </w:rPr>
      </w:pPr>
      <w:r>
        <w:rPr>
          <w:rFonts w:hint="eastAsia" w:eastAsia="等线" w:cs="Times"/>
        </w:rPr>
        <w:t>Conclusion</w:t>
      </w:r>
    </w:p>
    <w:p>
      <w:pPr>
        <w:rPr>
          <w:rFonts w:hint="eastAsia" w:eastAsia="等线"/>
        </w:rPr>
      </w:pPr>
      <w:r>
        <w:rPr>
          <w:rFonts w:eastAsia="等线"/>
          <w:bCs/>
        </w:rPr>
        <w:t>N</w:t>
      </w:r>
      <w:r>
        <w:rPr>
          <w:rFonts w:hint="eastAsia" w:eastAsia="等线" w:cs="Times"/>
          <w:bCs/>
        </w:rPr>
        <w:t xml:space="preserve">o consensus on </w:t>
      </w:r>
      <w:r>
        <w:rPr>
          <w:rFonts w:eastAsia="等线"/>
        </w:rPr>
        <w:t xml:space="preserve">motivation(s) for potential extension/enhancement </w:t>
      </w:r>
      <w:r>
        <w:rPr>
          <w:rFonts w:hint="eastAsia" w:eastAsia="等线" w:cs="Times"/>
        </w:rPr>
        <w:t>for Polar code design with payload size within NR range (larger than 11bits).</w:t>
      </w:r>
    </w:p>
    <w:p>
      <w:pPr>
        <w:rPr>
          <w:rFonts w:hint="eastAsia" w:eastAsiaTheme="minorEastAsia"/>
          <w:lang w:eastAsia="zh-CN"/>
        </w:rPr>
      </w:pPr>
    </w:p>
    <w:p>
      <w:pPr>
        <w:rPr>
          <w:rFonts w:eastAsia="等线"/>
          <w:highlight w:val="green"/>
          <w:lang w:val="en-US" w:eastAsia="zh-CN"/>
        </w:rPr>
      </w:pPr>
      <w:r>
        <w:rPr>
          <w:rFonts w:hint="eastAsia" w:eastAsia="等线"/>
          <w:highlight w:val="green"/>
          <w:lang w:val="en-US" w:eastAsia="zh-CN"/>
        </w:rPr>
        <w:t>Agreement</w:t>
      </w:r>
    </w:p>
    <w:p>
      <w:pPr>
        <w:spacing w:line="259" w:lineRule="auto"/>
        <w:rPr>
          <w:rFonts w:eastAsiaTheme="minorEastAsia"/>
          <w:bCs/>
          <w:lang w:val="en-US" w:eastAsia="zh-CN"/>
        </w:rPr>
      </w:pPr>
      <w:r>
        <w:rPr>
          <w:rFonts w:hint="eastAsia" w:eastAsiaTheme="minorEastAsia"/>
          <w:bCs/>
          <w:lang w:val="en-US" w:eastAsia="zh-CN"/>
        </w:rPr>
        <w:t>For Polar code design for UCI with payload size larger than NR range (i.e., larger than 1706 bits), at least the following option is identified for further study</w:t>
      </w:r>
    </w:p>
    <w:p>
      <w:pPr>
        <w:pStyle w:val="34"/>
        <w:numPr>
          <w:ilvl w:val="0"/>
          <w:numId w:val="11"/>
        </w:numPr>
        <w:spacing w:line="259" w:lineRule="auto"/>
        <w:ind w:firstLineChars="0"/>
        <w:rPr>
          <w:rFonts w:eastAsiaTheme="minorEastAsia"/>
          <w:bCs/>
          <w:lang w:val="en-US" w:eastAsia="zh-CN"/>
        </w:rPr>
      </w:pPr>
      <w:r>
        <w:rPr>
          <w:rFonts w:eastAsiaTheme="minorEastAsia"/>
          <w:bCs/>
          <w:lang w:val="en-US" w:eastAsia="zh-CN"/>
        </w:rPr>
        <w:t>M</w:t>
      </w:r>
      <w:r>
        <w:rPr>
          <w:rFonts w:hint="eastAsia" w:eastAsiaTheme="minorEastAsia"/>
          <w:bCs/>
          <w:lang w:val="en-US" w:eastAsia="zh-CN"/>
        </w:rPr>
        <w:t>ore than 2 segments</w:t>
      </w:r>
    </w:p>
    <w:p>
      <w:pPr>
        <w:spacing w:line="259" w:lineRule="auto"/>
        <w:rPr>
          <w:rFonts w:eastAsiaTheme="minorEastAsia"/>
          <w:lang w:val="en-US" w:eastAsia="zh-CN"/>
        </w:rPr>
      </w:pPr>
      <w:r>
        <w:rPr>
          <w:rFonts w:hint="eastAsia" w:eastAsiaTheme="minorEastAsia"/>
          <w:bCs/>
          <w:lang w:val="en-US" w:eastAsia="zh-CN"/>
        </w:rPr>
        <w:t>Note: The necessity of UCI payload size larger than NR range needs to be confirmed by other agenda(s)</w:t>
      </w:r>
    </w:p>
    <w:p>
      <w:pPr>
        <w:rPr>
          <w:rFonts w:eastAsia="等线"/>
          <w:b/>
          <w:bCs/>
          <w:lang w:val="en-US" w:eastAsia="zh-CN"/>
        </w:rPr>
      </w:pPr>
    </w:p>
    <w:p>
      <w:pPr>
        <w:rPr>
          <w:rFonts w:eastAsiaTheme="minorEastAsia"/>
          <w:highlight w:val="green"/>
          <w:lang w:eastAsia="zh-CN"/>
        </w:rPr>
      </w:pPr>
      <w:r>
        <w:rPr>
          <w:rFonts w:hint="eastAsia"/>
          <w:highlight w:val="green"/>
        </w:rPr>
        <w:t>Agreement</w:t>
      </w:r>
    </w:p>
    <w:p>
      <w:pPr>
        <w:pStyle w:val="34"/>
        <w:numPr>
          <w:ilvl w:val="0"/>
          <w:numId w:val="156"/>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pPr>
        <w:pStyle w:val="34"/>
        <w:numPr>
          <w:ilvl w:val="1"/>
          <w:numId w:val="156"/>
        </w:numPr>
        <w:snapToGrid/>
        <w:spacing w:after="0" w:line="259" w:lineRule="auto"/>
        <w:ind w:firstLineChars="0"/>
        <w:jc w:val="left"/>
        <w:rPr>
          <w:lang w:val="en-US" w:eastAsia="zh-CN"/>
        </w:rPr>
      </w:pPr>
      <w:r>
        <w:rPr>
          <w:rFonts w:hint="eastAsia"/>
          <w:lang w:val="en-US" w:eastAsia="zh-CN"/>
        </w:rPr>
        <w:t>5G RM code</w:t>
      </w:r>
    </w:p>
    <w:p>
      <w:pPr>
        <w:pStyle w:val="34"/>
        <w:numPr>
          <w:ilvl w:val="0"/>
          <w:numId w:val="156"/>
        </w:numPr>
        <w:snapToGrid/>
        <w:spacing w:after="0" w:line="259" w:lineRule="auto"/>
        <w:ind w:firstLineChars="0"/>
        <w:jc w:val="left"/>
        <w:rPr>
          <w:lang w:val="en-US" w:eastAsia="zh-CN"/>
        </w:rPr>
      </w:pPr>
      <w:r>
        <w:rPr>
          <w:rFonts w:hint="eastAsia" w:eastAsiaTheme="minor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pPr>
        <w:jc w:val="left"/>
        <w:rPr>
          <w:rFonts w:eastAsiaTheme="minorEastAsia"/>
          <w:lang w:val="en-US" w:eastAsia="zh-CN"/>
        </w:rPr>
      </w:pPr>
    </w:p>
    <w:p>
      <w:pPr>
        <w:pStyle w:val="2"/>
        <w:keepLines w:val="0"/>
        <w:pBdr>
          <w:top w:val="none" w:color="auto" w:sz="0" w:space="0"/>
        </w:pBdr>
        <w:tabs>
          <w:tab w:val="left" w:pos="574"/>
        </w:tabs>
        <w:spacing w:after="60" w:line="240" w:lineRule="auto"/>
        <w:jc w:val="left"/>
        <w:rPr>
          <w:rFonts w:ascii="Times New Roman" w:hAnsi="Times New Roman" w:eastAsiaTheme="minorEastAsia"/>
          <w:b/>
          <w:bCs/>
          <w:kern w:val="32"/>
          <w:sz w:val="24"/>
          <w:szCs w:val="24"/>
          <w:lang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eastAsia="zh-CN"/>
        </w:rPr>
        <w:t>C</w:t>
      </w:r>
      <w:r>
        <w:rPr>
          <w:rFonts w:ascii="Times New Roman" w:hAnsi="Times New Roman" w:eastAsia="Batang"/>
          <w:b/>
          <w:bCs/>
          <w:kern w:val="32"/>
          <w:sz w:val="24"/>
          <w:szCs w:val="24"/>
        </w:rPr>
        <w:t xml:space="preserve">: </w:t>
      </w:r>
      <w:r>
        <w:rPr>
          <w:rFonts w:hint="eastAsia" w:ascii="Times New Roman" w:hAnsi="Times New Roman" w:eastAsiaTheme="minorEastAsia"/>
          <w:b/>
          <w:bCs/>
          <w:kern w:val="32"/>
          <w:sz w:val="24"/>
          <w:szCs w:val="24"/>
          <w:lang w:eastAsia="zh-CN"/>
        </w:rPr>
        <w:t>MCS tables</w:t>
      </w:r>
    </w:p>
    <w:p>
      <w:pPr>
        <w:pStyle w:val="3"/>
        <w:jc w:val="left"/>
        <w:rPr>
          <w:lang w:eastAsia="zh-CN"/>
        </w:rPr>
      </w:pPr>
      <w:r>
        <w:rPr>
          <w:rFonts w:hint="eastAsia" w:eastAsiaTheme="minorEastAsia"/>
          <w:lang w:eastAsia="zh-CN"/>
        </w:rPr>
        <w:t>DL 256QAM MCS table</w:t>
      </w:r>
    </w:p>
    <w:p>
      <w:pPr>
        <w:jc w:val="left"/>
        <w:rPr>
          <w:rFonts w:eastAsiaTheme="minorEastAsia"/>
          <w:lang w:eastAsia="zh-CN"/>
        </w:rPr>
      </w:pPr>
    </w:p>
    <w:p>
      <w:pPr>
        <w:pStyle w:val="46"/>
      </w:pPr>
      <w:r>
        <w:t>Table 5.1.3.1-2: MCS index table 2 for PDSCH</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663"/>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45"/>
              <w:rPr>
                <w:bCs/>
                <w:color w:val="000000"/>
                <w:lang w:val="en-US"/>
              </w:rPr>
            </w:pPr>
            <w:r>
              <w:rPr>
                <w:bCs/>
                <w:color w:val="000000"/>
                <w:lang w:val="en-US"/>
              </w:rPr>
              <w:t>MCS Index</w:t>
            </w:r>
            <w:r>
              <w:rPr>
                <w:bCs/>
                <w:color w:val="000000"/>
                <w:lang w:val="en-US"/>
              </w:rPr>
              <w:br w:type="textWrapping"/>
            </w:r>
            <w:r>
              <w:rPr>
                <w:i/>
                <w:color w:val="000000"/>
              </w:rPr>
              <w:t>I</w:t>
            </w:r>
            <w:r>
              <w:rPr>
                <w:i/>
                <w:color w:val="000000"/>
                <w:vertAlign w:val="subscript"/>
              </w:rPr>
              <w:t>MCS</w:t>
            </w:r>
            <w:r>
              <w:rPr>
                <w:color w:val="000000"/>
              </w:rPr>
              <w:t xml:space="preserve"> </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45"/>
              <w:rPr>
                <w:bCs/>
                <w:color w:val="000000"/>
                <w:lang w:val="en-US"/>
              </w:rPr>
            </w:pPr>
            <w:r>
              <w:rPr>
                <w:bCs/>
                <w:color w:val="000000"/>
                <w:lang w:val="en-US"/>
              </w:rPr>
              <w:t>Modulation Order</w:t>
            </w:r>
            <w:r>
              <w:rPr>
                <w:bCs/>
                <w:color w:val="000000"/>
                <w:lang w:val="en-US"/>
              </w:rPr>
              <w:br w:type="textWrapping"/>
            </w:r>
            <w:r>
              <w:rPr>
                <w:i/>
                <w:color w:val="000000"/>
              </w:rPr>
              <w:t xml:space="preserve"> Q</w:t>
            </w:r>
            <w:r>
              <w:rPr>
                <w:i/>
                <w:color w:val="000000"/>
                <w:vertAlign w:val="subscript"/>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45"/>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color="auto" w:sz="4" w:space="0"/>
              <w:left w:val="single" w:color="auto" w:sz="4" w:space="0"/>
              <w:bottom w:val="double" w:color="auto" w:sz="4" w:space="0"/>
              <w:right w:val="single" w:color="auto" w:sz="4" w:space="0"/>
            </w:tcBorders>
            <w:shd w:val="clear" w:color="auto" w:fill="E0E0E0"/>
          </w:tcPr>
          <w:p>
            <w:pPr>
              <w:pStyle w:val="45"/>
              <w:rPr>
                <w:bCs/>
                <w:color w:val="000000"/>
              </w:rPr>
            </w:pPr>
            <w:r>
              <w:rPr>
                <w:bCs/>
                <w:color w:val="000000"/>
              </w:rPr>
              <w:t>Spectral</w:t>
            </w:r>
          </w:p>
          <w:p>
            <w:pPr>
              <w:pStyle w:val="45"/>
              <w:rPr>
                <w:bCs/>
                <w:color w:val="000000"/>
              </w:rPr>
            </w:pPr>
            <w:r>
              <w:rPr>
                <w:bCs/>
                <w:color w:val="000000"/>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97"/>
              <w:rPr>
                <w:b/>
                <w:color w:val="000000"/>
                <w:lang w:val="en-US"/>
              </w:rPr>
            </w:pPr>
            <w:r>
              <w:rPr>
                <w:b/>
                <w:color w:val="000000"/>
                <w:lang w:val="en-US"/>
              </w:rPr>
              <w:t>0</w:t>
            </w:r>
          </w:p>
        </w:tc>
        <w:tc>
          <w:tcPr>
            <w:tcW w:w="0" w:type="auto"/>
            <w:tcBorders>
              <w:top w:val="double" w:color="auto" w:sz="4" w:space="0"/>
              <w:left w:val="double" w:color="auto" w:sz="4" w:space="0"/>
              <w:bottom w:val="single" w:color="auto" w:sz="4" w:space="0"/>
              <w:right w:val="single" w:color="auto" w:sz="4" w:space="0"/>
            </w:tcBorders>
          </w:tcPr>
          <w:p>
            <w:pPr>
              <w:pStyle w:val="97"/>
              <w:rPr>
                <w:color w:val="000000"/>
                <w:lang w:val="en-US"/>
              </w:rPr>
            </w:pPr>
            <w:r>
              <w:rPr>
                <w:color w:val="000000"/>
                <w:lang w:val="en-GB"/>
              </w:rPr>
              <w:t>2</w:t>
            </w:r>
          </w:p>
        </w:tc>
        <w:tc>
          <w:tcPr>
            <w:tcW w:w="0" w:type="auto"/>
            <w:tcBorders>
              <w:top w:val="double" w:color="auto" w:sz="4" w:space="0"/>
              <w:left w:val="single" w:color="auto" w:sz="4" w:space="0"/>
              <w:bottom w:val="single" w:color="auto" w:sz="4" w:space="0"/>
              <w:right w:val="single" w:color="auto" w:sz="4" w:space="0"/>
            </w:tcBorders>
          </w:tcPr>
          <w:p>
            <w:pPr>
              <w:pStyle w:val="97"/>
              <w:rPr>
                <w:color w:val="000000"/>
                <w:lang w:val="en-US"/>
              </w:rPr>
            </w:pPr>
            <w:r>
              <w:rPr>
                <w:color w:val="000000"/>
                <w:lang w:val="pt-BR"/>
              </w:rPr>
              <w:t>120</w:t>
            </w:r>
          </w:p>
        </w:tc>
        <w:tc>
          <w:tcPr>
            <w:tcW w:w="1839" w:type="dxa"/>
            <w:tcBorders>
              <w:top w:val="double" w:color="auto" w:sz="4" w:space="0"/>
              <w:left w:val="single" w:color="auto" w:sz="4" w:space="0"/>
              <w:bottom w:val="single" w:color="auto" w:sz="4" w:space="0"/>
              <w:right w:val="single" w:color="auto" w:sz="4" w:space="0"/>
            </w:tcBorders>
          </w:tcPr>
          <w:p>
            <w:pPr>
              <w:pStyle w:val="97"/>
              <w:rPr>
                <w:color w:val="000000"/>
                <w:lang w:val="en-US"/>
              </w:rPr>
            </w:pPr>
            <w:r>
              <w:rPr>
                <w:color w:val="00000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US"/>
              </w:rPr>
            </w:pPr>
            <w:r>
              <w:rPr>
                <w:b/>
                <w:color w:val="000000"/>
                <w:lang w:val="en-US"/>
              </w:rPr>
              <w:t>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US"/>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US"/>
              </w:rPr>
            </w:pPr>
            <w:r>
              <w:rPr>
                <w:color w:val="000000"/>
                <w:lang w:val="pt-BR"/>
              </w:rPr>
              <w:t>193</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US"/>
              </w:rPr>
            </w:pPr>
            <w:r>
              <w:rPr>
                <w:color w:val="000000"/>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308</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3</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449</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4</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602</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5</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378</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6</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434</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1.6953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7</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490</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8</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553</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2.1602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9</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616</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10</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658</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2.5703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466</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517</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3.0293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13</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567</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14</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616</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15</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666</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16</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719</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4.2129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17</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772</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18</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822</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4.8164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19</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873</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5.1152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20</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682.5</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5.3320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711</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5.5547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754</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5.8906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23</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797</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6.2266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24</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841</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6.5703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25</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885</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6.9141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26</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916.5</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7.1602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27</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pt-BR"/>
              </w:rPr>
              <w:t>948</w:t>
            </w:r>
          </w:p>
        </w:tc>
        <w:tc>
          <w:tcPr>
            <w:tcW w:w="1839" w:type="dxa"/>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7.4063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28</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lang w:val="en-GB"/>
              </w:rPr>
            </w:pPr>
            <w:r>
              <w:rPr>
                <w:color w:val="000000"/>
                <w:lang w:val="en-GB"/>
              </w:rPr>
              <w:t>2</w:t>
            </w:r>
          </w:p>
        </w:tc>
        <w:tc>
          <w:tcPr>
            <w:tcW w:w="4563" w:type="dxa"/>
            <w:gridSpan w:val="2"/>
            <w:tcBorders>
              <w:top w:val="single" w:color="auto" w:sz="4" w:space="0"/>
              <w:left w:val="single" w:color="auto" w:sz="4" w:space="0"/>
              <w:bottom w:val="single" w:color="auto" w:sz="4" w:space="0"/>
              <w:right w:val="single" w:color="auto" w:sz="4" w:space="0"/>
            </w:tcBorders>
          </w:tcPr>
          <w:p>
            <w:pPr>
              <w:pStyle w:val="97"/>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29</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lang w:val="en-GB"/>
              </w:rPr>
            </w:pPr>
            <w:r>
              <w:rPr>
                <w:color w:val="000000"/>
                <w:lang w:val="en-GB"/>
              </w:rPr>
              <w:t>4</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30</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lang w:val="en-GB"/>
              </w:rPr>
            </w:pPr>
            <w:r>
              <w:rPr>
                <w:color w:val="000000"/>
                <w:lang w:val="en-GB"/>
              </w:rPr>
              <w:t>6</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color w:val="000000"/>
                <w:lang w:val="en-GB"/>
              </w:rPr>
            </w:pPr>
            <w:r>
              <w:rPr>
                <w:b/>
                <w:color w:val="000000"/>
                <w:lang w:val="en-GB"/>
              </w:rPr>
              <w:t>31</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lang w:val="en-GB"/>
              </w:rPr>
            </w:pPr>
            <w:r>
              <w:rPr>
                <w:color w:val="000000"/>
                <w:lang w:val="en-GB"/>
              </w:rPr>
              <w:t>8</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lang w:val="en-GB"/>
              </w:rPr>
            </w:pPr>
            <w:r>
              <w:rPr>
                <w:color w:val="000000"/>
                <w:lang w:val="en-GB"/>
              </w:rPr>
              <w:t>reserved</w:t>
            </w:r>
          </w:p>
        </w:tc>
      </w:tr>
    </w:tbl>
    <w:p>
      <w:pPr>
        <w:jc w:val="left"/>
        <w:rPr>
          <w:rFonts w:eastAsiaTheme="minorEastAsia"/>
          <w:lang w:val="en-US" w:eastAsia="zh-CN"/>
        </w:rPr>
      </w:pPr>
    </w:p>
    <w:p>
      <w:pPr>
        <w:pStyle w:val="3"/>
        <w:jc w:val="left"/>
        <w:rPr>
          <w:lang w:eastAsia="zh-CN"/>
        </w:rPr>
      </w:pPr>
      <w:r>
        <w:rPr>
          <w:rFonts w:hint="eastAsia" w:eastAsiaTheme="minorEastAsia"/>
          <w:lang w:eastAsia="zh-CN"/>
        </w:rPr>
        <w:t>DL 1024QAM MCS table</w:t>
      </w:r>
    </w:p>
    <w:p>
      <w:pPr>
        <w:pStyle w:val="46"/>
      </w:pPr>
      <w:r>
        <w:t>Table 5.1.3.1-4: MCS index table 4 for PDSCH</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577"/>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45"/>
              <w:rPr>
                <w:bCs/>
                <w:color w:val="000000" w:themeColor="text1"/>
                <w:u w:val="single"/>
                <w14:textFill>
                  <w14:solidFill>
                    <w14:schemeClr w14:val="tx1"/>
                  </w14:solidFill>
                </w14:textFill>
              </w:rPr>
            </w:pPr>
            <w:r>
              <w:rPr>
                <w:bCs/>
                <w:color w:val="000000" w:themeColor="text1"/>
                <w:u w:val="single"/>
                <w14:textFill>
                  <w14:solidFill>
                    <w14:schemeClr w14:val="tx1"/>
                  </w14:solidFill>
                </w14:textFill>
              </w:rPr>
              <w:t>MCS Index</w:t>
            </w:r>
            <w:r>
              <w:rPr>
                <w:bCs/>
                <w:color w:val="000000" w:themeColor="text1"/>
                <w:u w:val="single"/>
                <w14:textFill>
                  <w14:solidFill>
                    <w14:schemeClr w14:val="tx1"/>
                  </w14:solidFill>
                </w14:textFill>
              </w:rPr>
              <w:br w:type="textWrapping"/>
            </w:r>
            <w:r>
              <w:rPr>
                <w:i/>
                <w:color w:val="000000" w:themeColor="text1"/>
                <w:u w:val="single"/>
                <w14:textFill>
                  <w14:solidFill>
                    <w14:schemeClr w14:val="tx1"/>
                  </w14:solidFill>
                </w14:textFill>
              </w:rPr>
              <w:t>I</w:t>
            </w:r>
            <w:r>
              <w:rPr>
                <w:i/>
                <w:color w:val="000000" w:themeColor="text1"/>
                <w:u w:val="single"/>
                <w:vertAlign w:val="subscript"/>
                <w14:textFill>
                  <w14:solidFill>
                    <w14:schemeClr w14:val="tx1"/>
                  </w14:solidFill>
                </w14:textFill>
              </w:rPr>
              <w:t>MCS</w:t>
            </w:r>
            <w:r>
              <w:rPr>
                <w:color w:val="000000" w:themeColor="text1"/>
                <w:u w:val="single"/>
                <w14:textFill>
                  <w14:solidFill>
                    <w14:schemeClr w14:val="tx1"/>
                  </w14:solidFill>
                </w14:textFill>
              </w:rPr>
              <w:t xml:space="preserve"> </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45"/>
              <w:rPr>
                <w:bCs/>
                <w:color w:val="000000" w:themeColor="text1"/>
                <w:u w:val="single"/>
                <w14:textFill>
                  <w14:solidFill>
                    <w14:schemeClr w14:val="tx1"/>
                  </w14:solidFill>
                </w14:textFill>
              </w:rPr>
            </w:pPr>
            <w:r>
              <w:rPr>
                <w:bCs/>
                <w:color w:val="000000" w:themeColor="text1"/>
                <w:u w:val="single"/>
                <w14:textFill>
                  <w14:solidFill>
                    <w14:schemeClr w14:val="tx1"/>
                  </w14:solidFill>
                </w14:textFill>
              </w:rPr>
              <w:t>Modulation Order</w:t>
            </w:r>
            <w:r>
              <w:rPr>
                <w:bCs/>
                <w:color w:val="000000" w:themeColor="text1"/>
                <w:u w:val="single"/>
                <w14:textFill>
                  <w14:solidFill>
                    <w14:schemeClr w14:val="tx1"/>
                  </w14:solidFill>
                </w14:textFill>
              </w:rPr>
              <w:br w:type="textWrapping"/>
            </w:r>
            <w:r>
              <w:rPr>
                <w:i/>
                <w:color w:val="000000" w:themeColor="text1"/>
                <w:u w:val="single"/>
                <w14:textFill>
                  <w14:solidFill>
                    <w14:schemeClr w14:val="tx1"/>
                  </w14:solidFill>
                </w14:textFill>
              </w:rPr>
              <w:t xml:space="preserve"> Q</w:t>
            </w:r>
            <w:r>
              <w:rPr>
                <w:i/>
                <w:color w:val="000000" w:themeColor="text1"/>
                <w:u w:val="single"/>
                <w:vertAlign w:val="subscript"/>
                <w14:textFill>
                  <w14:solidFill>
                    <w14:schemeClr w14:val="tx1"/>
                  </w14:solidFill>
                </w14:textFill>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45"/>
              <w:rPr>
                <w:color w:val="000000" w:themeColor="text1"/>
                <w:u w:val="single"/>
                <w14:textFill>
                  <w14:solidFill>
                    <w14:schemeClr w14:val="tx1"/>
                  </w14:solidFill>
                </w14:textFill>
              </w:rPr>
            </w:pPr>
            <w:r>
              <w:rPr>
                <w:bCs/>
                <w:color w:val="000000" w:themeColor="text1"/>
                <w:u w:val="single"/>
                <w14:textFill>
                  <w14:solidFill>
                    <w14:schemeClr w14:val="tx1"/>
                  </w14:solidFill>
                </w14:textFill>
              </w:rPr>
              <w:t xml:space="preserve">Target code Rate </w:t>
            </w:r>
            <w:r>
              <w:rPr>
                <w:bCs/>
                <w:i/>
                <w:color w:val="000000" w:themeColor="text1"/>
                <w:u w:val="single"/>
                <w14:textFill>
                  <w14:solidFill>
                    <w14:schemeClr w14:val="tx1"/>
                  </w14:solidFill>
                </w14:textFill>
              </w:rPr>
              <w:t xml:space="preserve">R </w:t>
            </w:r>
            <w:r>
              <w:rPr>
                <w:color w:val="000000" w:themeColor="text1"/>
                <w:u w:val="single"/>
                <w14:textFill>
                  <w14:solidFill>
                    <w14:schemeClr w14:val="tx1"/>
                  </w14:solidFill>
                </w14:textFill>
              </w:rPr>
              <w:t>x [1024]</w:t>
            </w:r>
          </w:p>
        </w:tc>
        <w:tc>
          <w:tcPr>
            <w:tcW w:w="1983" w:type="dxa"/>
            <w:tcBorders>
              <w:top w:val="single" w:color="auto" w:sz="4" w:space="0"/>
              <w:left w:val="single" w:color="auto" w:sz="4" w:space="0"/>
              <w:bottom w:val="double" w:color="auto" w:sz="4" w:space="0"/>
              <w:right w:val="single" w:color="auto" w:sz="4" w:space="0"/>
            </w:tcBorders>
            <w:shd w:val="clear" w:color="auto" w:fill="E0E0E0"/>
          </w:tcPr>
          <w:p>
            <w:pPr>
              <w:pStyle w:val="45"/>
              <w:rPr>
                <w:bCs/>
                <w:color w:val="000000" w:themeColor="text1"/>
                <w:u w:val="single"/>
                <w14:textFill>
                  <w14:solidFill>
                    <w14:schemeClr w14:val="tx1"/>
                  </w14:solidFill>
                </w14:textFill>
              </w:rPr>
            </w:pPr>
            <w:r>
              <w:rPr>
                <w:bCs/>
                <w:color w:val="000000" w:themeColor="text1"/>
                <w:u w:val="single"/>
                <w14:textFill>
                  <w14:solidFill>
                    <w14:schemeClr w14:val="tx1"/>
                  </w14:solidFill>
                </w14:textFill>
              </w:rPr>
              <w:t>Spectral</w:t>
            </w:r>
          </w:p>
          <w:p>
            <w:pPr>
              <w:pStyle w:val="45"/>
              <w:rPr>
                <w:bCs/>
                <w:color w:val="000000" w:themeColor="text1"/>
                <w:u w:val="single"/>
                <w14:textFill>
                  <w14:solidFill>
                    <w14:schemeClr w14:val="tx1"/>
                  </w14:solidFill>
                </w14:textFill>
              </w:rPr>
            </w:pPr>
            <w:r>
              <w:rPr>
                <w:bCs/>
                <w:color w:val="000000" w:themeColor="text1"/>
                <w:u w:val="single"/>
                <w14:textFill>
                  <w14:solidFill>
                    <w14:schemeClr w14:val="tx1"/>
                  </w14:solidFill>
                </w14:textFill>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0</w:t>
            </w:r>
          </w:p>
        </w:tc>
        <w:tc>
          <w:tcPr>
            <w:tcW w:w="0" w:type="auto"/>
            <w:tcBorders>
              <w:top w:val="doub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2</w:t>
            </w:r>
          </w:p>
        </w:tc>
        <w:tc>
          <w:tcPr>
            <w:tcW w:w="0" w:type="auto"/>
            <w:tcBorders>
              <w:top w:val="doub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120</w:t>
            </w:r>
          </w:p>
        </w:tc>
        <w:tc>
          <w:tcPr>
            <w:tcW w:w="1983" w:type="dxa"/>
            <w:tcBorders>
              <w:top w:val="doub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193</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2</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449</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3</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378</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4</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490</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5</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616</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6</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466</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7</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517</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3.0293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8</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567</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9</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616</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10</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666</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719</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772</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13</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822</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4.8164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14</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lang w:val="pt-BR"/>
                <w14:textFill>
                  <w14:solidFill>
                    <w14:schemeClr w14:val="tx1"/>
                  </w14:solidFill>
                </w14:textFill>
              </w:rPr>
              <w:t>873</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5.1152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highlight w:val="green"/>
                <w14:textFill>
                  <w14:solidFill>
                    <w14:schemeClr w14:val="tx1"/>
                  </w14:solidFill>
                </w14:textFill>
              </w:rPr>
            </w:pPr>
            <w:r>
              <w:rPr>
                <w:b/>
                <w:bCs/>
                <w:color w:val="000000" w:themeColor="text1"/>
                <w:szCs w:val="18"/>
                <w:highlight w:val="green"/>
                <w14:textFill>
                  <w14:solidFill>
                    <w14:schemeClr w14:val="tx1"/>
                  </w14:solidFill>
                </w14:textFill>
              </w:rPr>
              <w:t>15</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lang w:val="pt-BR"/>
                <w14:textFill>
                  <w14:solidFill>
                    <w14:schemeClr w14:val="tx1"/>
                  </w14:solidFill>
                </w14:textFill>
              </w:rPr>
              <w:t>682.5</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5.3320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16</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711</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5.5547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17</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754</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5.8906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18</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797</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6.2266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19</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841</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6.5703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20</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885</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6.9141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21</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lang w:val="pt-BR"/>
                <w14:textFill>
                  <w14:solidFill>
                    <w14:schemeClr w14:val="tx1"/>
                  </w14:solidFill>
                </w14:textFill>
              </w:rPr>
              <w:t>916.5</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7.1602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highlight w:val="green"/>
                <w14:textFill>
                  <w14:solidFill>
                    <w14:schemeClr w14:val="tx1"/>
                  </w14:solidFill>
                </w14:textFill>
              </w:rPr>
            </w:pPr>
            <w:r>
              <w:rPr>
                <w:b/>
                <w:bCs/>
                <w:color w:val="000000" w:themeColor="text1"/>
                <w:szCs w:val="18"/>
                <w:highlight w:val="green"/>
                <w14:textFill>
                  <w14:solidFill>
                    <w14:schemeClr w14:val="tx1"/>
                  </w14:solidFill>
                </w14:textFill>
              </w:rPr>
              <w:t>22</w:t>
            </w:r>
          </w:p>
        </w:tc>
        <w:tc>
          <w:tcPr>
            <w:tcW w:w="0" w:type="auto"/>
            <w:tcBorders>
              <w:top w:val="single" w:color="auto" w:sz="4" w:space="0"/>
              <w:left w:val="doub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8</w:t>
            </w:r>
          </w:p>
        </w:tc>
        <w:tc>
          <w:tcPr>
            <w:tcW w:w="0" w:type="auto"/>
            <w:tcBorders>
              <w:top w:val="single" w:color="auto" w:sz="4" w:space="0"/>
              <w:left w:val="sing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lang w:val="pt-BR"/>
                <w14:textFill>
                  <w14:solidFill>
                    <w14:schemeClr w14:val="tx1"/>
                  </w14:solidFill>
                </w14:textFill>
              </w:rPr>
              <w:t>948</w:t>
            </w:r>
          </w:p>
        </w:tc>
        <w:tc>
          <w:tcPr>
            <w:tcW w:w="1983" w:type="dxa"/>
            <w:tcBorders>
              <w:top w:val="single" w:color="auto" w:sz="4" w:space="0"/>
              <w:left w:val="single" w:color="auto" w:sz="4" w:space="0"/>
              <w:bottom w:val="single" w:color="auto" w:sz="4" w:space="0"/>
              <w:right w:val="single" w:color="auto" w:sz="4" w:space="0"/>
            </w:tcBorders>
          </w:tcPr>
          <w:p>
            <w:pPr>
              <w:pStyle w:val="97"/>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7.4063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23</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lang w:val="pt-BR"/>
                <w14:textFill>
                  <w14:solidFill>
                    <w14:schemeClr w14:val="tx1"/>
                  </w14:solidFill>
                </w14:textFill>
              </w:rPr>
            </w:pPr>
            <w:r>
              <w:rPr>
                <w:color w:val="000000" w:themeColor="text1"/>
                <w:highlight w:val="yellow"/>
                <w:lang w:eastAsia="zh-CN"/>
                <w14:textFill>
                  <w14:solidFill>
                    <w14:schemeClr w14:val="tx1"/>
                  </w14:solidFill>
                </w14:textFill>
              </w:rPr>
              <w:t>805.5</w:t>
            </w:r>
          </w:p>
        </w:tc>
        <w:tc>
          <w:tcPr>
            <w:tcW w:w="1983" w:type="dxa"/>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7.8662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24</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lang w:val="pt-BR"/>
                <w14:textFill>
                  <w14:solidFill>
                    <w14:schemeClr w14:val="tx1"/>
                  </w14:solidFill>
                </w14:textFill>
              </w:rPr>
            </w:pPr>
            <w:r>
              <w:rPr>
                <w:color w:val="000000" w:themeColor="text1"/>
                <w:highlight w:val="yellow"/>
                <w14:textFill>
                  <w14:solidFill>
                    <w14:schemeClr w14:val="tx1"/>
                  </w14:solidFill>
                </w14:textFill>
              </w:rPr>
              <w:t>853</w:t>
            </w:r>
          </w:p>
        </w:tc>
        <w:tc>
          <w:tcPr>
            <w:tcW w:w="1983" w:type="dxa"/>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lang w:eastAsia="en-GB"/>
                <w14:textFill>
                  <w14:solidFill>
                    <w14:schemeClr w14:val="tx1"/>
                  </w14:solidFill>
                </w14:textFill>
              </w:rPr>
              <w:t>8.3301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25</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lang w:val="pt-BR"/>
                <w14:textFill>
                  <w14:solidFill>
                    <w14:schemeClr w14:val="tx1"/>
                  </w14:solidFill>
                </w14:textFill>
              </w:rPr>
            </w:pPr>
            <w:r>
              <w:rPr>
                <w:color w:val="000000" w:themeColor="text1"/>
                <w:highlight w:val="yellow"/>
                <w14:textFill>
                  <w14:solidFill>
                    <w14:schemeClr w14:val="tx1"/>
                  </w14:solidFill>
                </w14:textFill>
              </w:rPr>
              <w:t>900.5</w:t>
            </w:r>
          </w:p>
        </w:tc>
        <w:tc>
          <w:tcPr>
            <w:tcW w:w="1983" w:type="dxa"/>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8.7939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26</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lang w:val="pt-BR"/>
                <w14:textFill>
                  <w14:solidFill>
                    <w14:schemeClr w14:val="tx1"/>
                  </w14:solidFill>
                </w14:textFill>
              </w:rPr>
            </w:pPr>
            <w:r>
              <w:rPr>
                <w:color w:val="000000" w:themeColor="text1"/>
                <w:highlight w:val="yellow"/>
                <w14:textFill>
                  <w14:solidFill>
                    <w14:schemeClr w14:val="tx1"/>
                  </w14:solidFill>
                </w14:textFill>
              </w:rPr>
              <w:t>948</w:t>
            </w:r>
          </w:p>
        </w:tc>
        <w:tc>
          <w:tcPr>
            <w:tcW w:w="1983" w:type="dxa"/>
            <w:tcBorders>
              <w:top w:val="single" w:color="auto" w:sz="4" w:space="0"/>
              <w:left w:val="single" w:color="auto" w:sz="4" w:space="0"/>
              <w:bottom w:val="single" w:color="auto" w:sz="4" w:space="0"/>
              <w:right w:val="single" w:color="auto" w:sz="4" w:space="0"/>
            </w:tcBorders>
            <w:vAlign w:val="center"/>
          </w:tcPr>
          <w:p>
            <w:pPr>
              <w:pStyle w:val="97"/>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9.2578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27</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2</w:t>
            </w:r>
          </w:p>
        </w:tc>
        <w:tc>
          <w:tcPr>
            <w:tcW w:w="4560" w:type="dxa"/>
            <w:gridSpan w:val="2"/>
            <w:tcBorders>
              <w:top w:val="single" w:color="auto" w:sz="4" w:space="0"/>
              <w:left w:val="single" w:color="auto" w:sz="4" w:space="0"/>
              <w:bottom w:val="single" w:color="auto" w:sz="4" w:space="0"/>
              <w:right w:val="single" w:color="auto" w:sz="4" w:space="0"/>
            </w:tcBorders>
          </w:tcPr>
          <w:p>
            <w:pPr>
              <w:pStyle w:val="97"/>
              <w:rPr>
                <w:color w:val="000000" w:themeColor="text1"/>
                <w14:textFill>
                  <w14:solidFill>
                    <w14:schemeClr w14:val="tx1"/>
                  </w14:solidFill>
                </w14:textFill>
              </w:rPr>
            </w:pPr>
            <w:r>
              <w:rPr>
                <w:color w:val="000000" w:themeColor="text1"/>
                <w14:textFill>
                  <w14:solidFill>
                    <w14:schemeClr w14:val="tx1"/>
                  </w14:solidFill>
                </w14:textFill>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28</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4</w:t>
            </w:r>
          </w:p>
        </w:tc>
        <w:tc>
          <w:tcPr>
            <w:tcW w:w="4560"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29</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6</w:t>
            </w:r>
          </w:p>
        </w:tc>
        <w:tc>
          <w:tcPr>
            <w:tcW w:w="4560"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30</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8</w:t>
            </w:r>
          </w:p>
        </w:tc>
        <w:tc>
          <w:tcPr>
            <w:tcW w:w="4560"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97"/>
              <w:rPr>
                <w:b/>
                <w:bCs/>
                <w:color w:val="000000" w:themeColor="text1"/>
                <w14:textFill>
                  <w14:solidFill>
                    <w14:schemeClr w14:val="tx1"/>
                  </w14:solidFill>
                </w14:textFill>
              </w:rPr>
            </w:pPr>
            <w:r>
              <w:rPr>
                <w:b/>
                <w:bCs/>
                <w:color w:val="000000" w:themeColor="text1"/>
                <w:szCs w:val="18"/>
                <w14:textFill>
                  <w14:solidFill>
                    <w14:schemeClr w14:val="tx1"/>
                  </w14:solidFill>
                </w14:textFill>
              </w:rPr>
              <w:t>31</w:t>
            </w:r>
          </w:p>
        </w:tc>
        <w:tc>
          <w:tcPr>
            <w:tcW w:w="0" w:type="auto"/>
            <w:tcBorders>
              <w:top w:val="single" w:color="auto" w:sz="4" w:space="0"/>
              <w:left w:val="doub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10</w:t>
            </w:r>
          </w:p>
        </w:tc>
        <w:tc>
          <w:tcPr>
            <w:tcW w:w="4560" w:type="dxa"/>
            <w:gridSpan w:val="2"/>
            <w:tcBorders>
              <w:top w:val="single" w:color="auto" w:sz="4" w:space="0"/>
              <w:left w:val="single" w:color="auto" w:sz="4" w:space="0"/>
              <w:bottom w:val="single" w:color="auto" w:sz="4" w:space="0"/>
              <w:right w:val="single" w:color="auto" w:sz="4" w:space="0"/>
            </w:tcBorders>
            <w:vAlign w:val="center"/>
          </w:tcPr>
          <w:p>
            <w:pPr>
              <w:pStyle w:val="97"/>
              <w:rPr>
                <w:color w:val="000000" w:themeColor="text1"/>
                <w14:textFill>
                  <w14:solidFill>
                    <w14:schemeClr w14:val="tx1"/>
                  </w14:solidFill>
                </w14:textFill>
              </w:rPr>
            </w:pPr>
            <w:r>
              <w:rPr>
                <w:color w:val="000000" w:themeColor="text1"/>
                <w14:textFill>
                  <w14:solidFill>
                    <w14:schemeClr w14:val="tx1"/>
                  </w14:solidFill>
                </w14:textFill>
              </w:rPr>
              <w:t>reserved</w:t>
            </w:r>
          </w:p>
        </w:tc>
      </w:tr>
    </w:tbl>
    <w:p>
      <w:pPr>
        <w:jc w:val="left"/>
        <w:rPr>
          <w:rFonts w:eastAsiaTheme="minorEastAsia"/>
          <w:lang w:val="en-US" w:eastAsia="zh-CN"/>
        </w:rPr>
      </w:pPr>
    </w:p>
    <w:p>
      <w:pPr>
        <w:jc w:val="left"/>
        <w:rPr>
          <w:rFonts w:eastAsiaTheme="minorEastAsia"/>
          <w:lang w:val="en-US" w:eastAsia="zh-CN"/>
        </w:rPr>
      </w:pPr>
    </w:p>
    <w:sectPr>
      <w:headerReference r:id="rId5" w:type="default"/>
      <w:headerReference r:id="rId6" w:type="even"/>
      <w:pgSz w:w="11906" w:h="16838"/>
      <w:pgMar w:top="1440"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Nokia Pure Tex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BatangChe">
    <w:altName w:val="Malgun Gothic"/>
    <w:panose1 w:val="00000000000000000000"/>
    <w:charset w:val="81"/>
    <w:family w:val="moder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r>
        <w:separator/>
      </w:r>
    </w:p>
  </w:footnote>
  <w:footnote w:type="continuationSeparator" w:id="1">
    <w:p>
      <w:pPr>
        <w:spacing w:before="0" w:after="0" w:line="2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5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5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E493FC19"/>
    <w:multiLevelType w:val="multilevel"/>
    <w:tmpl w:val="E493FC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004D39C1"/>
    <w:multiLevelType w:val="multilevel"/>
    <w:tmpl w:val="004D39C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12F1F21"/>
    <w:multiLevelType w:val="multilevel"/>
    <w:tmpl w:val="012F1F21"/>
    <w:lvl w:ilvl="0" w:tentative="0">
      <w:start w:val="1"/>
      <w:numFmt w:val="bullet"/>
      <w:lvlText w:val=""/>
      <w:lvlJc w:val="left"/>
      <w:pPr>
        <w:ind w:left="440" w:hanging="440"/>
      </w:pPr>
      <w:rPr>
        <w:rFonts w:hint="default" w:ascii="Wingdings" w:hAnsi="Wingdings"/>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01BF2467"/>
    <w:multiLevelType w:val="multilevel"/>
    <w:tmpl w:val="01BF24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3980091"/>
    <w:multiLevelType w:val="multilevel"/>
    <w:tmpl w:val="0398009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4753B71"/>
    <w:multiLevelType w:val="multilevel"/>
    <w:tmpl w:val="04753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48333C9"/>
    <w:multiLevelType w:val="multilevel"/>
    <w:tmpl w:val="048333C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5065F0A"/>
    <w:multiLevelType w:val="multilevel"/>
    <w:tmpl w:val="05065F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Verdana" w:hAnsi="Verdan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5320FB4"/>
    <w:multiLevelType w:val="multilevel"/>
    <w:tmpl w:val="05320F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Times New Roman" w:hAnsi="Times New Roman" w:cs="Times New Roman"/>
        <w:b/>
        <w:bCs/>
        <w:sz w:val="24"/>
        <w:szCs w:val="24"/>
      </w:rPr>
    </w:lvl>
    <w:lvl w:ilvl="2" w:tentative="0">
      <w:start w:val="1"/>
      <w:numFmt w:val="decimal"/>
      <w:lvlText w:val="%1.%2.%3"/>
      <w:lvlJc w:val="left"/>
      <w:pPr>
        <w:ind w:left="960" w:hanging="720"/>
      </w:pPr>
      <w:rPr>
        <w:rFonts w:hint="default" w:ascii="Times New Roman" w:hAnsi="Times New Roman" w:cs="Times New Roman"/>
        <w:b/>
        <w:bCs/>
        <w:sz w:val="24"/>
        <w:szCs w:val="24"/>
        <w:lang w:val="en-US"/>
      </w:rPr>
    </w:lvl>
    <w:lvl w:ilvl="3" w:tentative="0">
      <w:start w:val="1"/>
      <w:numFmt w:val="decimal"/>
      <w:lvlText w:val="%1.%2.%3.%4"/>
      <w:lvlJc w:val="left"/>
      <w:pPr>
        <w:ind w:left="864" w:hanging="864"/>
      </w:pPr>
      <w:rPr>
        <w:rFonts w:hint="default" w:ascii="Times New Roman" w:hAnsi="Times New Roman" w:cs="Times New Roman"/>
        <w:sz w:val="24"/>
        <w:szCs w:val="24"/>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09FE18B7"/>
    <w:multiLevelType w:val="multilevel"/>
    <w:tmpl w:val="09FE18B7"/>
    <w:lvl w:ilvl="0" w:tentative="0">
      <w:start w:val="2"/>
      <w:numFmt w:val="bullet"/>
      <w:lvlText w:val="-"/>
      <w:lvlJc w:val="left"/>
      <w:pPr>
        <w:ind w:left="1260" w:hanging="420"/>
      </w:pPr>
      <w:rPr>
        <w:rFonts w:hint="default" w:ascii="Times New Roman" w:hAnsi="Times New Roman" w:eastAsia="宋体" w:cs="Times New Roman"/>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3">
    <w:nsid w:val="0A466341"/>
    <w:multiLevelType w:val="multilevel"/>
    <w:tmpl w:val="0A4663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B487377"/>
    <w:multiLevelType w:val="multilevel"/>
    <w:tmpl w:val="0B4873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0B56199D"/>
    <w:multiLevelType w:val="multilevel"/>
    <w:tmpl w:val="0B56199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80" w:hanging="44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0B8218EE"/>
    <w:multiLevelType w:val="multilevel"/>
    <w:tmpl w:val="0B8218E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0D413703"/>
    <w:multiLevelType w:val="multilevel"/>
    <w:tmpl w:val="0D413703"/>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11B15DB1"/>
    <w:multiLevelType w:val="multilevel"/>
    <w:tmpl w:val="11B15D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251578A"/>
    <w:multiLevelType w:val="multilevel"/>
    <w:tmpl w:val="125157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2C41311"/>
    <w:multiLevelType w:val="multilevel"/>
    <w:tmpl w:val="12C4131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143A2C68"/>
    <w:multiLevelType w:val="multilevel"/>
    <w:tmpl w:val="143A2C6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147B70D4"/>
    <w:multiLevelType w:val="multilevel"/>
    <w:tmpl w:val="147B70D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14C1728A"/>
    <w:multiLevelType w:val="multilevel"/>
    <w:tmpl w:val="14C172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15313FA6"/>
    <w:multiLevelType w:val="multilevel"/>
    <w:tmpl w:val="15313FA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6B312E5"/>
    <w:multiLevelType w:val="multilevel"/>
    <w:tmpl w:val="16B312E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6BA069F"/>
    <w:multiLevelType w:val="multilevel"/>
    <w:tmpl w:val="16BA06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16CB1F81"/>
    <w:multiLevelType w:val="multilevel"/>
    <w:tmpl w:val="16CB1F8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16E03479"/>
    <w:multiLevelType w:val="multilevel"/>
    <w:tmpl w:val="16E03479"/>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9">
    <w:nsid w:val="17262F87"/>
    <w:multiLevelType w:val="multilevel"/>
    <w:tmpl w:val="17262F8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1B763FD5"/>
    <w:multiLevelType w:val="multilevel"/>
    <w:tmpl w:val="1B763F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1CA52552"/>
    <w:multiLevelType w:val="multilevel"/>
    <w:tmpl w:val="1CA52552"/>
    <w:lvl w:ilvl="0" w:tentative="0">
      <w:start w:val="1"/>
      <w:numFmt w:val="decimal"/>
      <w:lvlText w:val="Observation %1:"/>
      <w:lvlJc w:val="left"/>
      <w:pPr>
        <w:ind w:left="420" w:hanging="420"/>
      </w:pPr>
      <w:rPr>
        <w:rFonts w:hint="default" w:ascii="Times New Roman" w:hAnsi="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D8B0628"/>
    <w:multiLevelType w:val="multilevel"/>
    <w:tmpl w:val="1D8B0628"/>
    <w:lvl w:ilvl="0" w:tentative="0">
      <w:start w:val="1"/>
      <w:numFmt w:val="bullet"/>
      <w:lvlText w:val=""/>
      <w:lvlJc w:val="left"/>
      <w:pPr>
        <w:ind w:left="780" w:hanging="360"/>
      </w:pPr>
      <w:rPr>
        <w:rFonts w:hint="default" w:ascii="Wingdings" w:hAnsi="Wingdings"/>
      </w:rPr>
    </w:lvl>
    <w:lvl w:ilvl="1" w:tentative="0">
      <w:start w:val="7"/>
      <w:numFmt w:val="bullet"/>
      <w:lvlText w:val="-"/>
      <w:lvlJc w:val="left"/>
      <w:pPr>
        <w:ind w:left="1500" w:hanging="360"/>
      </w:pPr>
      <w:rPr>
        <w:rFonts w:hint="default" w:ascii="Times New Roman" w:hAnsi="Times New Roman" w:cs="Times New Roman" w:eastAsiaTheme="minorEastAsia"/>
      </w:r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33">
    <w:nsid w:val="1F151836"/>
    <w:multiLevelType w:val="multilevel"/>
    <w:tmpl w:val="1F1518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Verdana" w:hAnsi="Verdan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1F24717F"/>
    <w:multiLevelType w:val="multilevel"/>
    <w:tmpl w:val="1F2471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5">
    <w:nsid w:val="205E77DB"/>
    <w:multiLevelType w:val="multilevel"/>
    <w:tmpl w:val="205E77D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206F0246"/>
    <w:multiLevelType w:val="multilevel"/>
    <w:tmpl w:val="206F02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7">
    <w:nsid w:val="207E3A0E"/>
    <w:multiLevelType w:val="multilevel"/>
    <w:tmpl w:val="207E3A0E"/>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8">
    <w:nsid w:val="20907C95"/>
    <w:multiLevelType w:val="multilevel"/>
    <w:tmpl w:val="20907C9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Verdana" w:hAnsi="Verdana"/>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20B60B1B"/>
    <w:multiLevelType w:val="multilevel"/>
    <w:tmpl w:val="20B60B1B"/>
    <w:lvl w:ilvl="0" w:tentative="0">
      <w:start w:val="7"/>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18804D5"/>
    <w:multiLevelType w:val="multilevel"/>
    <w:tmpl w:val="218804D5"/>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41">
    <w:nsid w:val="21CF35B2"/>
    <w:multiLevelType w:val="multilevel"/>
    <w:tmpl w:val="21CF35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2">
    <w:nsid w:val="2331483A"/>
    <w:multiLevelType w:val="multilevel"/>
    <w:tmpl w:val="233148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2414476B"/>
    <w:multiLevelType w:val="multilevel"/>
    <w:tmpl w:val="2414476B"/>
    <w:lvl w:ilvl="0" w:tentative="0">
      <w:start w:val="1"/>
      <w:numFmt w:val="bullet"/>
      <w:lvlText w:val=""/>
      <w:lvlJc w:val="left"/>
      <w:pPr>
        <w:ind w:left="440" w:hanging="440"/>
      </w:pPr>
      <w:rPr>
        <w:rFonts w:hint="default" w:ascii="Wingdings" w:hAnsi="Wingdings"/>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24AD30F7"/>
    <w:multiLevelType w:val="multilevel"/>
    <w:tmpl w:val="24AD30F7"/>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5">
    <w:nsid w:val="24C37C3D"/>
    <w:multiLevelType w:val="multilevel"/>
    <w:tmpl w:val="24C37C3D"/>
    <w:lvl w:ilvl="0" w:tentative="0">
      <w:start w:val="1"/>
      <w:numFmt w:val="bullet"/>
      <w:lvlText w:val=""/>
      <w:lvlJc w:val="left"/>
      <w:pPr>
        <w:ind w:left="440" w:hanging="440"/>
      </w:pPr>
      <w:rPr>
        <w:rFonts w:hint="default" w:ascii="Wingdings" w:hAnsi="Wingdings"/>
      </w:rPr>
    </w:lvl>
    <w:lvl w:ilvl="1" w:tentative="0">
      <w:start w:val="3"/>
      <w:numFmt w:val="bullet"/>
      <w:lvlText w:val="-"/>
      <w:lvlJc w:val="left"/>
      <w:pPr>
        <w:ind w:left="880" w:hanging="440"/>
      </w:pPr>
      <w:rPr>
        <w:rFonts w:hint="default" w:ascii="Times New Roman" w:hAnsi="Times New Roman" w:eastAsia="Times New Roman"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6">
    <w:nsid w:val="255B4AEE"/>
    <w:multiLevelType w:val="multilevel"/>
    <w:tmpl w:val="255B4A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25FC5D91"/>
    <w:multiLevelType w:val="multilevel"/>
    <w:tmpl w:val="25FC5D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263E55D7"/>
    <w:multiLevelType w:val="multilevel"/>
    <w:tmpl w:val="263E55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64F6385"/>
    <w:multiLevelType w:val="multilevel"/>
    <w:tmpl w:val="264F6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270B7DCE"/>
    <w:multiLevelType w:val="multilevel"/>
    <w:tmpl w:val="270B7DC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28381BFD"/>
    <w:multiLevelType w:val="multilevel"/>
    <w:tmpl w:val="28381B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2A803E14"/>
    <w:multiLevelType w:val="multilevel"/>
    <w:tmpl w:val="2A803E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2AE843C6"/>
    <w:multiLevelType w:val="multilevel"/>
    <w:tmpl w:val="2AE843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2BB50861"/>
    <w:multiLevelType w:val="multilevel"/>
    <w:tmpl w:val="2BB508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5">
    <w:nsid w:val="301E2253"/>
    <w:multiLevelType w:val="multilevel"/>
    <w:tmpl w:val="301E225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6">
    <w:nsid w:val="30654335"/>
    <w:multiLevelType w:val="multilevel"/>
    <w:tmpl w:val="306543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333653B1"/>
    <w:multiLevelType w:val="multilevel"/>
    <w:tmpl w:val="333653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33E76422"/>
    <w:multiLevelType w:val="multilevel"/>
    <w:tmpl w:val="33E7642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Verdana" w:hAnsi="Verdan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33F3263C"/>
    <w:multiLevelType w:val="multilevel"/>
    <w:tmpl w:val="33F3263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34462AEB"/>
    <w:multiLevelType w:val="multilevel"/>
    <w:tmpl w:val="34462AEB"/>
    <w:lvl w:ilvl="0" w:tentative="0">
      <w:start w:val="1"/>
      <w:numFmt w:val="bullet"/>
      <w:lvlText w:val="-"/>
      <w:lvlJc w:val="left"/>
      <w:pPr>
        <w:tabs>
          <w:tab w:val="left" w:pos="420"/>
        </w:tabs>
        <w:ind w:left="840" w:hanging="420"/>
      </w:pPr>
      <w:rPr>
        <w:rFonts w:hint="default" w:ascii="Verdana" w:hAnsi="Verdana"/>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1">
    <w:nsid w:val="361E5547"/>
    <w:multiLevelType w:val="multilevel"/>
    <w:tmpl w:val="361E5547"/>
    <w:lvl w:ilvl="0" w:tentative="0">
      <w:start w:val="1"/>
      <w:numFmt w:val="bullet"/>
      <w:lvlText w:val=""/>
      <w:lvlJc w:val="left"/>
      <w:pPr>
        <w:ind w:left="440" w:hanging="440"/>
      </w:pPr>
      <w:rPr>
        <w:rFonts w:hint="default" w:ascii="Wingdings" w:hAnsi="Wingdings"/>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2">
    <w:nsid w:val="39430E1A"/>
    <w:multiLevelType w:val="multilevel"/>
    <w:tmpl w:val="39430E1A"/>
    <w:lvl w:ilvl="0" w:tentative="0">
      <w:start w:val="0"/>
      <w:numFmt w:val="bullet"/>
      <w:lvlText w:val="-"/>
      <w:lvlJc w:val="left"/>
      <w:pPr>
        <w:ind w:left="840" w:hanging="420"/>
      </w:pPr>
      <w:rPr>
        <w:rFonts w:hint="default" w:ascii="Times New Roman" w:hAnsi="Times New Roman" w:cs="Times New Roman" w:eastAsiaTheme="minorHAns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3">
    <w:nsid w:val="3A4A6070"/>
    <w:multiLevelType w:val="multilevel"/>
    <w:tmpl w:val="3A4A60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5">
    <w:nsid w:val="3C7E7C53"/>
    <w:multiLevelType w:val="multilevel"/>
    <w:tmpl w:val="3C7E7C53"/>
    <w:lvl w:ilvl="0" w:tentative="0">
      <w:start w:val="1"/>
      <w:numFmt w:val="bullet"/>
      <w:lvlText w:val=""/>
      <w:lvlJc w:val="left"/>
      <w:pPr>
        <w:ind w:left="-47" w:hanging="360"/>
      </w:pPr>
      <w:rPr>
        <w:rFonts w:hint="default" w:ascii="Symbol" w:hAnsi="Symbol"/>
      </w:rPr>
    </w:lvl>
    <w:lvl w:ilvl="1" w:tentative="0">
      <w:start w:val="1"/>
      <w:numFmt w:val="bullet"/>
      <w:lvlText w:val="o"/>
      <w:lvlJc w:val="left"/>
      <w:pPr>
        <w:ind w:left="673" w:hanging="360"/>
      </w:pPr>
      <w:rPr>
        <w:rFonts w:hint="default" w:ascii="Courier New" w:hAnsi="Courier New" w:cs="Courier New"/>
      </w:rPr>
    </w:lvl>
    <w:lvl w:ilvl="2" w:tentative="0">
      <w:start w:val="1"/>
      <w:numFmt w:val="bullet"/>
      <w:lvlText w:val=""/>
      <w:lvlJc w:val="left"/>
      <w:pPr>
        <w:ind w:left="1393" w:hanging="360"/>
      </w:pPr>
      <w:rPr>
        <w:rFonts w:hint="default" w:ascii="Wingdings" w:hAnsi="Wingdings"/>
      </w:rPr>
    </w:lvl>
    <w:lvl w:ilvl="3" w:tentative="0">
      <w:start w:val="1"/>
      <w:numFmt w:val="bullet"/>
      <w:lvlText w:val=""/>
      <w:lvlJc w:val="left"/>
      <w:pPr>
        <w:ind w:left="2113" w:hanging="360"/>
      </w:pPr>
      <w:rPr>
        <w:rFonts w:hint="default" w:ascii="Symbol" w:hAnsi="Symbol"/>
      </w:rPr>
    </w:lvl>
    <w:lvl w:ilvl="4" w:tentative="0">
      <w:start w:val="1"/>
      <w:numFmt w:val="bullet"/>
      <w:lvlText w:val="o"/>
      <w:lvlJc w:val="left"/>
      <w:pPr>
        <w:ind w:left="2833" w:hanging="360"/>
      </w:pPr>
      <w:rPr>
        <w:rFonts w:hint="default" w:ascii="Courier New" w:hAnsi="Courier New" w:cs="Courier New"/>
      </w:rPr>
    </w:lvl>
    <w:lvl w:ilvl="5" w:tentative="0">
      <w:start w:val="1"/>
      <w:numFmt w:val="bullet"/>
      <w:lvlText w:val=""/>
      <w:lvlJc w:val="left"/>
      <w:pPr>
        <w:ind w:left="3553" w:hanging="360"/>
      </w:pPr>
      <w:rPr>
        <w:rFonts w:hint="default" w:ascii="Wingdings" w:hAnsi="Wingdings"/>
      </w:rPr>
    </w:lvl>
    <w:lvl w:ilvl="6" w:tentative="0">
      <w:start w:val="1"/>
      <w:numFmt w:val="bullet"/>
      <w:lvlText w:val=""/>
      <w:lvlJc w:val="left"/>
      <w:pPr>
        <w:ind w:left="4273" w:hanging="360"/>
      </w:pPr>
      <w:rPr>
        <w:rFonts w:hint="default" w:ascii="Symbol" w:hAnsi="Symbol"/>
      </w:rPr>
    </w:lvl>
    <w:lvl w:ilvl="7" w:tentative="0">
      <w:start w:val="1"/>
      <w:numFmt w:val="bullet"/>
      <w:lvlText w:val="o"/>
      <w:lvlJc w:val="left"/>
      <w:pPr>
        <w:ind w:left="4993" w:hanging="360"/>
      </w:pPr>
      <w:rPr>
        <w:rFonts w:hint="default" w:ascii="Courier New" w:hAnsi="Courier New" w:cs="Courier New"/>
      </w:rPr>
    </w:lvl>
    <w:lvl w:ilvl="8" w:tentative="0">
      <w:start w:val="1"/>
      <w:numFmt w:val="bullet"/>
      <w:lvlText w:val=""/>
      <w:lvlJc w:val="left"/>
      <w:pPr>
        <w:ind w:left="5713" w:hanging="360"/>
      </w:pPr>
      <w:rPr>
        <w:rFonts w:hint="default" w:ascii="Wingdings" w:hAnsi="Wingdings"/>
      </w:rPr>
    </w:lvl>
  </w:abstractNum>
  <w:abstractNum w:abstractNumId="66">
    <w:nsid w:val="3D343346"/>
    <w:multiLevelType w:val="multilevel"/>
    <w:tmpl w:val="3D3433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7">
    <w:nsid w:val="4189628E"/>
    <w:multiLevelType w:val="multilevel"/>
    <w:tmpl w:val="418962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42BA16BC"/>
    <w:multiLevelType w:val="multilevel"/>
    <w:tmpl w:val="42BA16BC"/>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ind w:left="860" w:hanging="440"/>
      </w:pPr>
      <w:rPr>
        <w:rFonts w:hint="default" w:ascii="Times New Roman" w:hAnsi="Times New Roman" w:eastAsia="Batang"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42EB6F61"/>
    <w:multiLevelType w:val="multilevel"/>
    <w:tmpl w:val="42EB6F61"/>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439B5B88"/>
    <w:multiLevelType w:val="multilevel"/>
    <w:tmpl w:val="439B5B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1">
    <w:nsid w:val="455E750F"/>
    <w:multiLevelType w:val="multilevel"/>
    <w:tmpl w:val="455E750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46463F27"/>
    <w:multiLevelType w:val="multilevel"/>
    <w:tmpl w:val="46463F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47751471"/>
    <w:multiLevelType w:val="multilevel"/>
    <w:tmpl w:val="47751471"/>
    <w:lvl w:ilvl="0" w:tentative="0">
      <w:start w:val="1"/>
      <w:numFmt w:val="decimal"/>
      <w:lvlText w:val="(%1)"/>
      <w:lvlJc w:val="left"/>
      <w:pPr>
        <w:ind w:left="780" w:hanging="360"/>
      </w:pPr>
      <w:rPr>
        <w:rFonts w:hint="eastAsia" w:ascii="Times New Roman" w:hAnsi="Times New Roman" w:eastAsia="Malgun Gothic" w:cs="Times New Roman"/>
      </w:rPr>
    </w:lvl>
    <w:lvl w:ilvl="1" w:tentative="0">
      <w:start w:val="7"/>
      <w:numFmt w:val="bullet"/>
      <w:lvlText w:val="-"/>
      <w:lvlJc w:val="left"/>
      <w:pPr>
        <w:ind w:left="1500" w:hanging="360"/>
      </w:pPr>
      <w:rPr>
        <w:rFonts w:hint="default" w:ascii="Times New Roman" w:hAnsi="Times New Roman" w:cs="Times New Roman" w:eastAsiaTheme="minorEastAsia"/>
      </w:r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74">
    <w:nsid w:val="488E3ECB"/>
    <w:multiLevelType w:val="multilevel"/>
    <w:tmpl w:val="488E3E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48C203CF"/>
    <w:multiLevelType w:val="multilevel"/>
    <w:tmpl w:val="48C203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4AFC7B9F"/>
    <w:multiLevelType w:val="multilevel"/>
    <w:tmpl w:val="4AFC7B9F"/>
    <w:lvl w:ilvl="0" w:tentative="0">
      <w:start w:val="1"/>
      <w:numFmt w:val="bullet"/>
      <w:lvlText w:val="-"/>
      <w:lvlJc w:val="left"/>
      <w:pPr>
        <w:ind w:left="780" w:hanging="360"/>
      </w:pPr>
      <w:rPr>
        <w:rFonts w:hint="default" w:ascii="Verdana" w:hAnsi="Verdana"/>
      </w:rPr>
    </w:lvl>
    <w:lvl w:ilvl="1" w:tentative="0">
      <w:start w:val="1"/>
      <w:numFmt w:val="bullet"/>
      <w:lvlText w:val=""/>
      <w:lvlJc w:val="left"/>
      <w:pPr>
        <w:ind w:left="1580" w:hanging="440"/>
      </w:pPr>
      <w:rPr>
        <w:rFonts w:hint="default" w:ascii="Wingdings" w:hAnsi="Wingdings"/>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77">
    <w:nsid w:val="4BCC04EC"/>
    <w:multiLevelType w:val="multilevel"/>
    <w:tmpl w:val="4BCC04E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8">
    <w:nsid w:val="4BF110FF"/>
    <w:multiLevelType w:val="multilevel"/>
    <w:tmpl w:val="4BF110F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9">
    <w:nsid w:val="4C0929A0"/>
    <w:multiLevelType w:val="multilevel"/>
    <w:tmpl w:val="4C0929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0">
    <w:nsid w:val="4CE815CE"/>
    <w:multiLevelType w:val="multilevel"/>
    <w:tmpl w:val="4CE815C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4EE02186"/>
    <w:multiLevelType w:val="multilevel"/>
    <w:tmpl w:val="4EE021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2">
    <w:nsid w:val="4F721C40"/>
    <w:multiLevelType w:val="multilevel"/>
    <w:tmpl w:val="4F721C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3">
    <w:nsid w:val="4F9E1A2D"/>
    <w:multiLevelType w:val="multilevel"/>
    <w:tmpl w:val="4F9E1A2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503661CE"/>
    <w:multiLevelType w:val="multilevel"/>
    <w:tmpl w:val="503661CE"/>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5">
    <w:nsid w:val="50C4331A"/>
    <w:multiLevelType w:val="multilevel"/>
    <w:tmpl w:val="50C433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0"/>
      <w:numFmt w:val="bullet"/>
      <w:lvlText w:val="•"/>
      <w:lvlJc w:val="left"/>
      <w:pPr>
        <w:tabs>
          <w:tab w:val="left" w:pos="1260"/>
        </w:tabs>
        <w:ind w:left="1260" w:hanging="420"/>
      </w:pPr>
      <w:rPr>
        <w:rFonts w:hint="default" w:ascii="Arial" w:hAnsi="Arial"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6">
    <w:nsid w:val="5101505E"/>
    <w:multiLevelType w:val="multilevel"/>
    <w:tmpl w:val="5101505E"/>
    <w:lvl w:ilvl="0" w:tentative="0">
      <w:start w:val="1"/>
      <w:numFmt w:val="decimal"/>
      <w:pStyle w:val="5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513230F0"/>
    <w:multiLevelType w:val="multilevel"/>
    <w:tmpl w:val="513230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544F18C3"/>
    <w:multiLevelType w:val="multilevel"/>
    <w:tmpl w:val="544F18C3"/>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89">
    <w:nsid w:val="554A521C"/>
    <w:multiLevelType w:val="multilevel"/>
    <w:tmpl w:val="554A521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0">
    <w:nsid w:val="56E14702"/>
    <w:multiLevelType w:val="multilevel"/>
    <w:tmpl w:val="56E14702"/>
    <w:lvl w:ilvl="0" w:tentative="0">
      <w:start w:val="1"/>
      <w:numFmt w:val="bullet"/>
      <w:lvlText w:val=""/>
      <w:lvlJc w:val="left"/>
      <w:pPr>
        <w:ind w:left="912" w:hanging="360"/>
      </w:pPr>
      <w:rPr>
        <w:rFonts w:hint="default" w:ascii="Symbol" w:hAnsi="Symbol"/>
      </w:rPr>
    </w:lvl>
    <w:lvl w:ilvl="1" w:tentative="0">
      <w:start w:val="1"/>
      <w:numFmt w:val="bullet"/>
      <w:lvlText w:val=""/>
      <w:lvlJc w:val="left"/>
      <w:pPr>
        <w:ind w:left="1352" w:hanging="400"/>
      </w:pPr>
      <w:rPr>
        <w:rFonts w:hint="default" w:ascii="Wingdings" w:hAnsi="Wingdings"/>
      </w:rPr>
    </w:lvl>
    <w:lvl w:ilvl="2" w:tentative="0">
      <w:start w:val="1"/>
      <w:numFmt w:val="bullet"/>
      <w:lvlText w:val=""/>
      <w:lvlJc w:val="left"/>
      <w:pPr>
        <w:ind w:left="1752" w:hanging="400"/>
      </w:pPr>
      <w:rPr>
        <w:rFonts w:hint="default" w:ascii="Wingdings" w:hAnsi="Wingdings"/>
      </w:rPr>
    </w:lvl>
    <w:lvl w:ilvl="3" w:tentative="0">
      <w:start w:val="1"/>
      <w:numFmt w:val="bullet"/>
      <w:lvlText w:val=""/>
      <w:lvlJc w:val="left"/>
      <w:pPr>
        <w:ind w:left="2152" w:hanging="400"/>
      </w:pPr>
      <w:rPr>
        <w:rFonts w:hint="default" w:ascii="Wingdings" w:hAnsi="Wingdings"/>
      </w:rPr>
    </w:lvl>
    <w:lvl w:ilvl="4" w:tentative="0">
      <w:start w:val="1"/>
      <w:numFmt w:val="bullet"/>
      <w:lvlText w:val=""/>
      <w:lvlJc w:val="left"/>
      <w:pPr>
        <w:ind w:left="2552" w:hanging="400"/>
      </w:pPr>
      <w:rPr>
        <w:rFonts w:hint="default" w:ascii="Wingdings" w:hAnsi="Wingdings"/>
      </w:rPr>
    </w:lvl>
    <w:lvl w:ilvl="5" w:tentative="0">
      <w:start w:val="1"/>
      <w:numFmt w:val="bullet"/>
      <w:lvlText w:val=""/>
      <w:lvlJc w:val="left"/>
      <w:pPr>
        <w:ind w:left="2952" w:hanging="400"/>
      </w:pPr>
      <w:rPr>
        <w:rFonts w:hint="default" w:ascii="Wingdings" w:hAnsi="Wingdings"/>
      </w:rPr>
    </w:lvl>
    <w:lvl w:ilvl="6" w:tentative="0">
      <w:start w:val="1"/>
      <w:numFmt w:val="bullet"/>
      <w:lvlText w:val=""/>
      <w:lvlJc w:val="left"/>
      <w:pPr>
        <w:ind w:left="3352" w:hanging="400"/>
      </w:pPr>
      <w:rPr>
        <w:rFonts w:hint="default" w:ascii="Wingdings" w:hAnsi="Wingdings"/>
      </w:rPr>
    </w:lvl>
    <w:lvl w:ilvl="7" w:tentative="0">
      <w:start w:val="1"/>
      <w:numFmt w:val="bullet"/>
      <w:lvlText w:val=""/>
      <w:lvlJc w:val="left"/>
      <w:pPr>
        <w:ind w:left="3752" w:hanging="400"/>
      </w:pPr>
      <w:rPr>
        <w:rFonts w:hint="default" w:ascii="Wingdings" w:hAnsi="Wingdings"/>
      </w:rPr>
    </w:lvl>
    <w:lvl w:ilvl="8" w:tentative="0">
      <w:start w:val="1"/>
      <w:numFmt w:val="bullet"/>
      <w:lvlText w:val=""/>
      <w:lvlJc w:val="left"/>
      <w:pPr>
        <w:ind w:left="4152" w:hanging="400"/>
      </w:pPr>
      <w:rPr>
        <w:rFonts w:hint="default" w:ascii="Wingdings" w:hAnsi="Wingdings"/>
      </w:rPr>
    </w:lvl>
  </w:abstractNum>
  <w:abstractNum w:abstractNumId="91">
    <w:nsid w:val="56F0032B"/>
    <w:multiLevelType w:val="multilevel"/>
    <w:tmpl w:val="56F003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56FB1C01"/>
    <w:multiLevelType w:val="multilevel"/>
    <w:tmpl w:val="56FB1C01"/>
    <w:lvl w:ilvl="0" w:tentative="0">
      <w:start w:val="2"/>
      <w:numFmt w:val="bullet"/>
      <w:lvlText w:val="-"/>
      <w:lvlJc w:val="left"/>
      <w:pPr>
        <w:ind w:left="360" w:hanging="360"/>
      </w:pPr>
      <w:rPr>
        <w:rFonts w:hint="default" w:ascii="Times New Roman" w:hAnsi="Times New Roman" w:eastAsia="Batang" w:cs="Times New Roman"/>
      </w:rPr>
    </w:lvl>
    <w:lvl w:ilvl="1" w:tentative="0">
      <w:start w:val="7"/>
      <w:numFmt w:val="bullet"/>
      <w:lvlText w:val="-"/>
      <w:lvlJc w:val="left"/>
      <w:pPr>
        <w:ind w:left="1080" w:hanging="360"/>
      </w:pPr>
      <w:rPr>
        <w:rFonts w:hint="default" w:ascii="Times New Roman" w:hAnsi="Times New Roman" w:cs="Times New Roman" w:eastAsiaTheme="minorEastAsia"/>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3">
    <w:nsid w:val="570810A1"/>
    <w:multiLevelType w:val="multilevel"/>
    <w:tmpl w:val="570810A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57855F58"/>
    <w:multiLevelType w:val="multilevel"/>
    <w:tmpl w:val="57855F5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5804643C"/>
    <w:multiLevelType w:val="multilevel"/>
    <w:tmpl w:val="580464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6">
    <w:nsid w:val="58766943"/>
    <w:multiLevelType w:val="multilevel"/>
    <w:tmpl w:val="58766943"/>
    <w:lvl w:ilvl="0" w:tentative="0">
      <w:start w:val="0"/>
      <w:numFmt w:val="bullet"/>
      <w:lvlText w:val="-"/>
      <w:lvlJc w:val="left"/>
      <w:pPr>
        <w:ind w:left="440" w:hanging="440"/>
      </w:pPr>
      <w:rPr>
        <w:rFonts w:hint="default" w:ascii="Calibri" w:hAnsi="Calibri"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7">
    <w:nsid w:val="588068C0"/>
    <w:multiLevelType w:val="multilevel"/>
    <w:tmpl w:val="588068C0"/>
    <w:lvl w:ilvl="0" w:tentative="0">
      <w:start w:val="7"/>
      <w:numFmt w:val="bullet"/>
      <w:lvlText w:val="-"/>
      <w:lvlJc w:val="left"/>
      <w:pPr>
        <w:ind w:left="-7069" w:hanging="360"/>
      </w:pPr>
      <w:rPr>
        <w:rFonts w:hint="default" w:ascii="Times New Roman" w:hAnsi="Times New Roman" w:cs="Times New Roman" w:eastAsiaTheme="minorEastAsia"/>
      </w:rPr>
    </w:lvl>
    <w:lvl w:ilvl="1" w:tentative="0">
      <w:start w:val="1"/>
      <w:numFmt w:val="bullet"/>
      <w:lvlText w:val=""/>
      <w:lvlJc w:val="left"/>
      <w:pPr>
        <w:ind w:left="-6629" w:hanging="400"/>
      </w:pPr>
      <w:rPr>
        <w:rFonts w:hint="default" w:ascii="Wingdings" w:hAnsi="Wingdings"/>
      </w:rPr>
    </w:lvl>
    <w:lvl w:ilvl="2" w:tentative="0">
      <w:start w:val="1"/>
      <w:numFmt w:val="bullet"/>
      <w:lvlText w:val=""/>
      <w:lvlJc w:val="left"/>
      <w:pPr>
        <w:ind w:left="-6229" w:hanging="400"/>
      </w:pPr>
      <w:rPr>
        <w:rFonts w:hint="default" w:ascii="Wingdings" w:hAnsi="Wingdings"/>
      </w:rPr>
    </w:lvl>
    <w:lvl w:ilvl="3" w:tentative="0">
      <w:start w:val="1"/>
      <w:numFmt w:val="bullet"/>
      <w:lvlText w:val=""/>
      <w:lvlJc w:val="left"/>
      <w:pPr>
        <w:ind w:left="-5829" w:hanging="400"/>
      </w:pPr>
      <w:rPr>
        <w:rFonts w:hint="default" w:ascii="Wingdings" w:hAnsi="Wingdings"/>
      </w:rPr>
    </w:lvl>
    <w:lvl w:ilvl="4" w:tentative="0">
      <w:start w:val="1"/>
      <w:numFmt w:val="bullet"/>
      <w:lvlText w:val=""/>
      <w:lvlJc w:val="left"/>
      <w:pPr>
        <w:ind w:left="-5429" w:hanging="400"/>
      </w:pPr>
      <w:rPr>
        <w:rFonts w:hint="default" w:ascii="Wingdings" w:hAnsi="Wingdings"/>
      </w:rPr>
    </w:lvl>
    <w:lvl w:ilvl="5" w:tentative="0">
      <w:start w:val="1"/>
      <w:numFmt w:val="bullet"/>
      <w:lvlText w:val=""/>
      <w:lvlJc w:val="left"/>
      <w:pPr>
        <w:ind w:left="-5029" w:hanging="400"/>
      </w:pPr>
      <w:rPr>
        <w:rFonts w:hint="default" w:ascii="Wingdings" w:hAnsi="Wingdings"/>
      </w:rPr>
    </w:lvl>
    <w:lvl w:ilvl="6" w:tentative="0">
      <w:start w:val="1"/>
      <w:numFmt w:val="bullet"/>
      <w:lvlText w:val=""/>
      <w:lvlJc w:val="left"/>
      <w:pPr>
        <w:ind w:left="-4629" w:hanging="400"/>
      </w:pPr>
      <w:rPr>
        <w:rFonts w:hint="default" w:ascii="Wingdings" w:hAnsi="Wingdings"/>
      </w:rPr>
    </w:lvl>
    <w:lvl w:ilvl="7" w:tentative="0">
      <w:start w:val="1"/>
      <w:numFmt w:val="bullet"/>
      <w:lvlText w:val=""/>
      <w:lvlJc w:val="left"/>
      <w:pPr>
        <w:ind w:left="-4229" w:hanging="400"/>
      </w:pPr>
      <w:rPr>
        <w:rFonts w:hint="default" w:ascii="Wingdings" w:hAnsi="Wingdings"/>
      </w:rPr>
    </w:lvl>
    <w:lvl w:ilvl="8" w:tentative="0">
      <w:start w:val="1"/>
      <w:numFmt w:val="bullet"/>
      <w:lvlText w:val=""/>
      <w:lvlJc w:val="left"/>
      <w:pPr>
        <w:ind w:left="-3829" w:hanging="400"/>
      </w:pPr>
      <w:rPr>
        <w:rFonts w:hint="default" w:ascii="Wingdings" w:hAnsi="Wingdings"/>
      </w:rPr>
    </w:lvl>
  </w:abstractNum>
  <w:abstractNum w:abstractNumId="98">
    <w:nsid w:val="58A336EF"/>
    <w:multiLevelType w:val="multilevel"/>
    <w:tmpl w:val="58A336EF"/>
    <w:lvl w:ilvl="0" w:tentative="0">
      <w:start w:val="1"/>
      <w:numFmt w:val="bullet"/>
      <w:lvlText w:val="-"/>
      <w:lvlJc w:val="left"/>
      <w:pPr>
        <w:ind w:left="720" w:hanging="360"/>
      </w:pPr>
      <w:rPr>
        <w:rFonts w:hint="default" w:ascii="Verdana" w:hAnsi="Verdan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592231E6"/>
    <w:multiLevelType w:val="multilevel"/>
    <w:tmpl w:val="592231E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0">
    <w:nsid w:val="59B370C4"/>
    <w:multiLevelType w:val="multilevel"/>
    <w:tmpl w:val="59B370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1">
    <w:nsid w:val="5B2E36FA"/>
    <w:multiLevelType w:val="multilevel"/>
    <w:tmpl w:val="5B2E36FA"/>
    <w:lvl w:ilvl="0" w:tentative="0">
      <w:start w:val="1"/>
      <w:numFmt w:val="bullet"/>
      <w:lvlText w:val=""/>
      <w:lvlJc w:val="left"/>
      <w:pPr>
        <w:ind w:left="440" w:hanging="440"/>
      </w:pPr>
      <w:rPr>
        <w:rFonts w:hint="default" w:ascii="Wingdings" w:hAnsi="Wingdings"/>
      </w:rPr>
    </w:lvl>
    <w:lvl w:ilvl="1" w:tentative="0">
      <w:start w:val="3"/>
      <w:numFmt w:val="bullet"/>
      <w:lvlText w:val="-"/>
      <w:lvlJc w:val="left"/>
      <w:pPr>
        <w:ind w:left="880" w:hanging="440"/>
      </w:pPr>
      <w:rPr>
        <w:rFonts w:hint="default" w:ascii="Times New Roman" w:hAnsi="Times New Roman" w:eastAsia="Times New Roman"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2">
    <w:nsid w:val="5BCB529B"/>
    <w:multiLevelType w:val="multilevel"/>
    <w:tmpl w:val="5BCB52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3">
    <w:nsid w:val="5C8649C4"/>
    <w:multiLevelType w:val="multilevel"/>
    <w:tmpl w:val="5C8649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4">
    <w:nsid w:val="5D1003A0"/>
    <w:multiLevelType w:val="multilevel"/>
    <w:tmpl w:val="5D1003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5">
    <w:nsid w:val="5D4207BD"/>
    <w:multiLevelType w:val="multilevel"/>
    <w:tmpl w:val="5D4207B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6">
    <w:nsid w:val="5DE618A7"/>
    <w:multiLevelType w:val="multilevel"/>
    <w:tmpl w:val="5DE618A7"/>
    <w:lvl w:ilvl="0" w:tentative="0">
      <w:start w:val="3"/>
      <w:numFmt w:val="bullet"/>
      <w:lvlText w:val="-"/>
      <w:lvlJc w:val="left"/>
      <w:pPr>
        <w:ind w:left="860" w:hanging="440"/>
      </w:pPr>
      <w:rPr>
        <w:rFonts w:hint="default" w:ascii="Times New Roman" w:hAnsi="Times New Roman" w:eastAsia="Times New Roman" w:cs="Times New Roman"/>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107">
    <w:nsid w:val="5E757995"/>
    <w:multiLevelType w:val="multilevel"/>
    <w:tmpl w:val="5E75799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8">
    <w:nsid w:val="5EC03366"/>
    <w:multiLevelType w:val="multilevel"/>
    <w:tmpl w:val="5EC0336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9">
    <w:nsid w:val="615C52B1"/>
    <w:multiLevelType w:val="multilevel"/>
    <w:tmpl w:val="615C52B1"/>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0">
    <w:nsid w:val="635A3268"/>
    <w:multiLevelType w:val="multilevel"/>
    <w:tmpl w:val="635A3268"/>
    <w:lvl w:ilvl="0" w:tentative="0">
      <w:start w:val="1"/>
      <w:numFmt w:val="bullet"/>
      <w:lvlText w:val=""/>
      <w:lvlJc w:val="left"/>
      <w:pPr>
        <w:ind w:left="440" w:hanging="440"/>
      </w:pPr>
      <w:rPr>
        <w:rFonts w:hint="default" w:ascii="Wingdings" w:hAnsi="Wingdings"/>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1">
    <w:nsid w:val="643A642A"/>
    <w:multiLevelType w:val="multilevel"/>
    <w:tmpl w:val="643A642A"/>
    <w:lvl w:ilvl="0" w:tentative="0">
      <w:start w:val="1"/>
      <w:numFmt w:val="bullet"/>
      <w:lvlText w:val="-"/>
      <w:lvlJc w:val="left"/>
      <w:pPr>
        <w:tabs>
          <w:tab w:val="left" w:pos="420"/>
        </w:tabs>
        <w:ind w:left="840" w:hanging="420"/>
      </w:pPr>
      <w:rPr>
        <w:rFonts w:hint="default" w:ascii="Verdana" w:hAnsi="Verdana"/>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2">
    <w:nsid w:val="647A595A"/>
    <w:multiLevelType w:val="multilevel"/>
    <w:tmpl w:val="647A59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3">
    <w:nsid w:val="647E0089"/>
    <w:multiLevelType w:val="multilevel"/>
    <w:tmpl w:val="647E008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Symbol" w:hAnsi="Symbo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4">
    <w:nsid w:val="649B62C8"/>
    <w:multiLevelType w:val="multilevel"/>
    <w:tmpl w:val="649B62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5">
    <w:nsid w:val="65BE7DA5"/>
    <w:multiLevelType w:val="multilevel"/>
    <w:tmpl w:val="65BE7D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6">
    <w:nsid w:val="66076F1B"/>
    <w:multiLevelType w:val="multilevel"/>
    <w:tmpl w:val="66076F1B"/>
    <w:lvl w:ilvl="0" w:tentative="0">
      <w:start w:val="1"/>
      <w:numFmt w:val="bullet"/>
      <w:lvlText w:val=""/>
      <w:lvlJc w:val="left"/>
      <w:pPr>
        <w:ind w:left="1100" w:hanging="360"/>
      </w:pPr>
      <w:rPr>
        <w:rFonts w:hint="default" w:ascii="Symbol" w:hAnsi="Symbol"/>
      </w:rPr>
    </w:lvl>
    <w:lvl w:ilvl="1" w:tentative="0">
      <w:start w:val="1"/>
      <w:numFmt w:val="bullet"/>
      <w:lvlText w:val="o"/>
      <w:lvlJc w:val="left"/>
      <w:pPr>
        <w:ind w:left="1820" w:hanging="360"/>
      </w:pPr>
      <w:rPr>
        <w:rFonts w:hint="default" w:ascii="Courier New" w:hAnsi="Courier New" w:cs="Courier New"/>
      </w:rPr>
    </w:lvl>
    <w:lvl w:ilvl="2" w:tentative="0">
      <w:start w:val="1"/>
      <w:numFmt w:val="bullet"/>
      <w:lvlText w:val=""/>
      <w:lvlJc w:val="left"/>
      <w:pPr>
        <w:ind w:left="2540" w:hanging="360"/>
      </w:pPr>
      <w:rPr>
        <w:rFonts w:hint="default" w:ascii="Wingdings" w:hAnsi="Wingdings"/>
      </w:rPr>
    </w:lvl>
    <w:lvl w:ilvl="3" w:tentative="0">
      <w:start w:val="1"/>
      <w:numFmt w:val="bullet"/>
      <w:lvlText w:val=""/>
      <w:lvlJc w:val="left"/>
      <w:pPr>
        <w:ind w:left="3260" w:hanging="360"/>
      </w:pPr>
      <w:rPr>
        <w:rFonts w:hint="default" w:ascii="Symbol" w:hAnsi="Symbol"/>
      </w:rPr>
    </w:lvl>
    <w:lvl w:ilvl="4" w:tentative="0">
      <w:start w:val="1"/>
      <w:numFmt w:val="bullet"/>
      <w:lvlText w:val="o"/>
      <w:lvlJc w:val="left"/>
      <w:pPr>
        <w:ind w:left="3980" w:hanging="360"/>
      </w:pPr>
      <w:rPr>
        <w:rFonts w:hint="default" w:ascii="Courier New" w:hAnsi="Courier New" w:cs="Courier New"/>
      </w:rPr>
    </w:lvl>
    <w:lvl w:ilvl="5" w:tentative="0">
      <w:start w:val="1"/>
      <w:numFmt w:val="bullet"/>
      <w:lvlText w:val=""/>
      <w:lvlJc w:val="left"/>
      <w:pPr>
        <w:ind w:left="4700" w:hanging="360"/>
      </w:pPr>
      <w:rPr>
        <w:rFonts w:hint="default" w:ascii="Wingdings" w:hAnsi="Wingdings"/>
      </w:rPr>
    </w:lvl>
    <w:lvl w:ilvl="6" w:tentative="0">
      <w:start w:val="1"/>
      <w:numFmt w:val="bullet"/>
      <w:lvlText w:val=""/>
      <w:lvlJc w:val="left"/>
      <w:pPr>
        <w:ind w:left="5420" w:hanging="360"/>
      </w:pPr>
      <w:rPr>
        <w:rFonts w:hint="default" w:ascii="Symbol" w:hAnsi="Symbol"/>
      </w:rPr>
    </w:lvl>
    <w:lvl w:ilvl="7" w:tentative="0">
      <w:start w:val="1"/>
      <w:numFmt w:val="bullet"/>
      <w:lvlText w:val="o"/>
      <w:lvlJc w:val="left"/>
      <w:pPr>
        <w:ind w:left="6140" w:hanging="360"/>
      </w:pPr>
      <w:rPr>
        <w:rFonts w:hint="default" w:ascii="Courier New" w:hAnsi="Courier New" w:cs="Courier New"/>
      </w:rPr>
    </w:lvl>
    <w:lvl w:ilvl="8" w:tentative="0">
      <w:start w:val="1"/>
      <w:numFmt w:val="bullet"/>
      <w:lvlText w:val=""/>
      <w:lvlJc w:val="left"/>
      <w:pPr>
        <w:ind w:left="6860" w:hanging="360"/>
      </w:pPr>
      <w:rPr>
        <w:rFonts w:hint="default" w:ascii="Wingdings" w:hAnsi="Wingdings"/>
      </w:rPr>
    </w:lvl>
  </w:abstractNum>
  <w:abstractNum w:abstractNumId="117">
    <w:nsid w:val="66300B1B"/>
    <w:multiLevelType w:val="multilevel"/>
    <w:tmpl w:val="66300B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8">
    <w:nsid w:val="668C4762"/>
    <w:multiLevelType w:val="multilevel"/>
    <w:tmpl w:val="668C4762"/>
    <w:lvl w:ilvl="0" w:tentative="0">
      <w:start w:val="1"/>
      <w:numFmt w:val="bullet"/>
      <w:lvlText w:val="•"/>
      <w:lvlJc w:val="left"/>
      <w:pPr>
        <w:ind w:left="420" w:hanging="420"/>
      </w:pPr>
      <w:rPr>
        <w:rFonts w:hint="default" w:ascii="Microsoft Sans Serif" w:hAnsi="Microsoft Sans Serif"/>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9">
    <w:nsid w:val="66EC4457"/>
    <w:multiLevelType w:val="multilevel"/>
    <w:tmpl w:val="66EC4457"/>
    <w:lvl w:ilvl="0" w:tentative="0">
      <w:start w:val="0"/>
      <w:numFmt w:val="bullet"/>
      <w:lvlText w:val="•"/>
      <w:lvlJc w:val="left"/>
      <w:pPr>
        <w:ind w:left="440" w:hanging="440"/>
      </w:pPr>
      <w:rPr>
        <w:rFonts w:hint="default" w:ascii="Arial" w:hAnsi="Arial"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0">
    <w:nsid w:val="683A346B"/>
    <w:multiLevelType w:val="multilevel"/>
    <w:tmpl w:val="683A346B"/>
    <w:lvl w:ilvl="0" w:tentative="0">
      <w:start w:val="1"/>
      <w:numFmt w:val="bullet"/>
      <w:lvlText w:val="-"/>
      <w:lvlJc w:val="left"/>
      <w:pPr>
        <w:ind w:left="780" w:hanging="360"/>
      </w:pPr>
      <w:rPr>
        <w:rFonts w:hint="default" w:ascii="Verdana" w:hAnsi="Verdana"/>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21">
    <w:nsid w:val="688763B2"/>
    <w:multiLevelType w:val="multilevel"/>
    <w:tmpl w:val="688763B2"/>
    <w:lvl w:ilvl="0" w:tentative="0">
      <w:start w:val="1"/>
      <w:numFmt w:val="bullet"/>
      <w:lvlText w:val=""/>
      <w:lvlJc w:val="left"/>
      <w:pPr>
        <w:ind w:left="420" w:hanging="420"/>
      </w:pPr>
      <w:rPr>
        <w:rFonts w:hint="default" w:ascii="Wingdings" w:hAnsi="Wingdings"/>
      </w:rPr>
    </w:lvl>
    <w:lvl w:ilvl="1" w:tentative="0">
      <w:start w:val="0"/>
      <w:numFmt w:val="bullet"/>
      <w:lvlText w:val="•"/>
      <w:lvlJc w:val="left"/>
      <w:pPr>
        <w:tabs>
          <w:tab w:val="left" w:pos="840"/>
        </w:tabs>
        <w:ind w:left="840" w:hanging="420"/>
      </w:pPr>
      <w:rPr>
        <w:rFonts w:hint="default" w:ascii="Times" w:hAnsi="Times" w:eastAsia="Batang" w:cs="Time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2">
    <w:nsid w:val="69715BEA"/>
    <w:multiLevelType w:val="multilevel"/>
    <w:tmpl w:val="69715BEA"/>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123">
    <w:nsid w:val="69CB65CD"/>
    <w:multiLevelType w:val="multilevel"/>
    <w:tmpl w:val="69CB65CD"/>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124">
    <w:nsid w:val="6A896A0C"/>
    <w:multiLevelType w:val="multilevel"/>
    <w:tmpl w:val="6A896A0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5">
    <w:nsid w:val="6AC6787F"/>
    <w:multiLevelType w:val="multilevel"/>
    <w:tmpl w:val="6AC678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6">
    <w:nsid w:val="6B2B23C0"/>
    <w:multiLevelType w:val="multilevel"/>
    <w:tmpl w:val="6B2B23C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7">
    <w:nsid w:val="6C1A7D27"/>
    <w:multiLevelType w:val="multilevel"/>
    <w:tmpl w:val="6C1A7D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8">
    <w:nsid w:val="6CE608E8"/>
    <w:multiLevelType w:val="multilevel"/>
    <w:tmpl w:val="6CE608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9">
    <w:nsid w:val="6EE46932"/>
    <w:multiLevelType w:val="multilevel"/>
    <w:tmpl w:val="6EE4693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0">
    <w:nsid w:val="6FA56D79"/>
    <w:multiLevelType w:val="multilevel"/>
    <w:tmpl w:val="6FA56D7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80" w:hanging="44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1">
    <w:nsid w:val="6FB255AB"/>
    <w:multiLevelType w:val="multilevel"/>
    <w:tmpl w:val="6FB255AB"/>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32">
    <w:nsid w:val="7086081B"/>
    <w:multiLevelType w:val="multilevel"/>
    <w:tmpl w:val="7086081B"/>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3">
    <w:nsid w:val="708A2CA6"/>
    <w:multiLevelType w:val="multilevel"/>
    <w:tmpl w:val="708A2CA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4">
    <w:nsid w:val="70FD5B73"/>
    <w:multiLevelType w:val="multilevel"/>
    <w:tmpl w:val="70FD5B7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5">
    <w:nsid w:val="71162BC8"/>
    <w:multiLevelType w:val="multilevel"/>
    <w:tmpl w:val="71162B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6">
    <w:nsid w:val="714F3334"/>
    <w:multiLevelType w:val="multilevel"/>
    <w:tmpl w:val="714F333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7">
    <w:nsid w:val="71F5053D"/>
    <w:multiLevelType w:val="multilevel"/>
    <w:tmpl w:val="71F5053D"/>
    <w:lvl w:ilvl="0" w:tentative="0">
      <w:start w:val="1"/>
      <w:numFmt w:val="bullet"/>
      <w:lvlText w:val="-"/>
      <w:lvlJc w:val="left"/>
      <w:pPr>
        <w:tabs>
          <w:tab w:val="left" w:pos="420"/>
        </w:tabs>
        <w:ind w:left="840" w:hanging="420"/>
      </w:pPr>
      <w:rPr>
        <w:rFonts w:hint="default" w:ascii="Verdana" w:hAnsi="Verdana"/>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38">
    <w:nsid w:val="72D229D0"/>
    <w:multiLevelType w:val="multilevel"/>
    <w:tmpl w:val="72D229D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9">
    <w:nsid w:val="72E63C6B"/>
    <w:multiLevelType w:val="multilevel"/>
    <w:tmpl w:val="72E63C6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0">
    <w:nsid w:val="734E53E4"/>
    <w:multiLevelType w:val="multilevel"/>
    <w:tmpl w:val="734E53E4"/>
    <w:lvl w:ilvl="0" w:tentative="0">
      <w:start w:val="1"/>
      <w:numFmt w:val="bullet"/>
      <w:lvlText w:val=""/>
      <w:lvlJc w:val="left"/>
      <w:pPr>
        <w:ind w:left="780" w:hanging="360"/>
      </w:pPr>
      <w:rPr>
        <w:rFonts w:hint="default" w:ascii="Symbol" w:hAnsi="Symbol"/>
      </w:rPr>
    </w:lvl>
    <w:lvl w:ilvl="1" w:tentative="0">
      <w:start w:val="1"/>
      <w:numFmt w:val="bullet"/>
      <w:lvlText w:val=""/>
      <w:lvlJc w:val="left"/>
      <w:pPr>
        <w:ind w:left="1500" w:hanging="360"/>
      </w:pPr>
      <w:rPr>
        <w:rFonts w:hint="default" w:ascii="Wingdings" w:hAnsi="Wingdings"/>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41">
    <w:nsid w:val="74012E1E"/>
    <w:multiLevelType w:val="multilevel"/>
    <w:tmpl w:val="74012E1E"/>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2">
    <w:nsid w:val="74553FEC"/>
    <w:multiLevelType w:val="multilevel"/>
    <w:tmpl w:val="74553FE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3">
    <w:nsid w:val="747C7AF9"/>
    <w:multiLevelType w:val="multilevel"/>
    <w:tmpl w:val="747C7AF9"/>
    <w:lvl w:ilvl="0" w:tentative="0">
      <w:start w:val="2"/>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44">
    <w:nsid w:val="75F2298C"/>
    <w:multiLevelType w:val="multilevel"/>
    <w:tmpl w:val="75F229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5">
    <w:nsid w:val="76167BC1"/>
    <w:multiLevelType w:val="multilevel"/>
    <w:tmpl w:val="76167BC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6">
    <w:nsid w:val="76770DED"/>
    <w:multiLevelType w:val="multilevel"/>
    <w:tmpl w:val="76770DE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7">
    <w:nsid w:val="773F6B93"/>
    <w:multiLevelType w:val="multilevel"/>
    <w:tmpl w:val="773F6B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8">
    <w:nsid w:val="78CC0931"/>
    <w:multiLevelType w:val="multilevel"/>
    <w:tmpl w:val="78CC093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Verdana" w:hAnsi="Verdana"/>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9">
    <w:nsid w:val="78D56393"/>
    <w:multiLevelType w:val="multilevel"/>
    <w:tmpl w:val="78D563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0">
    <w:nsid w:val="79601FB3"/>
    <w:multiLevelType w:val="multilevel"/>
    <w:tmpl w:val="79601FB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1">
    <w:nsid w:val="7B5833FD"/>
    <w:multiLevelType w:val="multilevel"/>
    <w:tmpl w:val="7B5833FD"/>
    <w:lvl w:ilvl="0" w:tentative="0">
      <w:start w:val="1"/>
      <w:numFmt w:val="decimal"/>
      <w:lvlText w:val="Proposal %1:"/>
      <w:lvlJc w:val="left"/>
      <w:pPr>
        <w:ind w:left="420" w:hanging="420"/>
      </w:pPr>
      <w:rPr>
        <w:rFonts w:hint="default" w:ascii="Times New Roman" w:hAnsi="Times New Roman"/>
        <w:b w:val="0"/>
        <w:bCs w:val="0"/>
        <w:i w:val="0"/>
        <w:iCs w:val="0"/>
      </w:rPr>
    </w:lvl>
    <w:lvl w:ilvl="1" w:tentative="0">
      <w:start w:val="1"/>
      <w:numFmt w:val="decimal"/>
      <w:lvlText w:val="%2."/>
      <w:lvlJc w:val="left"/>
      <w:pPr>
        <w:ind w:left="852" w:hanging="432"/>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7C267F9C"/>
    <w:multiLevelType w:val="multilevel"/>
    <w:tmpl w:val="7C267F9C"/>
    <w:lvl w:ilvl="0" w:tentative="0">
      <w:start w:val="0"/>
      <w:numFmt w:val="bullet"/>
      <w:pStyle w:val="9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3">
    <w:nsid w:val="7E431863"/>
    <w:multiLevelType w:val="multilevel"/>
    <w:tmpl w:val="7E43186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4">
    <w:nsid w:val="7F0C3268"/>
    <w:multiLevelType w:val="multilevel"/>
    <w:tmpl w:val="7F0C32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5">
    <w:nsid w:val="7F2B6F8C"/>
    <w:multiLevelType w:val="multilevel"/>
    <w:tmpl w:val="7F2B6F8C"/>
    <w:lvl w:ilvl="0" w:tentative="0">
      <w:start w:val="1"/>
      <w:numFmt w:val="bullet"/>
      <w:lvlText w:val=""/>
      <w:lvlJc w:val="left"/>
      <w:pPr>
        <w:ind w:left="440" w:hanging="440"/>
      </w:pPr>
      <w:rPr>
        <w:rFonts w:hint="default" w:ascii="Wingdings" w:hAnsi="Wingdings"/>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1"/>
  </w:num>
  <w:num w:numId="2">
    <w:abstractNumId w:val="0"/>
  </w:num>
  <w:num w:numId="3">
    <w:abstractNumId w:val="1"/>
  </w:num>
  <w:num w:numId="4">
    <w:abstractNumId w:val="86"/>
  </w:num>
  <w:num w:numId="5">
    <w:abstractNumId w:val="64"/>
  </w:num>
  <w:num w:numId="6">
    <w:abstractNumId w:val="152"/>
  </w:num>
  <w:num w:numId="7">
    <w:abstractNumId w:val="87"/>
  </w:num>
  <w:num w:numId="8">
    <w:abstractNumId w:val="115"/>
  </w:num>
  <w:num w:numId="9">
    <w:abstractNumId w:val="58"/>
  </w:num>
  <w:num w:numId="10">
    <w:abstractNumId w:val="124"/>
  </w:num>
  <w:num w:numId="11">
    <w:abstractNumId w:val="99"/>
  </w:num>
  <w:num w:numId="12">
    <w:abstractNumId w:val="139"/>
  </w:num>
  <w:num w:numId="13">
    <w:abstractNumId w:val="36"/>
  </w:num>
  <w:num w:numId="14">
    <w:abstractNumId w:val="29"/>
  </w:num>
  <w:num w:numId="15">
    <w:abstractNumId w:val="94"/>
  </w:num>
  <w:num w:numId="16">
    <w:abstractNumId w:val="154"/>
  </w:num>
  <w:num w:numId="17">
    <w:abstractNumId w:val="107"/>
  </w:num>
  <w:num w:numId="18">
    <w:abstractNumId w:val="77"/>
  </w:num>
  <w:num w:numId="19">
    <w:abstractNumId w:val="31"/>
  </w:num>
  <w:num w:numId="20">
    <w:abstractNumId w:val="151"/>
  </w:num>
  <w:num w:numId="21">
    <w:abstractNumId w:val="121"/>
  </w:num>
  <w:num w:numId="22">
    <w:abstractNumId w:val="92"/>
  </w:num>
  <w:num w:numId="23">
    <w:abstractNumId w:val="10"/>
  </w:num>
  <w:num w:numId="24">
    <w:abstractNumId w:val="71"/>
  </w:num>
  <w:num w:numId="25">
    <w:abstractNumId w:val="72"/>
  </w:num>
  <w:num w:numId="26">
    <w:abstractNumId w:val="57"/>
  </w:num>
  <w:num w:numId="27">
    <w:abstractNumId w:val="119"/>
  </w:num>
  <w:num w:numId="28">
    <w:abstractNumId w:val="63"/>
  </w:num>
  <w:num w:numId="29">
    <w:abstractNumId w:val="7"/>
  </w:num>
  <w:num w:numId="30">
    <w:abstractNumId w:val="135"/>
  </w:num>
  <w:num w:numId="31">
    <w:abstractNumId w:val="20"/>
  </w:num>
  <w:num w:numId="32">
    <w:abstractNumId w:val="12"/>
  </w:num>
  <w:num w:numId="33">
    <w:abstractNumId w:val="15"/>
  </w:num>
  <w:num w:numId="34">
    <w:abstractNumId w:val="130"/>
  </w:num>
  <w:num w:numId="35">
    <w:abstractNumId w:val="128"/>
  </w:num>
  <w:num w:numId="36">
    <w:abstractNumId w:val="104"/>
  </w:num>
  <w:num w:numId="37">
    <w:abstractNumId w:val="53"/>
  </w:num>
  <w:num w:numId="38">
    <w:abstractNumId w:val="144"/>
  </w:num>
  <w:num w:numId="39">
    <w:abstractNumId w:val="108"/>
  </w:num>
  <w:num w:numId="40">
    <w:abstractNumId w:val="146"/>
  </w:num>
  <w:num w:numId="41">
    <w:abstractNumId w:val="80"/>
  </w:num>
  <w:num w:numId="42">
    <w:abstractNumId w:val="49"/>
  </w:num>
  <w:num w:numId="43">
    <w:abstractNumId w:val="17"/>
  </w:num>
  <w:num w:numId="44">
    <w:abstractNumId w:val="32"/>
  </w:num>
  <w:num w:numId="45">
    <w:abstractNumId w:val="136"/>
  </w:num>
  <w:num w:numId="46">
    <w:abstractNumId w:val="26"/>
  </w:num>
  <w:num w:numId="47">
    <w:abstractNumId w:val="69"/>
  </w:num>
  <w:num w:numId="48">
    <w:abstractNumId w:val="81"/>
  </w:num>
  <w:num w:numId="49">
    <w:abstractNumId w:val="35"/>
  </w:num>
  <w:num w:numId="50">
    <w:abstractNumId w:val="21"/>
  </w:num>
  <w:num w:numId="51">
    <w:abstractNumId w:val="74"/>
  </w:num>
  <w:num w:numId="52">
    <w:abstractNumId w:val="13"/>
  </w:num>
  <w:num w:numId="53">
    <w:abstractNumId w:val="70"/>
  </w:num>
  <w:num w:numId="54">
    <w:abstractNumId w:val="117"/>
  </w:num>
  <w:num w:numId="55">
    <w:abstractNumId w:val="89"/>
  </w:num>
  <w:num w:numId="56">
    <w:abstractNumId w:val="118"/>
  </w:num>
  <w:num w:numId="57">
    <w:abstractNumId w:val="48"/>
  </w:num>
  <w:num w:numId="58">
    <w:abstractNumId w:val="105"/>
  </w:num>
  <w:num w:numId="59">
    <w:abstractNumId w:val="34"/>
  </w:num>
  <w:num w:numId="60">
    <w:abstractNumId w:val="84"/>
  </w:num>
  <w:num w:numId="61">
    <w:abstractNumId w:val="65"/>
  </w:num>
  <w:num w:numId="62">
    <w:abstractNumId w:val="123"/>
  </w:num>
  <w:num w:numId="63">
    <w:abstractNumId w:val="145"/>
  </w:num>
  <w:num w:numId="64">
    <w:abstractNumId w:val="55"/>
  </w:num>
  <w:num w:numId="65">
    <w:abstractNumId w:val="61"/>
  </w:num>
  <w:num w:numId="66">
    <w:abstractNumId w:val="110"/>
  </w:num>
  <w:num w:numId="67">
    <w:abstractNumId w:val="43"/>
  </w:num>
  <w:num w:numId="68">
    <w:abstractNumId w:val="4"/>
  </w:num>
  <w:num w:numId="69">
    <w:abstractNumId w:val="155"/>
  </w:num>
  <w:num w:numId="70">
    <w:abstractNumId w:val="112"/>
  </w:num>
  <w:num w:numId="71">
    <w:abstractNumId w:val="79"/>
  </w:num>
  <w:num w:numId="72">
    <w:abstractNumId w:val="40"/>
  </w:num>
  <w:num w:numId="73">
    <w:abstractNumId w:val="23"/>
  </w:num>
  <w:num w:numId="74">
    <w:abstractNumId w:val="54"/>
  </w:num>
  <w:num w:numId="75">
    <w:abstractNumId w:val="125"/>
  </w:num>
  <w:num w:numId="76">
    <w:abstractNumId w:val="97"/>
  </w:num>
  <w:num w:numId="77">
    <w:abstractNumId w:val="6"/>
  </w:num>
  <w:num w:numId="78">
    <w:abstractNumId w:val="96"/>
  </w:num>
  <w:num w:numId="79">
    <w:abstractNumId w:val="78"/>
  </w:num>
  <w:num w:numId="80">
    <w:abstractNumId w:val="113"/>
  </w:num>
  <w:num w:numId="81">
    <w:abstractNumId w:val="90"/>
  </w:num>
  <w:num w:numId="82">
    <w:abstractNumId w:val="56"/>
  </w:num>
  <w:num w:numId="83">
    <w:abstractNumId w:val="85"/>
  </w:num>
  <w:num w:numId="84">
    <w:abstractNumId w:val="114"/>
  </w:num>
  <w:num w:numId="85">
    <w:abstractNumId w:val="5"/>
  </w:num>
  <w:num w:numId="86">
    <w:abstractNumId w:val="41"/>
  </w:num>
  <w:num w:numId="87">
    <w:abstractNumId w:val="33"/>
  </w:num>
  <w:num w:numId="88">
    <w:abstractNumId w:val="9"/>
  </w:num>
  <w:num w:numId="89">
    <w:abstractNumId w:val="141"/>
  </w:num>
  <w:num w:numId="90">
    <w:abstractNumId w:val="132"/>
  </w:num>
  <w:num w:numId="91">
    <w:abstractNumId w:val="62"/>
  </w:num>
  <w:num w:numId="92">
    <w:abstractNumId w:val="126"/>
  </w:num>
  <w:num w:numId="93">
    <w:abstractNumId w:val="14"/>
  </w:num>
  <w:num w:numId="94">
    <w:abstractNumId w:val="19"/>
  </w:num>
  <w:num w:numId="95">
    <w:abstractNumId w:val="93"/>
  </w:num>
  <w:num w:numId="96">
    <w:abstractNumId w:val="44"/>
  </w:num>
  <w:num w:numId="97">
    <w:abstractNumId w:val="111"/>
  </w:num>
  <w:num w:numId="98">
    <w:abstractNumId w:val="60"/>
  </w:num>
  <w:num w:numId="99">
    <w:abstractNumId w:val="30"/>
  </w:num>
  <w:num w:numId="100">
    <w:abstractNumId w:val="137"/>
  </w:num>
  <w:num w:numId="101">
    <w:abstractNumId w:val="42"/>
  </w:num>
  <w:num w:numId="102">
    <w:abstractNumId w:val="68"/>
  </w:num>
  <w:num w:numId="103">
    <w:abstractNumId w:val="122"/>
  </w:num>
  <w:num w:numId="104">
    <w:abstractNumId w:val="83"/>
  </w:num>
  <w:num w:numId="105">
    <w:abstractNumId w:val="142"/>
  </w:num>
  <w:num w:numId="106">
    <w:abstractNumId w:val="102"/>
  </w:num>
  <w:num w:numId="107">
    <w:abstractNumId w:val="116"/>
  </w:num>
  <w:num w:numId="108">
    <w:abstractNumId w:val="138"/>
  </w:num>
  <w:num w:numId="109">
    <w:abstractNumId w:val="52"/>
  </w:num>
  <w:num w:numId="110">
    <w:abstractNumId w:val="106"/>
  </w:num>
  <w:num w:numId="111">
    <w:abstractNumId w:val="59"/>
  </w:num>
  <w:num w:numId="112">
    <w:abstractNumId w:val="18"/>
  </w:num>
  <w:num w:numId="113">
    <w:abstractNumId w:val="120"/>
  </w:num>
  <w:num w:numId="114">
    <w:abstractNumId w:val="140"/>
  </w:num>
  <w:num w:numId="115">
    <w:abstractNumId w:val="8"/>
  </w:num>
  <w:num w:numId="116">
    <w:abstractNumId w:val="129"/>
  </w:num>
  <w:num w:numId="117">
    <w:abstractNumId w:val="88"/>
  </w:num>
  <w:num w:numId="118">
    <w:abstractNumId w:val="127"/>
  </w:num>
  <w:num w:numId="119">
    <w:abstractNumId w:val="66"/>
  </w:num>
  <w:num w:numId="120">
    <w:abstractNumId w:val="91"/>
  </w:num>
  <w:num w:numId="121">
    <w:abstractNumId w:val="134"/>
  </w:num>
  <w:num w:numId="122">
    <w:abstractNumId w:val="16"/>
  </w:num>
  <w:num w:numId="123">
    <w:abstractNumId w:val="100"/>
  </w:num>
  <w:num w:numId="124">
    <w:abstractNumId w:val="98"/>
  </w:num>
  <w:num w:numId="125">
    <w:abstractNumId w:val="3"/>
  </w:num>
  <w:num w:numId="126">
    <w:abstractNumId w:val="24"/>
  </w:num>
  <w:num w:numId="127">
    <w:abstractNumId w:val="76"/>
  </w:num>
  <w:num w:numId="128">
    <w:abstractNumId w:val="95"/>
  </w:num>
  <w:num w:numId="129">
    <w:abstractNumId w:val="148"/>
  </w:num>
  <w:num w:numId="130">
    <w:abstractNumId w:val="153"/>
  </w:num>
  <w:num w:numId="131">
    <w:abstractNumId w:val="82"/>
  </w:num>
  <w:num w:numId="132">
    <w:abstractNumId w:val="27"/>
  </w:num>
  <w:num w:numId="133">
    <w:abstractNumId w:val="38"/>
  </w:num>
  <w:num w:numId="134">
    <w:abstractNumId w:val="73"/>
  </w:num>
  <w:num w:numId="135">
    <w:abstractNumId w:val="46"/>
  </w:num>
  <w:num w:numId="136">
    <w:abstractNumId w:val="67"/>
  </w:num>
  <w:num w:numId="137">
    <w:abstractNumId w:val="2"/>
  </w:num>
  <w:num w:numId="138">
    <w:abstractNumId w:val="50"/>
  </w:num>
  <w:num w:numId="139">
    <w:abstractNumId w:val="75"/>
  </w:num>
  <w:num w:numId="140">
    <w:abstractNumId w:val="147"/>
  </w:num>
  <w:num w:numId="141">
    <w:abstractNumId w:val="101"/>
  </w:num>
  <w:num w:numId="142">
    <w:abstractNumId w:val="45"/>
  </w:num>
  <w:num w:numId="143">
    <w:abstractNumId w:val="133"/>
  </w:num>
  <w:num w:numId="144">
    <w:abstractNumId w:val="22"/>
  </w:num>
  <w:num w:numId="145">
    <w:abstractNumId w:val="149"/>
  </w:num>
  <w:num w:numId="146">
    <w:abstractNumId w:val="103"/>
  </w:num>
  <w:num w:numId="147">
    <w:abstractNumId w:val="47"/>
  </w:num>
  <w:num w:numId="148">
    <w:abstractNumId w:val="25"/>
  </w:num>
  <w:num w:numId="149">
    <w:abstractNumId w:val="143"/>
  </w:num>
  <w:num w:numId="1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31"/>
    <w:lvlOverride w:ilvl="0">
      <w:startOverride w:val="1"/>
    </w:lvlOverride>
    <w:lvlOverride w:ilvl="1">
      <w:startOverride w:val="1"/>
    </w:lvlOverride>
  </w:num>
  <w:num w:numId="152">
    <w:abstractNumId w:val="39"/>
  </w:num>
  <w:num w:numId="153">
    <w:abstractNumId w:val="28"/>
  </w:num>
  <w:num w:numId="154">
    <w:abstractNumId w:val="51"/>
  </w:num>
  <w:num w:numId="155">
    <w:abstractNumId w:val="150"/>
  </w:num>
  <w:num w:numId="156">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hyphenationZone w:val="42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1F"/>
    <w:rsid w:val="00000DD0"/>
    <w:rsid w:val="0000543F"/>
    <w:rsid w:val="0000683C"/>
    <w:rsid w:val="000076EC"/>
    <w:rsid w:val="000078F1"/>
    <w:rsid w:val="000100E5"/>
    <w:rsid w:val="000102CB"/>
    <w:rsid w:val="00010313"/>
    <w:rsid w:val="0001051E"/>
    <w:rsid w:val="00010995"/>
    <w:rsid w:val="000109E2"/>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4189"/>
    <w:rsid w:val="00024477"/>
    <w:rsid w:val="0002606E"/>
    <w:rsid w:val="0002652B"/>
    <w:rsid w:val="00027261"/>
    <w:rsid w:val="00030377"/>
    <w:rsid w:val="00031138"/>
    <w:rsid w:val="0003129F"/>
    <w:rsid w:val="00031502"/>
    <w:rsid w:val="00032FCA"/>
    <w:rsid w:val="00033984"/>
    <w:rsid w:val="00035F66"/>
    <w:rsid w:val="00041428"/>
    <w:rsid w:val="000424D6"/>
    <w:rsid w:val="00044BF2"/>
    <w:rsid w:val="0004531D"/>
    <w:rsid w:val="00046E65"/>
    <w:rsid w:val="00047967"/>
    <w:rsid w:val="000506D4"/>
    <w:rsid w:val="00051225"/>
    <w:rsid w:val="000535F6"/>
    <w:rsid w:val="00054483"/>
    <w:rsid w:val="00054A6A"/>
    <w:rsid w:val="000557EE"/>
    <w:rsid w:val="00060262"/>
    <w:rsid w:val="00060552"/>
    <w:rsid w:val="00062731"/>
    <w:rsid w:val="00063CAD"/>
    <w:rsid w:val="000665A2"/>
    <w:rsid w:val="000669C1"/>
    <w:rsid w:val="000703C9"/>
    <w:rsid w:val="0007053E"/>
    <w:rsid w:val="000705E3"/>
    <w:rsid w:val="000706CD"/>
    <w:rsid w:val="0007190C"/>
    <w:rsid w:val="00072E82"/>
    <w:rsid w:val="00073566"/>
    <w:rsid w:val="000743D5"/>
    <w:rsid w:val="00074E67"/>
    <w:rsid w:val="000759D7"/>
    <w:rsid w:val="00076181"/>
    <w:rsid w:val="00076569"/>
    <w:rsid w:val="00080AFF"/>
    <w:rsid w:val="00081138"/>
    <w:rsid w:val="00081EC6"/>
    <w:rsid w:val="000820CB"/>
    <w:rsid w:val="000822AB"/>
    <w:rsid w:val="00082D06"/>
    <w:rsid w:val="00082E13"/>
    <w:rsid w:val="00083D96"/>
    <w:rsid w:val="00084286"/>
    <w:rsid w:val="000854D7"/>
    <w:rsid w:val="00086936"/>
    <w:rsid w:val="00090586"/>
    <w:rsid w:val="000912B9"/>
    <w:rsid w:val="00092667"/>
    <w:rsid w:val="00092CEC"/>
    <w:rsid w:val="0009419E"/>
    <w:rsid w:val="000944D4"/>
    <w:rsid w:val="00095347"/>
    <w:rsid w:val="0009536B"/>
    <w:rsid w:val="000953F3"/>
    <w:rsid w:val="000954FD"/>
    <w:rsid w:val="00096469"/>
    <w:rsid w:val="0009709C"/>
    <w:rsid w:val="000976EB"/>
    <w:rsid w:val="00097E84"/>
    <w:rsid w:val="000A12A2"/>
    <w:rsid w:val="000A1CD8"/>
    <w:rsid w:val="000A2979"/>
    <w:rsid w:val="000A31F0"/>
    <w:rsid w:val="000A342E"/>
    <w:rsid w:val="000A3D57"/>
    <w:rsid w:val="000A4196"/>
    <w:rsid w:val="000A4A8E"/>
    <w:rsid w:val="000A58E3"/>
    <w:rsid w:val="000A61E9"/>
    <w:rsid w:val="000A6660"/>
    <w:rsid w:val="000A6DC3"/>
    <w:rsid w:val="000A6DF5"/>
    <w:rsid w:val="000A7065"/>
    <w:rsid w:val="000A790A"/>
    <w:rsid w:val="000B0C17"/>
    <w:rsid w:val="000B1098"/>
    <w:rsid w:val="000B3862"/>
    <w:rsid w:val="000B3B50"/>
    <w:rsid w:val="000B43E7"/>
    <w:rsid w:val="000B43EC"/>
    <w:rsid w:val="000B49D0"/>
    <w:rsid w:val="000B4B52"/>
    <w:rsid w:val="000B5EA1"/>
    <w:rsid w:val="000B6B28"/>
    <w:rsid w:val="000B7979"/>
    <w:rsid w:val="000B7AEE"/>
    <w:rsid w:val="000C10F2"/>
    <w:rsid w:val="000C18B6"/>
    <w:rsid w:val="000C1BBF"/>
    <w:rsid w:val="000C25EC"/>
    <w:rsid w:val="000C2A39"/>
    <w:rsid w:val="000C32FD"/>
    <w:rsid w:val="000C5541"/>
    <w:rsid w:val="000D1332"/>
    <w:rsid w:val="000D201A"/>
    <w:rsid w:val="000D303F"/>
    <w:rsid w:val="000D3665"/>
    <w:rsid w:val="000E0D02"/>
    <w:rsid w:val="000E12C3"/>
    <w:rsid w:val="000E1382"/>
    <w:rsid w:val="000E1B15"/>
    <w:rsid w:val="000E302D"/>
    <w:rsid w:val="000E35C2"/>
    <w:rsid w:val="000E49F6"/>
    <w:rsid w:val="000E4B1A"/>
    <w:rsid w:val="000E4F0D"/>
    <w:rsid w:val="000E663C"/>
    <w:rsid w:val="000F1A4A"/>
    <w:rsid w:val="000F1A92"/>
    <w:rsid w:val="000F269C"/>
    <w:rsid w:val="000F26E2"/>
    <w:rsid w:val="000F27D2"/>
    <w:rsid w:val="000F4902"/>
    <w:rsid w:val="000F54BB"/>
    <w:rsid w:val="00100941"/>
    <w:rsid w:val="00100E84"/>
    <w:rsid w:val="00101645"/>
    <w:rsid w:val="001020D0"/>
    <w:rsid w:val="00103C61"/>
    <w:rsid w:val="00104FC0"/>
    <w:rsid w:val="00105A18"/>
    <w:rsid w:val="0010669D"/>
    <w:rsid w:val="00106E09"/>
    <w:rsid w:val="0010771D"/>
    <w:rsid w:val="00110436"/>
    <w:rsid w:val="00111687"/>
    <w:rsid w:val="00111929"/>
    <w:rsid w:val="00112DB5"/>
    <w:rsid w:val="00113A1F"/>
    <w:rsid w:val="00113CB3"/>
    <w:rsid w:val="00113D21"/>
    <w:rsid w:val="00117BC8"/>
    <w:rsid w:val="00120C09"/>
    <w:rsid w:val="00121477"/>
    <w:rsid w:val="00121618"/>
    <w:rsid w:val="00124D8A"/>
    <w:rsid w:val="00130FC6"/>
    <w:rsid w:val="001310A7"/>
    <w:rsid w:val="00132156"/>
    <w:rsid w:val="001324E8"/>
    <w:rsid w:val="00133363"/>
    <w:rsid w:val="00133528"/>
    <w:rsid w:val="00133CF5"/>
    <w:rsid w:val="00134CBA"/>
    <w:rsid w:val="00135394"/>
    <w:rsid w:val="00135DC0"/>
    <w:rsid w:val="00135F2A"/>
    <w:rsid w:val="00136C24"/>
    <w:rsid w:val="00136D89"/>
    <w:rsid w:val="00136DFB"/>
    <w:rsid w:val="001377F5"/>
    <w:rsid w:val="00137D80"/>
    <w:rsid w:val="00140EC5"/>
    <w:rsid w:val="001419C9"/>
    <w:rsid w:val="00141F88"/>
    <w:rsid w:val="00142DF2"/>
    <w:rsid w:val="001432C7"/>
    <w:rsid w:val="00143DD0"/>
    <w:rsid w:val="0014415F"/>
    <w:rsid w:val="0014597C"/>
    <w:rsid w:val="001465CC"/>
    <w:rsid w:val="00147DAE"/>
    <w:rsid w:val="00147EAF"/>
    <w:rsid w:val="001512C8"/>
    <w:rsid w:val="0015198C"/>
    <w:rsid w:val="00155068"/>
    <w:rsid w:val="00156981"/>
    <w:rsid w:val="00156D57"/>
    <w:rsid w:val="001601CC"/>
    <w:rsid w:val="001617E9"/>
    <w:rsid w:val="00161909"/>
    <w:rsid w:val="00161F53"/>
    <w:rsid w:val="00162205"/>
    <w:rsid w:val="001639F5"/>
    <w:rsid w:val="00165F02"/>
    <w:rsid w:val="00167A3C"/>
    <w:rsid w:val="00167C96"/>
    <w:rsid w:val="001700C2"/>
    <w:rsid w:val="00170F56"/>
    <w:rsid w:val="001710CE"/>
    <w:rsid w:val="0017132B"/>
    <w:rsid w:val="001714E9"/>
    <w:rsid w:val="00171FAE"/>
    <w:rsid w:val="0017267B"/>
    <w:rsid w:val="00172D1A"/>
    <w:rsid w:val="00173AA0"/>
    <w:rsid w:val="00175F85"/>
    <w:rsid w:val="00181710"/>
    <w:rsid w:val="001827EF"/>
    <w:rsid w:val="001836BB"/>
    <w:rsid w:val="00184CFB"/>
    <w:rsid w:val="00185128"/>
    <w:rsid w:val="001851F0"/>
    <w:rsid w:val="0019015F"/>
    <w:rsid w:val="00190556"/>
    <w:rsid w:val="0019160D"/>
    <w:rsid w:val="00192096"/>
    <w:rsid w:val="00192FEE"/>
    <w:rsid w:val="001932BC"/>
    <w:rsid w:val="00193CF9"/>
    <w:rsid w:val="001952E0"/>
    <w:rsid w:val="001968B4"/>
    <w:rsid w:val="001A1165"/>
    <w:rsid w:val="001A1195"/>
    <w:rsid w:val="001A2F62"/>
    <w:rsid w:val="001A3F92"/>
    <w:rsid w:val="001A5A53"/>
    <w:rsid w:val="001A6CE1"/>
    <w:rsid w:val="001A77B3"/>
    <w:rsid w:val="001A7C3F"/>
    <w:rsid w:val="001B146C"/>
    <w:rsid w:val="001B1F2C"/>
    <w:rsid w:val="001B1FC9"/>
    <w:rsid w:val="001B201A"/>
    <w:rsid w:val="001B25CA"/>
    <w:rsid w:val="001B3817"/>
    <w:rsid w:val="001B4523"/>
    <w:rsid w:val="001B6B83"/>
    <w:rsid w:val="001C0D98"/>
    <w:rsid w:val="001C1CCE"/>
    <w:rsid w:val="001C31FA"/>
    <w:rsid w:val="001C3B5E"/>
    <w:rsid w:val="001C415B"/>
    <w:rsid w:val="001C49F1"/>
    <w:rsid w:val="001C4DE3"/>
    <w:rsid w:val="001C59B5"/>
    <w:rsid w:val="001C5B03"/>
    <w:rsid w:val="001C5BAB"/>
    <w:rsid w:val="001C5DDA"/>
    <w:rsid w:val="001C5EFB"/>
    <w:rsid w:val="001C6196"/>
    <w:rsid w:val="001C67DA"/>
    <w:rsid w:val="001C7383"/>
    <w:rsid w:val="001C741E"/>
    <w:rsid w:val="001D09C2"/>
    <w:rsid w:val="001D1A7A"/>
    <w:rsid w:val="001D1AD3"/>
    <w:rsid w:val="001D3000"/>
    <w:rsid w:val="001D421B"/>
    <w:rsid w:val="001D43F7"/>
    <w:rsid w:val="001D5250"/>
    <w:rsid w:val="001D7346"/>
    <w:rsid w:val="001E0C40"/>
    <w:rsid w:val="001E0CBB"/>
    <w:rsid w:val="001E0FC3"/>
    <w:rsid w:val="001E2E8B"/>
    <w:rsid w:val="001E3048"/>
    <w:rsid w:val="001E3459"/>
    <w:rsid w:val="001E41CE"/>
    <w:rsid w:val="001E4A87"/>
    <w:rsid w:val="001E4B88"/>
    <w:rsid w:val="001E5521"/>
    <w:rsid w:val="001E69E4"/>
    <w:rsid w:val="001E6C4B"/>
    <w:rsid w:val="001E7CE9"/>
    <w:rsid w:val="001F061D"/>
    <w:rsid w:val="001F09B4"/>
    <w:rsid w:val="001F1F25"/>
    <w:rsid w:val="001F263E"/>
    <w:rsid w:val="001F3582"/>
    <w:rsid w:val="001F4ADB"/>
    <w:rsid w:val="001F5D71"/>
    <w:rsid w:val="001F6783"/>
    <w:rsid w:val="001F68FC"/>
    <w:rsid w:val="001F7749"/>
    <w:rsid w:val="001F7EC3"/>
    <w:rsid w:val="00200032"/>
    <w:rsid w:val="0020067F"/>
    <w:rsid w:val="0020210D"/>
    <w:rsid w:val="002031D3"/>
    <w:rsid w:val="002032A4"/>
    <w:rsid w:val="002056F2"/>
    <w:rsid w:val="00205ED9"/>
    <w:rsid w:val="002072D5"/>
    <w:rsid w:val="00207F56"/>
    <w:rsid w:val="00210A97"/>
    <w:rsid w:val="002126A1"/>
    <w:rsid w:val="00213E90"/>
    <w:rsid w:val="00213EFC"/>
    <w:rsid w:val="00214FA0"/>
    <w:rsid w:val="00215223"/>
    <w:rsid w:val="00216D3F"/>
    <w:rsid w:val="002173B4"/>
    <w:rsid w:val="00220B83"/>
    <w:rsid w:val="00221950"/>
    <w:rsid w:val="00221EC5"/>
    <w:rsid w:val="002228BE"/>
    <w:rsid w:val="002243EE"/>
    <w:rsid w:val="002245E8"/>
    <w:rsid w:val="00224A45"/>
    <w:rsid w:val="00224A7D"/>
    <w:rsid w:val="002252D5"/>
    <w:rsid w:val="002256D2"/>
    <w:rsid w:val="0022603B"/>
    <w:rsid w:val="00227CA4"/>
    <w:rsid w:val="002305E9"/>
    <w:rsid w:val="0023142D"/>
    <w:rsid w:val="00231439"/>
    <w:rsid w:val="00231A3C"/>
    <w:rsid w:val="00231C7C"/>
    <w:rsid w:val="00231E06"/>
    <w:rsid w:val="00232A04"/>
    <w:rsid w:val="002336AB"/>
    <w:rsid w:val="00233713"/>
    <w:rsid w:val="00233B2D"/>
    <w:rsid w:val="00234A46"/>
    <w:rsid w:val="00235B6B"/>
    <w:rsid w:val="00235F3A"/>
    <w:rsid w:val="002407BD"/>
    <w:rsid w:val="002414C0"/>
    <w:rsid w:val="00241567"/>
    <w:rsid w:val="00242D9F"/>
    <w:rsid w:val="00243140"/>
    <w:rsid w:val="002439F3"/>
    <w:rsid w:val="0024408E"/>
    <w:rsid w:val="00244183"/>
    <w:rsid w:val="0024428C"/>
    <w:rsid w:val="00246812"/>
    <w:rsid w:val="00246938"/>
    <w:rsid w:val="00246F61"/>
    <w:rsid w:val="00247187"/>
    <w:rsid w:val="00251357"/>
    <w:rsid w:val="00252159"/>
    <w:rsid w:val="00253311"/>
    <w:rsid w:val="002548D4"/>
    <w:rsid w:val="00255195"/>
    <w:rsid w:val="0025661C"/>
    <w:rsid w:val="002575C3"/>
    <w:rsid w:val="00257BEB"/>
    <w:rsid w:val="0026016D"/>
    <w:rsid w:val="0026041A"/>
    <w:rsid w:val="0026132C"/>
    <w:rsid w:val="00262F00"/>
    <w:rsid w:val="00264AF0"/>
    <w:rsid w:val="0026617A"/>
    <w:rsid w:val="00267CE0"/>
    <w:rsid w:val="0027035E"/>
    <w:rsid w:val="0027342C"/>
    <w:rsid w:val="002742C8"/>
    <w:rsid w:val="002757CB"/>
    <w:rsid w:val="00275B92"/>
    <w:rsid w:val="00275D21"/>
    <w:rsid w:val="002761CF"/>
    <w:rsid w:val="00276D57"/>
    <w:rsid w:val="0028045E"/>
    <w:rsid w:val="00281628"/>
    <w:rsid w:val="00283A46"/>
    <w:rsid w:val="00283EDE"/>
    <w:rsid w:val="0028447E"/>
    <w:rsid w:val="00284DA2"/>
    <w:rsid w:val="00284EBF"/>
    <w:rsid w:val="00286FB2"/>
    <w:rsid w:val="00287916"/>
    <w:rsid w:val="0029048B"/>
    <w:rsid w:val="00290DC7"/>
    <w:rsid w:val="00291315"/>
    <w:rsid w:val="00291D60"/>
    <w:rsid w:val="0029531F"/>
    <w:rsid w:val="00296BF1"/>
    <w:rsid w:val="0029777D"/>
    <w:rsid w:val="00297A62"/>
    <w:rsid w:val="002A1221"/>
    <w:rsid w:val="002A1224"/>
    <w:rsid w:val="002A1ABC"/>
    <w:rsid w:val="002A219C"/>
    <w:rsid w:val="002A30B1"/>
    <w:rsid w:val="002A3701"/>
    <w:rsid w:val="002A47E5"/>
    <w:rsid w:val="002A4FB3"/>
    <w:rsid w:val="002A568D"/>
    <w:rsid w:val="002A5C46"/>
    <w:rsid w:val="002A6368"/>
    <w:rsid w:val="002A7DFC"/>
    <w:rsid w:val="002B006F"/>
    <w:rsid w:val="002B1AAA"/>
    <w:rsid w:val="002B34A2"/>
    <w:rsid w:val="002B4981"/>
    <w:rsid w:val="002B5BA3"/>
    <w:rsid w:val="002B5BC5"/>
    <w:rsid w:val="002B5C18"/>
    <w:rsid w:val="002B5C6F"/>
    <w:rsid w:val="002B66D2"/>
    <w:rsid w:val="002B74FD"/>
    <w:rsid w:val="002C01FD"/>
    <w:rsid w:val="002C098F"/>
    <w:rsid w:val="002C0D1D"/>
    <w:rsid w:val="002C1DE2"/>
    <w:rsid w:val="002C224C"/>
    <w:rsid w:val="002C3D7F"/>
    <w:rsid w:val="002C4D8F"/>
    <w:rsid w:val="002C5DEE"/>
    <w:rsid w:val="002C6060"/>
    <w:rsid w:val="002C714A"/>
    <w:rsid w:val="002D04F4"/>
    <w:rsid w:val="002D0C75"/>
    <w:rsid w:val="002D1734"/>
    <w:rsid w:val="002D2728"/>
    <w:rsid w:val="002D3A2B"/>
    <w:rsid w:val="002D6863"/>
    <w:rsid w:val="002D6948"/>
    <w:rsid w:val="002D70A7"/>
    <w:rsid w:val="002D7C16"/>
    <w:rsid w:val="002E2961"/>
    <w:rsid w:val="002E3006"/>
    <w:rsid w:val="002E5872"/>
    <w:rsid w:val="002E7F04"/>
    <w:rsid w:val="002F0913"/>
    <w:rsid w:val="002F23A2"/>
    <w:rsid w:val="002F3337"/>
    <w:rsid w:val="002F3B72"/>
    <w:rsid w:val="002F3D5E"/>
    <w:rsid w:val="002F4871"/>
    <w:rsid w:val="002F4C50"/>
    <w:rsid w:val="002F4EAD"/>
    <w:rsid w:val="002F6C7F"/>
    <w:rsid w:val="002F727A"/>
    <w:rsid w:val="002F7860"/>
    <w:rsid w:val="00300F6D"/>
    <w:rsid w:val="00300FE0"/>
    <w:rsid w:val="00302073"/>
    <w:rsid w:val="00302C8B"/>
    <w:rsid w:val="003036FE"/>
    <w:rsid w:val="0030396B"/>
    <w:rsid w:val="00303CA6"/>
    <w:rsid w:val="00304545"/>
    <w:rsid w:val="0030467F"/>
    <w:rsid w:val="00304E22"/>
    <w:rsid w:val="00305392"/>
    <w:rsid w:val="003075D4"/>
    <w:rsid w:val="00307742"/>
    <w:rsid w:val="00310370"/>
    <w:rsid w:val="003124C1"/>
    <w:rsid w:val="003129A4"/>
    <w:rsid w:val="00312D55"/>
    <w:rsid w:val="00314F25"/>
    <w:rsid w:val="00315576"/>
    <w:rsid w:val="003159D2"/>
    <w:rsid w:val="00316991"/>
    <w:rsid w:val="00320726"/>
    <w:rsid w:val="00321773"/>
    <w:rsid w:val="00324540"/>
    <w:rsid w:val="00324C3C"/>
    <w:rsid w:val="0032551F"/>
    <w:rsid w:val="0032651C"/>
    <w:rsid w:val="003269BE"/>
    <w:rsid w:val="00330245"/>
    <w:rsid w:val="00331109"/>
    <w:rsid w:val="0033135D"/>
    <w:rsid w:val="0033171D"/>
    <w:rsid w:val="00333F9C"/>
    <w:rsid w:val="0033501D"/>
    <w:rsid w:val="003357AF"/>
    <w:rsid w:val="00335AC5"/>
    <w:rsid w:val="00335CFE"/>
    <w:rsid w:val="00335FF5"/>
    <w:rsid w:val="003364BF"/>
    <w:rsid w:val="00336B06"/>
    <w:rsid w:val="003373B8"/>
    <w:rsid w:val="00337658"/>
    <w:rsid w:val="00337A27"/>
    <w:rsid w:val="0034086D"/>
    <w:rsid w:val="00341ED5"/>
    <w:rsid w:val="00342BF9"/>
    <w:rsid w:val="003436CE"/>
    <w:rsid w:val="00344DF1"/>
    <w:rsid w:val="00345912"/>
    <w:rsid w:val="00347D2F"/>
    <w:rsid w:val="003509E7"/>
    <w:rsid w:val="003513D2"/>
    <w:rsid w:val="003518E5"/>
    <w:rsid w:val="00352348"/>
    <w:rsid w:val="00352541"/>
    <w:rsid w:val="00352818"/>
    <w:rsid w:val="003529A0"/>
    <w:rsid w:val="00353176"/>
    <w:rsid w:val="003553EC"/>
    <w:rsid w:val="00355B81"/>
    <w:rsid w:val="00356993"/>
    <w:rsid w:val="00357EE6"/>
    <w:rsid w:val="00360325"/>
    <w:rsid w:val="003612FB"/>
    <w:rsid w:val="0036291F"/>
    <w:rsid w:val="003635F5"/>
    <w:rsid w:val="00363C10"/>
    <w:rsid w:val="00365BB1"/>
    <w:rsid w:val="00366AAF"/>
    <w:rsid w:val="00366CD7"/>
    <w:rsid w:val="00366E88"/>
    <w:rsid w:val="00367C79"/>
    <w:rsid w:val="00370C92"/>
    <w:rsid w:val="003713E0"/>
    <w:rsid w:val="003717F7"/>
    <w:rsid w:val="00373A15"/>
    <w:rsid w:val="00373EF9"/>
    <w:rsid w:val="00374C36"/>
    <w:rsid w:val="00374DEB"/>
    <w:rsid w:val="00375B14"/>
    <w:rsid w:val="003761A5"/>
    <w:rsid w:val="00376A48"/>
    <w:rsid w:val="00377319"/>
    <w:rsid w:val="00377D6B"/>
    <w:rsid w:val="00382A3B"/>
    <w:rsid w:val="00384226"/>
    <w:rsid w:val="003842A8"/>
    <w:rsid w:val="00384B05"/>
    <w:rsid w:val="0038759E"/>
    <w:rsid w:val="00387CE8"/>
    <w:rsid w:val="003911CD"/>
    <w:rsid w:val="0039180B"/>
    <w:rsid w:val="00391BC9"/>
    <w:rsid w:val="0039254A"/>
    <w:rsid w:val="00393525"/>
    <w:rsid w:val="00393F84"/>
    <w:rsid w:val="00394568"/>
    <w:rsid w:val="003948D9"/>
    <w:rsid w:val="00394994"/>
    <w:rsid w:val="003953E0"/>
    <w:rsid w:val="00396187"/>
    <w:rsid w:val="00397988"/>
    <w:rsid w:val="003A0BD7"/>
    <w:rsid w:val="003A0EBC"/>
    <w:rsid w:val="003A22F6"/>
    <w:rsid w:val="003A3E8B"/>
    <w:rsid w:val="003A5826"/>
    <w:rsid w:val="003A5A57"/>
    <w:rsid w:val="003A6307"/>
    <w:rsid w:val="003A6A3B"/>
    <w:rsid w:val="003A7023"/>
    <w:rsid w:val="003A77F2"/>
    <w:rsid w:val="003A7CFC"/>
    <w:rsid w:val="003B2584"/>
    <w:rsid w:val="003B2CE0"/>
    <w:rsid w:val="003B2EA4"/>
    <w:rsid w:val="003B6D6B"/>
    <w:rsid w:val="003B7CF0"/>
    <w:rsid w:val="003B7DD5"/>
    <w:rsid w:val="003C06E8"/>
    <w:rsid w:val="003C1D97"/>
    <w:rsid w:val="003C239E"/>
    <w:rsid w:val="003C24AF"/>
    <w:rsid w:val="003C29FC"/>
    <w:rsid w:val="003C374C"/>
    <w:rsid w:val="003C661E"/>
    <w:rsid w:val="003C6DFD"/>
    <w:rsid w:val="003C7C1E"/>
    <w:rsid w:val="003D16D5"/>
    <w:rsid w:val="003D18E9"/>
    <w:rsid w:val="003D1DA1"/>
    <w:rsid w:val="003D240F"/>
    <w:rsid w:val="003D2694"/>
    <w:rsid w:val="003D6DD5"/>
    <w:rsid w:val="003D6E8A"/>
    <w:rsid w:val="003E0110"/>
    <w:rsid w:val="003E10F8"/>
    <w:rsid w:val="003E25A1"/>
    <w:rsid w:val="003E4423"/>
    <w:rsid w:val="003E46A1"/>
    <w:rsid w:val="003E50C6"/>
    <w:rsid w:val="003E7F94"/>
    <w:rsid w:val="003F0126"/>
    <w:rsid w:val="003F1B66"/>
    <w:rsid w:val="003F2DBF"/>
    <w:rsid w:val="003F2F1F"/>
    <w:rsid w:val="003F3FA1"/>
    <w:rsid w:val="003F460E"/>
    <w:rsid w:val="003F54E6"/>
    <w:rsid w:val="003F5DB7"/>
    <w:rsid w:val="003F72A2"/>
    <w:rsid w:val="003F79B6"/>
    <w:rsid w:val="0040033F"/>
    <w:rsid w:val="0040050E"/>
    <w:rsid w:val="00400655"/>
    <w:rsid w:val="0040073B"/>
    <w:rsid w:val="00404230"/>
    <w:rsid w:val="004070D9"/>
    <w:rsid w:val="004102F6"/>
    <w:rsid w:val="00410F00"/>
    <w:rsid w:val="004115E6"/>
    <w:rsid w:val="00412320"/>
    <w:rsid w:val="00412516"/>
    <w:rsid w:val="004126A6"/>
    <w:rsid w:val="004132D4"/>
    <w:rsid w:val="0041383E"/>
    <w:rsid w:val="00414635"/>
    <w:rsid w:val="00414687"/>
    <w:rsid w:val="00415312"/>
    <w:rsid w:val="0041572F"/>
    <w:rsid w:val="0042024C"/>
    <w:rsid w:val="0042131A"/>
    <w:rsid w:val="00421D00"/>
    <w:rsid w:val="0042612F"/>
    <w:rsid w:val="004267DA"/>
    <w:rsid w:val="00427F2B"/>
    <w:rsid w:val="004310AE"/>
    <w:rsid w:val="004317AA"/>
    <w:rsid w:val="00431DC9"/>
    <w:rsid w:val="00431DF2"/>
    <w:rsid w:val="004325A5"/>
    <w:rsid w:val="004333BF"/>
    <w:rsid w:val="00435362"/>
    <w:rsid w:val="00435FF6"/>
    <w:rsid w:val="0043611E"/>
    <w:rsid w:val="004419CB"/>
    <w:rsid w:val="00442C22"/>
    <w:rsid w:val="00442E94"/>
    <w:rsid w:val="00443347"/>
    <w:rsid w:val="00443862"/>
    <w:rsid w:val="00444D32"/>
    <w:rsid w:val="0044521F"/>
    <w:rsid w:val="00445A45"/>
    <w:rsid w:val="00445C72"/>
    <w:rsid w:val="00445CA7"/>
    <w:rsid w:val="004471BB"/>
    <w:rsid w:val="0044794C"/>
    <w:rsid w:val="004500A7"/>
    <w:rsid w:val="004501E5"/>
    <w:rsid w:val="00450694"/>
    <w:rsid w:val="00450D8D"/>
    <w:rsid w:val="004527F9"/>
    <w:rsid w:val="00452B49"/>
    <w:rsid w:val="004564C3"/>
    <w:rsid w:val="00456A8C"/>
    <w:rsid w:val="00456F5F"/>
    <w:rsid w:val="00457EC5"/>
    <w:rsid w:val="0046069D"/>
    <w:rsid w:val="00460C35"/>
    <w:rsid w:val="00460C50"/>
    <w:rsid w:val="00460FE5"/>
    <w:rsid w:val="004618A2"/>
    <w:rsid w:val="0046202C"/>
    <w:rsid w:val="004622CA"/>
    <w:rsid w:val="00462BD9"/>
    <w:rsid w:val="00463B4B"/>
    <w:rsid w:val="00463CFB"/>
    <w:rsid w:val="0046409D"/>
    <w:rsid w:val="00464279"/>
    <w:rsid w:val="00470874"/>
    <w:rsid w:val="0047146E"/>
    <w:rsid w:val="0047223D"/>
    <w:rsid w:val="00474B3E"/>
    <w:rsid w:val="00474D21"/>
    <w:rsid w:val="00474E2D"/>
    <w:rsid w:val="00476BB4"/>
    <w:rsid w:val="00477316"/>
    <w:rsid w:val="00477442"/>
    <w:rsid w:val="00480710"/>
    <w:rsid w:val="00480B30"/>
    <w:rsid w:val="00483968"/>
    <w:rsid w:val="004848B1"/>
    <w:rsid w:val="004870B4"/>
    <w:rsid w:val="00487E7B"/>
    <w:rsid w:val="00490023"/>
    <w:rsid w:val="004910CA"/>
    <w:rsid w:val="00492191"/>
    <w:rsid w:val="004921BB"/>
    <w:rsid w:val="00493316"/>
    <w:rsid w:val="00494629"/>
    <w:rsid w:val="00494C95"/>
    <w:rsid w:val="0049619E"/>
    <w:rsid w:val="00496DA8"/>
    <w:rsid w:val="004973BB"/>
    <w:rsid w:val="00497656"/>
    <w:rsid w:val="004A0132"/>
    <w:rsid w:val="004A1629"/>
    <w:rsid w:val="004A191F"/>
    <w:rsid w:val="004A1D58"/>
    <w:rsid w:val="004A1D82"/>
    <w:rsid w:val="004A29B5"/>
    <w:rsid w:val="004A2E75"/>
    <w:rsid w:val="004A62BC"/>
    <w:rsid w:val="004A6880"/>
    <w:rsid w:val="004A706A"/>
    <w:rsid w:val="004A776F"/>
    <w:rsid w:val="004B11A0"/>
    <w:rsid w:val="004B1697"/>
    <w:rsid w:val="004B569D"/>
    <w:rsid w:val="004B622A"/>
    <w:rsid w:val="004B72D5"/>
    <w:rsid w:val="004C04A7"/>
    <w:rsid w:val="004C1483"/>
    <w:rsid w:val="004C3697"/>
    <w:rsid w:val="004C3C6D"/>
    <w:rsid w:val="004C3D3E"/>
    <w:rsid w:val="004C413E"/>
    <w:rsid w:val="004C41F7"/>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2C9"/>
    <w:rsid w:val="004E6400"/>
    <w:rsid w:val="004E72A0"/>
    <w:rsid w:val="004E758E"/>
    <w:rsid w:val="004E7770"/>
    <w:rsid w:val="004F02FE"/>
    <w:rsid w:val="004F100E"/>
    <w:rsid w:val="004F18DA"/>
    <w:rsid w:val="004F295F"/>
    <w:rsid w:val="004F2B01"/>
    <w:rsid w:val="004F2F62"/>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53FA"/>
    <w:rsid w:val="00506A7A"/>
    <w:rsid w:val="00510043"/>
    <w:rsid w:val="00510223"/>
    <w:rsid w:val="005102CF"/>
    <w:rsid w:val="00511EF7"/>
    <w:rsid w:val="0051275A"/>
    <w:rsid w:val="00512F75"/>
    <w:rsid w:val="00514122"/>
    <w:rsid w:val="005149C0"/>
    <w:rsid w:val="00515816"/>
    <w:rsid w:val="00516BD3"/>
    <w:rsid w:val="00516E96"/>
    <w:rsid w:val="00517F5C"/>
    <w:rsid w:val="00520B60"/>
    <w:rsid w:val="00520D35"/>
    <w:rsid w:val="005214C2"/>
    <w:rsid w:val="00521A8C"/>
    <w:rsid w:val="00521FBF"/>
    <w:rsid w:val="005220AE"/>
    <w:rsid w:val="005220DD"/>
    <w:rsid w:val="005235EC"/>
    <w:rsid w:val="00524694"/>
    <w:rsid w:val="0052621C"/>
    <w:rsid w:val="00527F1B"/>
    <w:rsid w:val="005319F2"/>
    <w:rsid w:val="00531AFF"/>
    <w:rsid w:val="005353CA"/>
    <w:rsid w:val="00536F81"/>
    <w:rsid w:val="00537A25"/>
    <w:rsid w:val="00537E6A"/>
    <w:rsid w:val="00540BF0"/>
    <w:rsid w:val="00542625"/>
    <w:rsid w:val="00542FB8"/>
    <w:rsid w:val="00543040"/>
    <w:rsid w:val="00544B18"/>
    <w:rsid w:val="005475B2"/>
    <w:rsid w:val="00547C81"/>
    <w:rsid w:val="00547F8F"/>
    <w:rsid w:val="00550281"/>
    <w:rsid w:val="0055041B"/>
    <w:rsid w:val="0055180A"/>
    <w:rsid w:val="00551AF5"/>
    <w:rsid w:val="00551E62"/>
    <w:rsid w:val="00552C39"/>
    <w:rsid w:val="00553672"/>
    <w:rsid w:val="00554B4C"/>
    <w:rsid w:val="00555182"/>
    <w:rsid w:val="005575C1"/>
    <w:rsid w:val="00557C8E"/>
    <w:rsid w:val="005601AC"/>
    <w:rsid w:val="0056163E"/>
    <w:rsid w:val="00562D69"/>
    <w:rsid w:val="005637C2"/>
    <w:rsid w:val="00564208"/>
    <w:rsid w:val="00564577"/>
    <w:rsid w:val="005648C3"/>
    <w:rsid w:val="00565572"/>
    <w:rsid w:val="00565883"/>
    <w:rsid w:val="00565BA3"/>
    <w:rsid w:val="005661AF"/>
    <w:rsid w:val="005662F6"/>
    <w:rsid w:val="005664F9"/>
    <w:rsid w:val="005669F1"/>
    <w:rsid w:val="00566B0A"/>
    <w:rsid w:val="0056728C"/>
    <w:rsid w:val="005674D4"/>
    <w:rsid w:val="00567816"/>
    <w:rsid w:val="00570625"/>
    <w:rsid w:val="0057106E"/>
    <w:rsid w:val="00574DB3"/>
    <w:rsid w:val="0057605C"/>
    <w:rsid w:val="00582853"/>
    <w:rsid w:val="005842D9"/>
    <w:rsid w:val="005844C4"/>
    <w:rsid w:val="00586D5E"/>
    <w:rsid w:val="00586EFA"/>
    <w:rsid w:val="005878D7"/>
    <w:rsid w:val="00587D19"/>
    <w:rsid w:val="005900E8"/>
    <w:rsid w:val="005927E7"/>
    <w:rsid w:val="005932D8"/>
    <w:rsid w:val="00593F08"/>
    <w:rsid w:val="00594811"/>
    <w:rsid w:val="00594CE8"/>
    <w:rsid w:val="0059543B"/>
    <w:rsid w:val="00596C06"/>
    <w:rsid w:val="005971B7"/>
    <w:rsid w:val="00597381"/>
    <w:rsid w:val="0059786F"/>
    <w:rsid w:val="00597B1A"/>
    <w:rsid w:val="00597E13"/>
    <w:rsid w:val="005A0446"/>
    <w:rsid w:val="005A117F"/>
    <w:rsid w:val="005A19CA"/>
    <w:rsid w:val="005A209C"/>
    <w:rsid w:val="005A20A5"/>
    <w:rsid w:val="005A2674"/>
    <w:rsid w:val="005A2AA2"/>
    <w:rsid w:val="005A4348"/>
    <w:rsid w:val="005A5A8C"/>
    <w:rsid w:val="005A5EAC"/>
    <w:rsid w:val="005A7814"/>
    <w:rsid w:val="005A799E"/>
    <w:rsid w:val="005A7AF5"/>
    <w:rsid w:val="005B0F27"/>
    <w:rsid w:val="005B1358"/>
    <w:rsid w:val="005B1592"/>
    <w:rsid w:val="005B197B"/>
    <w:rsid w:val="005B1EF0"/>
    <w:rsid w:val="005B2193"/>
    <w:rsid w:val="005B2650"/>
    <w:rsid w:val="005B2693"/>
    <w:rsid w:val="005B303E"/>
    <w:rsid w:val="005B3685"/>
    <w:rsid w:val="005B40D7"/>
    <w:rsid w:val="005B4103"/>
    <w:rsid w:val="005B6026"/>
    <w:rsid w:val="005B6779"/>
    <w:rsid w:val="005B7B89"/>
    <w:rsid w:val="005C01C6"/>
    <w:rsid w:val="005C15FA"/>
    <w:rsid w:val="005C1924"/>
    <w:rsid w:val="005C2ECA"/>
    <w:rsid w:val="005C2F48"/>
    <w:rsid w:val="005C30BC"/>
    <w:rsid w:val="005C3747"/>
    <w:rsid w:val="005C3D9C"/>
    <w:rsid w:val="005C4E34"/>
    <w:rsid w:val="005C78DF"/>
    <w:rsid w:val="005D15F6"/>
    <w:rsid w:val="005D16DB"/>
    <w:rsid w:val="005D1DFD"/>
    <w:rsid w:val="005D2195"/>
    <w:rsid w:val="005D2F1D"/>
    <w:rsid w:val="005D344C"/>
    <w:rsid w:val="005D4566"/>
    <w:rsid w:val="005D4A13"/>
    <w:rsid w:val="005D5683"/>
    <w:rsid w:val="005D5E32"/>
    <w:rsid w:val="005D5E43"/>
    <w:rsid w:val="005D78A4"/>
    <w:rsid w:val="005D7A43"/>
    <w:rsid w:val="005D7C70"/>
    <w:rsid w:val="005E2FB9"/>
    <w:rsid w:val="005E30F5"/>
    <w:rsid w:val="005E460A"/>
    <w:rsid w:val="005E51D0"/>
    <w:rsid w:val="005E6519"/>
    <w:rsid w:val="005E7E20"/>
    <w:rsid w:val="005F069C"/>
    <w:rsid w:val="005F114E"/>
    <w:rsid w:val="005F18B3"/>
    <w:rsid w:val="005F2162"/>
    <w:rsid w:val="005F256F"/>
    <w:rsid w:val="005F28DE"/>
    <w:rsid w:val="005F2FE5"/>
    <w:rsid w:val="005F4BA0"/>
    <w:rsid w:val="005F4EC0"/>
    <w:rsid w:val="005F5007"/>
    <w:rsid w:val="005F5354"/>
    <w:rsid w:val="005F54EA"/>
    <w:rsid w:val="005F5E7C"/>
    <w:rsid w:val="005F7BBC"/>
    <w:rsid w:val="00600067"/>
    <w:rsid w:val="006000C9"/>
    <w:rsid w:val="00602262"/>
    <w:rsid w:val="0060270B"/>
    <w:rsid w:val="00603408"/>
    <w:rsid w:val="006044B8"/>
    <w:rsid w:val="00605FBD"/>
    <w:rsid w:val="00606650"/>
    <w:rsid w:val="00611899"/>
    <w:rsid w:val="00612532"/>
    <w:rsid w:val="00612AC1"/>
    <w:rsid w:val="006131EA"/>
    <w:rsid w:val="00614105"/>
    <w:rsid w:val="00614979"/>
    <w:rsid w:val="00614E88"/>
    <w:rsid w:val="00614F29"/>
    <w:rsid w:val="00615255"/>
    <w:rsid w:val="006158EE"/>
    <w:rsid w:val="006170F2"/>
    <w:rsid w:val="00617ECD"/>
    <w:rsid w:val="00620213"/>
    <w:rsid w:val="00620591"/>
    <w:rsid w:val="00620A5A"/>
    <w:rsid w:val="006216B7"/>
    <w:rsid w:val="00621926"/>
    <w:rsid w:val="00625FEA"/>
    <w:rsid w:val="006277F9"/>
    <w:rsid w:val="0062793D"/>
    <w:rsid w:val="00627ED7"/>
    <w:rsid w:val="006302CF"/>
    <w:rsid w:val="00631641"/>
    <w:rsid w:val="00631ACF"/>
    <w:rsid w:val="00633B74"/>
    <w:rsid w:val="00633C69"/>
    <w:rsid w:val="00635775"/>
    <w:rsid w:val="00641708"/>
    <w:rsid w:val="00641EA5"/>
    <w:rsid w:val="0064249F"/>
    <w:rsid w:val="00642E56"/>
    <w:rsid w:val="006435C7"/>
    <w:rsid w:val="00643678"/>
    <w:rsid w:val="00644EAF"/>
    <w:rsid w:val="006462B3"/>
    <w:rsid w:val="006475AF"/>
    <w:rsid w:val="00647C19"/>
    <w:rsid w:val="0065155F"/>
    <w:rsid w:val="00651DAF"/>
    <w:rsid w:val="0065303F"/>
    <w:rsid w:val="00660A21"/>
    <w:rsid w:val="006642A6"/>
    <w:rsid w:val="006647F0"/>
    <w:rsid w:val="006649EB"/>
    <w:rsid w:val="006674AE"/>
    <w:rsid w:val="00667613"/>
    <w:rsid w:val="00670C13"/>
    <w:rsid w:val="006726AF"/>
    <w:rsid w:val="006728AE"/>
    <w:rsid w:val="00672BE3"/>
    <w:rsid w:val="00673DBA"/>
    <w:rsid w:val="0067662B"/>
    <w:rsid w:val="00676D43"/>
    <w:rsid w:val="0068081B"/>
    <w:rsid w:val="00680886"/>
    <w:rsid w:val="006809B1"/>
    <w:rsid w:val="00680A33"/>
    <w:rsid w:val="006824AC"/>
    <w:rsid w:val="006825F8"/>
    <w:rsid w:val="00682BEC"/>
    <w:rsid w:val="0068405E"/>
    <w:rsid w:val="006849D5"/>
    <w:rsid w:val="00684C1A"/>
    <w:rsid w:val="00684DBD"/>
    <w:rsid w:val="006852C5"/>
    <w:rsid w:val="00686CC9"/>
    <w:rsid w:val="00687082"/>
    <w:rsid w:val="00687A68"/>
    <w:rsid w:val="00690A3A"/>
    <w:rsid w:val="00691391"/>
    <w:rsid w:val="006929A5"/>
    <w:rsid w:val="006934FF"/>
    <w:rsid w:val="0069385E"/>
    <w:rsid w:val="00694693"/>
    <w:rsid w:val="006953C1"/>
    <w:rsid w:val="00695703"/>
    <w:rsid w:val="00695DD3"/>
    <w:rsid w:val="00696107"/>
    <w:rsid w:val="00697534"/>
    <w:rsid w:val="006A0348"/>
    <w:rsid w:val="006A06BD"/>
    <w:rsid w:val="006A1685"/>
    <w:rsid w:val="006A351A"/>
    <w:rsid w:val="006A3E96"/>
    <w:rsid w:val="006A4764"/>
    <w:rsid w:val="006A4786"/>
    <w:rsid w:val="006A4DEB"/>
    <w:rsid w:val="006A5082"/>
    <w:rsid w:val="006A56BC"/>
    <w:rsid w:val="006A592A"/>
    <w:rsid w:val="006B18A1"/>
    <w:rsid w:val="006B3164"/>
    <w:rsid w:val="006B37BE"/>
    <w:rsid w:val="006B4F32"/>
    <w:rsid w:val="006B664B"/>
    <w:rsid w:val="006B6968"/>
    <w:rsid w:val="006B7897"/>
    <w:rsid w:val="006B7D30"/>
    <w:rsid w:val="006C3330"/>
    <w:rsid w:val="006C3A6D"/>
    <w:rsid w:val="006C50F1"/>
    <w:rsid w:val="006C561F"/>
    <w:rsid w:val="006C5BA5"/>
    <w:rsid w:val="006C66DA"/>
    <w:rsid w:val="006D17A6"/>
    <w:rsid w:val="006D2B4B"/>
    <w:rsid w:val="006D44E0"/>
    <w:rsid w:val="006D4753"/>
    <w:rsid w:val="006D48AA"/>
    <w:rsid w:val="006D51AB"/>
    <w:rsid w:val="006D6071"/>
    <w:rsid w:val="006D6957"/>
    <w:rsid w:val="006D6A8A"/>
    <w:rsid w:val="006D6F1A"/>
    <w:rsid w:val="006E00DD"/>
    <w:rsid w:val="006E19D9"/>
    <w:rsid w:val="006E2B7E"/>
    <w:rsid w:val="006E2DA0"/>
    <w:rsid w:val="006E355B"/>
    <w:rsid w:val="006E4B4F"/>
    <w:rsid w:val="006E52F9"/>
    <w:rsid w:val="006E5A97"/>
    <w:rsid w:val="006E6E0D"/>
    <w:rsid w:val="006E76DB"/>
    <w:rsid w:val="006E7E3C"/>
    <w:rsid w:val="006F109B"/>
    <w:rsid w:val="006F1527"/>
    <w:rsid w:val="006F1FBE"/>
    <w:rsid w:val="006F24E1"/>
    <w:rsid w:val="006F2F7D"/>
    <w:rsid w:val="006F3114"/>
    <w:rsid w:val="006F411B"/>
    <w:rsid w:val="006F4156"/>
    <w:rsid w:val="006F478E"/>
    <w:rsid w:val="006F5AB4"/>
    <w:rsid w:val="006F6C40"/>
    <w:rsid w:val="006F7318"/>
    <w:rsid w:val="006F7580"/>
    <w:rsid w:val="00700630"/>
    <w:rsid w:val="007016F4"/>
    <w:rsid w:val="0070326C"/>
    <w:rsid w:val="007040CE"/>
    <w:rsid w:val="007045C6"/>
    <w:rsid w:val="00704D0E"/>
    <w:rsid w:val="007104F6"/>
    <w:rsid w:val="0071086C"/>
    <w:rsid w:val="00711C37"/>
    <w:rsid w:val="00712613"/>
    <w:rsid w:val="00712684"/>
    <w:rsid w:val="00712D21"/>
    <w:rsid w:val="00714017"/>
    <w:rsid w:val="00715133"/>
    <w:rsid w:val="00721F0D"/>
    <w:rsid w:val="00721F2A"/>
    <w:rsid w:val="007233EB"/>
    <w:rsid w:val="00724A6A"/>
    <w:rsid w:val="00725162"/>
    <w:rsid w:val="007257F4"/>
    <w:rsid w:val="007268D1"/>
    <w:rsid w:val="00726C98"/>
    <w:rsid w:val="00727809"/>
    <w:rsid w:val="00730EC2"/>
    <w:rsid w:val="007325DA"/>
    <w:rsid w:val="00733E1E"/>
    <w:rsid w:val="007370AE"/>
    <w:rsid w:val="0073730A"/>
    <w:rsid w:val="00737F86"/>
    <w:rsid w:val="00741D0A"/>
    <w:rsid w:val="00743968"/>
    <w:rsid w:val="007440E7"/>
    <w:rsid w:val="0074436B"/>
    <w:rsid w:val="00744772"/>
    <w:rsid w:val="00744D8A"/>
    <w:rsid w:val="00745A48"/>
    <w:rsid w:val="00750978"/>
    <w:rsid w:val="007514EC"/>
    <w:rsid w:val="00752294"/>
    <w:rsid w:val="00752741"/>
    <w:rsid w:val="00753280"/>
    <w:rsid w:val="007534F7"/>
    <w:rsid w:val="0075434B"/>
    <w:rsid w:val="0075625C"/>
    <w:rsid w:val="00756E55"/>
    <w:rsid w:val="007575B4"/>
    <w:rsid w:val="007576FA"/>
    <w:rsid w:val="00761985"/>
    <w:rsid w:val="00761DC3"/>
    <w:rsid w:val="0076229A"/>
    <w:rsid w:val="00763355"/>
    <w:rsid w:val="0076435A"/>
    <w:rsid w:val="007665B1"/>
    <w:rsid w:val="0076700D"/>
    <w:rsid w:val="007704D2"/>
    <w:rsid w:val="00770728"/>
    <w:rsid w:val="007715A9"/>
    <w:rsid w:val="007720E0"/>
    <w:rsid w:val="00772732"/>
    <w:rsid w:val="0077526C"/>
    <w:rsid w:val="0077574E"/>
    <w:rsid w:val="00776FA1"/>
    <w:rsid w:val="00780C45"/>
    <w:rsid w:val="007813EB"/>
    <w:rsid w:val="007828AF"/>
    <w:rsid w:val="00783AEE"/>
    <w:rsid w:val="00784620"/>
    <w:rsid w:val="00784D82"/>
    <w:rsid w:val="00786B49"/>
    <w:rsid w:val="00791752"/>
    <w:rsid w:val="00792B11"/>
    <w:rsid w:val="00792C97"/>
    <w:rsid w:val="00793266"/>
    <w:rsid w:val="007947E8"/>
    <w:rsid w:val="00794834"/>
    <w:rsid w:val="0079496D"/>
    <w:rsid w:val="00795384"/>
    <w:rsid w:val="00795B81"/>
    <w:rsid w:val="0079646D"/>
    <w:rsid w:val="007970CD"/>
    <w:rsid w:val="00797F4E"/>
    <w:rsid w:val="007A0C17"/>
    <w:rsid w:val="007A0CB3"/>
    <w:rsid w:val="007A13B6"/>
    <w:rsid w:val="007A25AA"/>
    <w:rsid w:val="007A2F4A"/>
    <w:rsid w:val="007A2FF4"/>
    <w:rsid w:val="007A3447"/>
    <w:rsid w:val="007A4A7E"/>
    <w:rsid w:val="007A4AF2"/>
    <w:rsid w:val="007A4D35"/>
    <w:rsid w:val="007A5574"/>
    <w:rsid w:val="007A73F6"/>
    <w:rsid w:val="007A7C81"/>
    <w:rsid w:val="007B0A4C"/>
    <w:rsid w:val="007B1BA5"/>
    <w:rsid w:val="007B25CC"/>
    <w:rsid w:val="007B2E7F"/>
    <w:rsid w:val="007B3B0F"/>
    <w:rsid w:val="007B3B9D"/>
    <w:rsid w:val="007B4EEC"/>
    <w:rsid w:val="007B4FA5"/>
    <w:rsid w:val="007B5578"/>
    <w:rsid w:val="007B558A"/>
    <w:rsid w:val="007B5904"/>
    <w:rsid w:val="007B6B60"/>
    <w:rsid w:val="007B6E17"/>
    <w:rsid w:val="007B7E56"/>
    <w:rsid w:val="007B7E73"/>
    <w:rsid w:val="007C1DF4"/>
    <w:rsid w:val="007C21FF"/>
    <w:rsid w:val="007C35E4"/>
    <w:rsid w:val="007C4D55"/>
    <w:rsid w:val="007C675C"/>
    <w:rsid w:val="007C72A1"/>
    <w:rsid w:val="007D14D3"/>
    <w:rsid w:val="007D4A86"/>
    <w:rsid w:val="007D73E5"/>
    <w:rsid w:val="007D74C1"/>
    <w:rsid w:val="007E0E7F"/>
    <w:rsid w:val="007E1984"/>
    <w:rsid w:val="007E2419"/>
    <w:rsid w:val="007E25AD"/>
    <w:rsid w:val="007E2EE7"/>
    <w:rsid w:val="007E34FB"/>
    <w:rsid w:val="007E366B"/>
    <w:rsid w:val="007E4BF6"/>
    <w:rsid w:val="007E5779"/>
    <w:rsid w:val="007E7541"/>
    <w:rsid w:val="007E77AC"/>
    <w:rsid w:val="007E7B2F"/>
    <w:rsid w:val="007F0B21"/>
    <w:rsid w:val="007F0B58"/>
    <w:rsid w:val="007F0F4F"/>
    <w:rsid w:val="007F17C7"/>
    <w:rsid w:val="007F24BB"/>
    <w:rsid w:val="007F3AF0"/>
    <w:rsid w:val="007F4EC5"/>
    <w:rsid w:val="007F4F15"/>
    <w:rsid w:val="007F6025"/>
    <w:rsid w:val="008007F4"/>
    <w:rsid w:val="00801768"/>
    <w:rsid w:val="008018A7"/>
    <w:rsid w:val="0080394F"/>
    <w:rsid w:val="00804FBA"/>
    <w:rsid w:val="0080534A"/>
    <w:rsid w:val="00805DB3"/>
    <w:rsid w:val="00805F41"/>
    <w:rsid w:val="00810B9E"/>
    <w:rsid w:val="00812F83"/>
    <w:rsid w:val="008137C6"/>
    <w:rsid w:val="008143EA"/>
    <w:rsid w:val="00815366"/>
    <w:rsid w:val="00815599"/>
    <w:rsid w:val="008156F6"/>
    <w:rsid w:val="00815B21"/>
    <w:rsid w:val="00816E9D"/>
    <w:rsid w:val="00816F2E"/>
    <w:rsid w:val="00817587"/>
    <w:rsid w:val="00817653"/>
    <w:rsid w:val="00817DCD"/>
    <w:rsid w:val="008200DD"/>
    <w:rsid w:val="0082188B"/>
    <w:rsid w:val="00821A5C"/>
    <w:rsid w:val="0082260D"/>
    <w:rsid w:val="00824051"/>
    <w:rsid w:val="00824106"/>
    <w:rsid w:val="008243C5"/>
    <w:rsid w:val="00824528"/>
    <w:rsid w:val="008245F2"/>
    <w:rsid w:val="0082462E"/>
    <w:rsid w:val="008249D3"/>
    <w:rsid w:val="00826E5B"/>
    <w:rsid w:val="008306F2"/>
    <w:rsid w:val="00830802"/>
    <w:rsid w:val="00830A3F"/>
    <w:rsid w:val="00831886"/>
    <w:rsid w:val="00831EE9"/>
    <w:rsid w:val="0083228C"/>
    <w:rsid w:val="008327AA"/>
    <w:rsid w:val="0083300A"/>
    <w:rsid w:val="00833040"/>
    <w:rsid w:val="00835224"/>
    <w:rsid w:val="00836A15"/>
    <w:rsid w:val="00836FB5"/>
    <w:rsid w:val="008405AB"/>
    <w:rsid w:val="00840CDD"/>
    <w:rsid w:val="00841E7A"/>
    <w:rsid w:val="0084219F"/>
    <w:rsid w:val="00844BC2"/>
    <w:rsid w:val="00845715"/>
    <w:rsid w:val="008461F5"/>
    <w:rsid w:val="00846D43"/>
    <w:rsid w:val="008503EF"/>
    <w:rsid w:val="00851299"/>
    <w:rsid w:val="00855068"/>
    <w:rsid w:val="00857843"/>
    <w:rsid w:val="00857FA9"/>
    <w:rsid w:val="008615BF"/>
    <w:rsid w:val="00861C53"/>
    <w:rsid w:val="008620F4"/>
    <w:rsid w:val="00864FD5"/>
    <w:rsid w:val="00866EC6"/>
    <w:rsid w:val="0086729E"/>
    <w:rsid w:val="00867F88"/>
    <w:rsid w:val="0087001D"/>
    <w:rsid w:val="00870374"/>
    <w:rsid w:val="0087060B"/>
    <w:rsid w:val="008709B3"/>
    <w:rsid w:val="008716C8"/>
    <w:rsid w:val="00873A9C"/>
    <w:rsid w:val="00873DF3"/>
    <w:rsid w:val="00874B1D"/>
    <w:rsid w:val="008764F2"/>
    <w:rsid w:val="00877670"/>
    <w:rsid w:val="008776C8"/>
    <w:rsid w:val="00877CA8"/>
    <w:rsid w:val="00882918"/>
    <w:rsid w:val="008837F2"/>
    <w:rsid w:val="008839C4"/>
    <w:rsid w:val="0088424E"/>
    <w:rsid w:val="00884C67"/>
    <w:rsid w:val="00886860"/>
    <w:rsid w:val="00887466"/>
    <w:rsid w:val="008876EC"/>
    <w:rsid w:val="00887ADB"/>
    <w:rsid w:val="00891E1E"/>
    <w:rsid w:val="00892755"/>
    <w:rsid w:val="00893823"/>
    <w:rsid w:val="00893C57"/>
    <w:rsid w:val="00893D52"/>
    <w:rsid w:val="00893D6D"/>
    <w:rsid w:val="00895791"/>
    <w:rsid w:val="008957E6"/>
    <w:rsid w:val="00895FD8"/>
    <w:rsid w:val="00896318"/>
    <w:rsid w:val="00897100"/>
    <w:rsid w:val="008A0AFA"/>
    <w:rsid w:val="008A283A"/>
    <w:rsid w:val="008A4634"/>
    <w:rsid w:val="008A4ECF"/>
    <w:rsid w:val="008A5297"/>
    <w:rsid w:val="008A5D57"/>
    <w:rsid w:val="008A67C9"/>
    <w:rsid w:val="008A68EA"/>
    <w:rsid w:val="008A70CC"/>
    <w:rsid w:val="008A73AB"/>
    <w:rsid w:val="008A7AD6"/>
    <w:rsid w:val="008B06F1"/>
    <w:rsid w:val="008B0727"/>
    <w:rsid w:val="008B08A8"/>
    <w:rsid w:val="008B25E6"/>
    <w:rsid w:val="008B2F4E"/>
    <w:rsid w:val="008B5115"/>
    <w:rsid w:val="008B5D7F"/>
    <w:rsid w:val="008B631B"/>
    <w:rsid w:val="008B678E"/>
    <w:rsid w:val="008B7554"/>
    <w:rsid w:val="008C038D"/>
    <w:rsid w:val="008C3227"/>
    <w:rsid w:val="008C3749"/>
    <w:rsid w:val="008C505F"/>
    <w:rsid w:val="008C5CFC"/>
    <w:rsid w:val="008C69C7"/>
    <w:rsid w:val="008C7C8A"/>
    <w:rsid w:val="008C7E96"/>
    <w:rsid w:val="008D02C2"/>
    <w:rsid w:val="008D17F7"/>
    <w:rsid w:val="008D19E8"/>
    <w:rsid w:val="008D251E"/>
    <w:rsid w:val="008D3949"/>
    <w:rsid w:val="008D42E0"/>
    <w:rsid w:val="008D4796"/>
    <w:rsid w:val="008D60C2"/>
    <w:rsid w:val="008D64AB"/>
    <w:rsid w:val="008D6501"/>
    <w:rsid w:val="008D68D9"/>
    <w:rsid w:val="008D7651"/>
    <w:rsid w:val="008D7847"/>
    <w:rsid w:val="008D7B69"/>
    <w:rsid w:val="008E030A"/>
    <w:rsid w:val="008E0570"/>
    <w:rsid w:val="008E0666"/>
    <w:rsid w:val="008E0733"/>
    <w:rsid w:val="008E173F"/>
    <w:rsid w:val="008E191A"/>
    <w:rsid w:val="008E37DB"/>
    <w:rsid w:val="008E4B0C"/>
    <w:rsid w:val="008E5FC9"/>
    <w:rsid w:val="008E6F56"/>
    <w:rsid w:val="008E73DA"/>
    <w:rsid w:val="008E74C7"/>
    <w:rsid w:val="008E7A2D"/>
    <w:rsid w:val="008F023C"/>
    <w:rsid w:val="008F230C"/>
    <w:rsid w:val="008F454F"/>
    <w:rsid w:val="008F7D09"/>
    <w:rsid w:val="00900709"/>
    <w:rsid w:val="00902B34"/>
    <w:rsid w:val="00904C13"/>
    <w:rsid w:val="009053D9"/>
    <w:rsid w:val="009060E2"/>
    <w:rsid w:val="0090694F"/>
    <w:rsid w:val="00906FB7"/>
    <w:rsid w:val="00910049"/>
    <w:rsid w:val="009113CF"/>
    <w:rsid w:val="00912B1B"/>
    <w:rsid w:val="00912F39"/>
    <w:rsid w:val="0091394A"/>
    <w:rsid w:val="00914001"/>
    <w:rsid w:val="00914121"/>
    <w:rsid w:val="0091417A"/>
    <w:rsid w:val="00914CD9"/>
    <w:rsid w:val="00914FE8"/>
    <w:rsid w:val="009151B8"/>
    <w:rsid w:val="009156DA"/>
    <w:rsid w:val="009161C8"/>
    <w:rsid w:val="00917527"/>
    <w:rsid w:val="009214FC"/>
    <w:rsid w:val="0092150B"/>
    <w:rsid w:val="00921CF9"/>
    <w:rsid w:val="00925826"/>
    <w:rsid w:val="009262A3"/>
    <w:rsid w:val="0093002F"/>
    <w:rsid w:val="00931691"/>
    <w:rsid w:val="00932999"/>
    <w:rsid w:val="00932AF9"/>
    <w:rsid w:val="00933C5D"/>
    <w:rsid w:val="00937CBC"/>
    <w:rsid w:val="00940122"/>
    <w:rsid w:val="00940197"/>
    <w:rsid w:val="00940537"/>
    <w:rsid w:val="00940EE8"/>
    <w:rsid w:val="00941A84"/>
    <w:rsid w:val="00941FA2"/>
    <w:rsid w:val="00942180"/>
    <w:rsid w:val="00942DCC"/>
    <w:rsid w:val="00942E2D"/>
    <w:rsid w:val="00944AE4"/>
    <w:rsid w:val="009451FB"/>
    <w:rsid w:val="00945243"/>
    <w:rsid w:val="009462A0"/>
    <w:rsid w:val="00946EC3"/>
    <w:rsid w:val="00947595"/>
    <w:rsid w:val="00951DB7"/>
    <w:rsid w:val="009528CC"/>
    <w:rsid w:val="00953909"/>
    <w:rsid w:val="00954E93"/>
    <w:rsid w:val="009551EA"/>
    <w:rsid w:val="00955849"/>
    <w:rsid w:val="00955F4C"/>
    <w:rsid w:val="00956169"/>
    <w:rsid w:val="00957774"/>
    <w:rsid w:val="00957B60"/>
    <w:rsid w:val="009600EF"/>
    <w:rsid w:val="009603A0"/>
    <w:rsid w:val="009619E9"/>
    <w:rsid w:val="00961B00"/>
    <w:rsid w:val="009624AA"/>
    <w:rsid w:val="00963561"/>
    <w:rsid w:val="00964CF9"/>
    <w:rsid w:val="00964FF3"/>
    <w:rsid w:val="0096531D"/>
    <w:rsid w:val="0096633F"/>
    <w:rsid w:val="00966B28"/>
    <w:rsid w:val="00971B97"/>
    <w:rsid w:val="00973870"/>
    <w:rsid w:val="00973B0D"/>
    <w:rsid w:val="009805F9"/>
    <w:rsid w:val="0098069D"/>
    <w:rsid w:val="00980875"/>
    <w:rsid w:val="00981E1E"/>
    <w:rsid w:val="00983A20"/>
    <w:rsid w:val="00986AB8"/>
    <w:rsid w:val="009877D5"/>
    <w:rsid w:val="00990C3B"/>
    <w:rsid w:val="00991759"/>
    <w:rsid w:val="00991B62"/>
    <w:rsid w:val="00991C9E"/>
    <w:rsid w:val="00992434"/>
    <w:rsid w:val="00992F35"/>
    <w:rsid w:val="00993D97"/>
    <w:rsid w:val="0099451E"/>
    <w:rsid w:val="009951B6"/>
    <w:rsid w:val="00995238"/>
    <w:rsid w:val="009964CC"/>
    <w:rsid w:val="00996AF4"/>
    <w:rsid w:val="009971B3"/>
    <w:rsid w:val="00997C9B"/>
    <w:rsid w:val="009A16CE"/>
    <w:rsid w:val="009A16FE"/>
    <w:rsid w:val="009A23EE"/>
    <w:rsid w:val="009A317D"/>
    <w:rsid w:val="009A4427"/>
    <w:rsid w:val="009A48F2"/>
    <w:rsid w:val="009A5275"/>
    <w:rsid w:val="009A6079"/>
    <w:rsid w:val="009A6CA9"/>
    <w:rsid w:val="009B2015"/>
    <w:rsid w:val="009B3E40"/>
    <w:rsid w:val="009B49DB"/>
    <w:rsid w:val="009B4C9D"/>
    <w:rsid w:val="009B53E8"/>
    <w:rsid w:val="009B541D"/>
    <w:rsid w:val="009B6353"/>
    <w:rsid w:val="009B72F9"/>
    <w:rsid w:val="009B79BC"/>
    <w:rsid w:val="009C1648"/>
    <w:rsid w:val="009C2080"/>
    <w:rsid w:val="009C341F"/>
    <w:rsid w:val="009C4CBC"/>
    <w:rsid w:val="009C6665"/>
    <w:rsid w:val="009C6919"/>
    <w:rsid w:val="009D0F60"/>
    <w:rsid w:val="009D185A"/>
    <w:rsid w:val="009D1FCA"/>
    <w:rsid w:val="009D2BB1"/>
    <w:rsid w:val="009D3560"/>
    <w:rsid w:val="009D35E8"/>
    <w:rsid w:val="009D4619"/>
    <w:rsid w:val="009D4E7B"/>
    <w:rsid w:val="009D5896"/>
    <w:rsid w:val="009D58B3"/>
    <w:rsid w:val="009D6352"/>
    <w:rsid w:val="009D6833"/>
    <w:rsid w:val="009D727E"/>
    <w:rsid w:val="009E0075"/>
    <w:rsid w:val="009E0649"/>
    <w:rsid w:val="009E13C5"/>
    <w:rsid w:val="009E3CDB"/>
    <w:rsid w:val="009E3F45"/>
    <w:rsid w:val="009E4072"/>
    <w:rsid w:val="009E721E"/>
    <w:rsid w:val="009F10F0"/>
    <w:rsid w:val="009F1BEF"/>
    <w:rsid w:val="009F34E1"/>
    <w:rsid w:val="009F5611"/>
    <w:rsid w:val="00A01937"/>
    <w:rsid w:val="00A0397A"/>
    <w:rsid w:val="00A0652E"/>
    <w:rsid w:val="00A06F5A"/>
    <w:rsid w:val="00A10239"/>
    <w:rsid w:val="00A102FD"/>
    <w:rsid w:val="00A108B0"/>
    <w:rsid w:val="00A11672"/>
    <w:rsid w:val="00A12051"/>
    <w:rsid w:val="00A1271A"/>
    <w:rsid w:val="00A127CC"/>
    <w:rsid w:val="00A12C12"/>
    <w:rsid w:val="00A12E4E"/>
    <w:rsid w:val="00A13864"/>
    <w:rsid w:val="00A148C0"/>
    <w:rsid w:val="00A15038"/>
    <w:rsid w:val="00A15458"/>
    <w:rsid w:val="00A15B21"/>
    <w:rsid w:val="00A15CBC"/>
    <w:rsid w:val="00A215CF"/>
    <w:rsid w:val="00A23311"/>
    <w:rsid w:val="00A258D8"/>
    <w:rsid w:val="00A259DC"/>
    <w:rsid w:val="00A272E0"/>
    <w:rsid w:val="00A30947"/>
    <w:rsid w:val="00A31E18"/>
    <w:rsid w:val="00A32DD5"/>
    <w:rsid w:val="00A32EB8"/>
    <w:rsid w:val="00A33018"/>
    <w:rsid w:val="00A34D7F"/>
    <w:rsid w:val="00A35B73"/>
    <w:rsid w:val="00A35C6D"/>
    <w:rsid w:val="00A36794"/>
    <w:rsid w:val="00A401C6"/>
    <w:rsid w:val="00A40321"/>
    <w:rsid w:val="00A4062D"/>
    <w:rsid w:val="00A428B4"/>
    <w:rsid w:val="00A42B2D"/>
    <w:rsid w:val="00A42F3D"/>
    <w:rsid w:val="00A43C8E"/>
    <w:rsid w:val="00A442B8"/>
    <w:rsid w:val="00A45094"/>
    <w:rsid w:val="00A4518E"/>
    <w:rsid w:val="00A45216"/>
    <w:rsid w:val="00A4646B"/>
    <w:rsid w:val="00A46A27"/>
    <w:rsid w:val="00A47A41"/>
    <w:rsid w:val="00A47BAA"/>
    <w:rsid w:val="00A507E6"/>
    <w:rsid w:val="00A50A95"/>
    <w:rsid w:val="00A51608"/>
    <w:rsid w:val="00A51A36"/>
    <w:rsid w:val="00A51D96"/>
    <w:rsid w:val="00A52BA0"/>
    <w:rsid w:val="00A537B8"/>
    <w:rsid w:val="00A549B8"/>
    <w:rsid w:val="00A54DB8"/>
    <w:rsid w:val="00A55438"/>
    <w:rsid w:val="00A557F3"/>
    <w:rsid w:val="00A5588B"/>
    <w:rsid w:val="00A55F06"/>
    <w:rsid w:val="00A56010"/>
    <w:rsid w:val="00A56D47"/>
    <w:rsid w:val="00A601DD"/>
    <w:rsid w:val="00A606A0"/>
    <w:rsid w:val="00A60B58"/>
    <w:rsid w:val="00A617C6"/>
    <w:rsid w:val="00A61C44"/>
    <w:rsid w:val="00A62C07"/>
    <w:rsid w:val="00A6362E"/>
    <w:rsid w:val="00A645E2"/>
    <w:rsid w:val="00A64E18"/>
    <w:rsid w:val="00A651F3"/>
    <w:rsid w:val="00A65DD1"/>
    <w:rsid w:val="00A66E2A"/>
    <w:rsid w:val="00A67D90"/>
    <w:rsid w:val="00A70E1D"/>
    <w:rsid w:val="00A70E40"/>
    <w:rsid w:val="00A72363"/>
    <w:rsid w:val="00A72557"/>
    <w:rsid w:val="00A7271B"/>
    <w:rsid w:val="00A74C4F"/>
    <w:rsid w:val="00A74D49"/>
    <w:rsid w:val="00A800D2"/>
    <w:rsid w:val="00A8078F"/>
    <w:rsid w:val="00A80797"/>
    <w:rsid w:val="00A80A73"/>
    <w:rsid w:val="00A81C46"/>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D25"/>
    <w:rsid w:val="00A94132"/>
    <w:rsid w:val="00A948BF"/>
    <w:rsid w:val="00A9667B"/>
    <w:rsid w:val="00A96FBB"/>
    <w:rsid w:val="00A971E5"/>
    <w:rsid w:val="00A97372"/>
    <w:rsid w:val="00AA0CFB"/>
    <w:rsid w:val="00AA1CEC"/>
    <w:rsid w:val="00AA4C1F"/>
    <w:rsid w:val="00AA6F01"/>
    <w:rsid w:val="00AA6FAD"/>
    <w:rsid w:val="00AA7856"/>
    <w:rsid w:val="00AB08FB"/>
    <w:rsid w:val="00AB0FCB"/>
    <w:rsid w:val="00AB170E"/>
    <w:rsid w:val="00AB447B"/>
    <w:rsid w:val="00AB4601"/>
    <w:rsid w:val="00AB4656"/>
    <w:rsid w:val="00AB4A93"/>
    <w:rsid w:val="00AB5EFD"/>
    <w:rsid w:val="00AB6630"/>
    <w:rsid w:val="00AB69DE"/>
    <w:rsid w:val="00AB6A03"/>
    <w:rsid w:val="00AB79FC"/>
    <w:rsid w:val="00AB7FE1"/>
    <w:rsid w:val="00AC0D06"/>
    <w:rsid w:val="00AC0D65"/>
    <w:rsid w:val="00AC1418"/>
    <w:rsid w:val="00AC1F49"/>
    <w:rsid w:val="00AC27D9"/>
    <w:rsid w:val="00AC3891"/>
    <w:rsid w:val="00AC3BD3"/>
    <w:rsid w:val="00AC4892"/>
    <w:rsid w:val="00AC52A3"/>
    <w:rsid w:val="00AC5DB7"/>
    <w:rsid w:val="00AD1951"/>
    <w:rsid w:val="00AD19A9"/>
    <w:rsid w:val="00AD2023"/>
    <w:rsid w:val="00AD23EB"/>
    <w:rsid w:val="00AD3701"/>
    <w:rsid w:val="00AD40A4"/>
    <w:rsid w:val="00AD4716"/>
    <w:rsid w:val="00AD4DF5"/>
    <w:rsid w:val="00AD57E3"/>
    <w:rsid w:val="00AD5F71"/>
    <w:rsid w:val="00AD6AE7"/>
    <w:rsid w:val="00AE0133"/>
    <w:rsid w:val="00AE0BC2"/>
    <w:rsid w:val="00AE1AA2"/>
    <w:rsid w:val="00AE1BE7"/>
    <w:rsid w:val="00AE38E6"/>
    <w:rsid w:val="00AE41D7"/>
    <w:rsid w:val="00AE51A4"/>
    <w:rsid w:val="00AE7424"/>
    <w:rsid w:val="00AE756F"/>
    <w:rsid w:val="00AF4866"/>
    <w:rsid w:val="00AF51E8"/>
    <w:rsid w:val="00AF57C5"/>
    <w:rsid w:val="00AF5D2F"/>
    <w:rsid w:val="00AF6567"/>
    <w:rsid w:val="00AF791F"/>
    <w:rsid w:val="00B00571"/>
    <w:rsid w:val="00B021FA"/>
    <w:rsid w:val="00B03C80"/>
    <w:rsid w:val="00B05A5E"/>
    <w:rsid w:val="00B07A2A"/>
    <w:rsid w:val="00B1063A"/>
    <w:rsid w:val="00B10787"/>
    <w:rsid w:val="00B111C3"/>
    <w:rsid w:val="00B11417"/>
    <w:rsid w:val="00B13637"/>
    <w:rsid w:val="00B138D5"/>
    <w:rsid w:val="00B13A84"/>
    <w:rsid w:val="00B1402A"/>
    <w:rsid w:val="00B143AF"/>
    <w:rsid w:val="00B15ABE"/>
    <w:rsid w:val="00B167EE"/>
    <w:rsid w:val="00B175DC"/>
    <w:rsid w:val="00B20042"/>
    <w:rsid w:val="00B20828"/>
    <w:rsid w:val="00B215AE"/>
    <w:rsid w:val="00B22040"/>
    <w:rsid w:val="00B22DA5"/>
    <w:rsid w:val="00B230CE"/>
    <w:rsid w:val="00B232DD"/>
    <w:rsid w:val="00B236A7"/>
    <w:rsid w:val="00B246C8"/>
    <w:rsid w:val="00B25195"/>
    <w:rsid w:val="00B2541C"/>
    <w:rsid w:val="00B26A58"/>
    <w:rsid w:val="00B276C4"/>
    <w:rsid w:val="00B305F3"/>
    <w:rsid w:val="00B314A2"/>
    <w:rsid w:val="00B31843"/>
    <w:rsid w:val="00B32CCC"/>
    <w:rsid w:val="00B32E88"/>
    <w:rsid w:val="00B34F48"/>
    <w:rsid w:val="00B35344"/>
    <w:rsid w:val="00B36928"/>
    <w:rsid w:val="00B36CFD"/>
    <w:rsid w:val="00B41719"/>
    <w:rsid w:val="00B42EF2"/>
    <w:rsid w:val="00B45932"/>
    <w:rsid w:val="00B45F99"/>
    <w:rsid w:val="00B46E17"/>
    <w:rsid w:val="00B4702F"/>
    <w:rsid w:val="00B47F11"/>
    <w:rsid w:val="00B50653"/>
    <w:rsid w:val="00B509D6"/>
    <w:rsid w:val="00B51828"/>
    <w:rsid w:val="00B51D6F"/>
    <w:rsid w:val="00B522AA"/>
    <w:rsid w:val="00B52E65"/>
    <w:rsid w:val="00B54FB1"/>
    <w:rsid w:val="00B5511D"/>
    <w:rsid w:val="00B56552"/>
    <w:rsid w:val="00B56AD3"/>
    <w:rsid w:val="00B56CDC"/>
    <w:rsid w:val="00B61248"/>
    <w:rsid w:val="00B61B5B"/>
    <w:rsid w:val="00B62183"/>
    <w:rsid w:val="00B624EB"/>
    <w:rsid w:val="00B6403C"/>
    <w:rsid w:val="00B64040"/>
    <w:rsid w:val="00B647B5"/>
    <w:rsid w:val="00B665A0"/>
    <w:rsid w:val="00B67AE6"/>
    <w:rsid w:val="00B70FEF"/>
    <w:rsid w:val="00B73430"/>
    <w:rsid w:val="00B74A6F"/>
    <w:rsid w:val="00B74E94"/>
    <w:rsid w:val="00B75E3C"/>
    <w:rsid w:val="00B7631F"/>
    <w:rsid w:val="00B779DD"/>
    <w:rsid w:val="00B80BB1"/>
    <w:rsid w:val="00B82591"/>
    <w:rsid w:val="00B82681"/>
    <w:rsid w:val="00B829FA"/>
    <w:rsid w:val="00B82A4E"/>
    <w:rsid w:val="00B83BC2"/>
    <w:rsid w:val="00B8421F"/>
    <w:rsid w:val="00B85275"/>
    <w:rsid w:val="00B857BE"/>
    <w:rsid w:val="00B85A39"/>
    <w:rsid w:val="00B863B1"/>
    <w:rsid w:val="00B8647A"/>
    <w:rsid w:val="00B86DA2"/>
    <w:rsid w:val="00B86DE1"/>
    <w:rsid w:val="00B90A4C"/>
    <w:rsid w:val="00B90CD0"/>
    <w:rsid w:val="00B91090"/>
    <w:rsid w:val="00B912F8"/>
    <w:rsid w:val="00B919C5"/>
    <w:rsid w:val="00B91D58"/>
    <w:rsid w:val="00B92C50"/>
    <w:rsid w:val="00B93636"/>
    <w:rsid w:val="00B93FC6"/>
    <w:rsid w:val="00B94C79"/>
    <w:rsid w:val="00B9524A"/>
    <w:rsid w:val="00B9657D"/>
    <w:rsid w:val="00B9792A"/>
    <w:rsid w:val="00BA0AE4"/>
    <w:rsid w:val="00BA0ED7"/>
    <w:rsid w:val="00BA1FB5"/>
    <w:rsid w:val="00BA2161"/>
    <w:rsid w:val="00BA48DE"/>
    <w:rsid w:val="00BA4AB2"/>
    <w:rsid w:val="00BA4D72"/>
    <w:rsid w:val="00BA5617"/>
    <w:rsid w:val="00BA5DDF"/>
    <w:rsid w:val="00BA7BE0"/>
    <w:rsid w:val="00BB137E"/>
    <w:rsid w:val="00BB1605"/>
    <w:rsid w:val="00BB3001"/>
    <w:rsid w:val="00BB380D"/>
    <w:rsid w:val="00BB5604"/>
    <w:rsid w:val="00BB61FA"/>
    <w:rsid w:val="00BB78D4"/>
    <w:rsid w:val="00BC24F5"/>
    <w:rsid w:val="00BC297C"/>
    <w:rsid w:val="00BC34BE"/>
    <w:rsid w:val="00BC3A5F"/>
    <w:rsid w:val="00BC55E2"/>
    <w:rsid w:val="00BC68C0"/>
    <w:rsid w:val="00BC6D8D"/>
    <w:rsid w:val="00BC7CAA"/>
    <w:rsid w:val="00BD058B"/>
    <w:rsid w:val="00BD0CD5"/>
    <w:rsid w:val="00BD29DB"/>
    <w:rsid w:val="00BD3D35"/>
    <w:rsid w:val="00BD4424"/>
    <w:rsid w:val="00BD4AC9"/>
    <w:rsid w:val="00BD55A2"/>
    <w:rsid w:val="00BD5663"/>
    <w:rsid w:val="00BD6296"/>
    <w:rsid w:val="00BD62A5"/>
    <w:rsid w:val="00BD6BB1"/>
    <w:rsid w:val="00BD6F71"/>
    <w:rsid w:val="00BD7388"/>
    <w:rsid w:val="00BD745D"/>
    <w:rsid w:val="00BD7F64"/>
    <w:rsid w:val="00BE2CAD"/>
    <w:rsid w:val="00BE32F4"/>
    <w:rsid w:val="00BE399A"/>
    <w:rsid w:val="00BE39CD"/>
    <w:rsid w:val="00BE6044"/>
    <w:rsid w:val="00BE6D43"/>
    <w:rsid w:val="00BE76DD"/>
    <w:rsid w:val="00BE7985"/>
    <w:rsid w:val="00BE7F63"/>
    <w:rsid w:val="00BF1441"/>
    <w:rsid w:val="00BF2C88"/>
    <w:rsid w:val="00BF58BD"/>
    <w:rsid w:val="00BF59D7"/>
    <w:rsid w:val="00BF736C"/>
    <w:rsid w:val="00C0239C"/>
    <w:rsid w:val="00C03DCF"/>
    <w:rsid w:val="00C04395"/>
    <w:rsid w:val="00C04A7B"/>
    <w:rsid w:val="00C04DD6"/>
    <w:rsid w:val="00C04FAE"/>
    <w:rsid w:val="00C06F6F"/>
    <w:rsid w:val="00C079F6"/>
    <w:rsid w:val="00C07EB9"/>
    <w:rsid w:val="00C10133"/>
    <w:rsid w:val="00C10DD7"/>
    <w:rsid w:val="00C11516"/>
    <w:rsid w:val="00C11BF8"/>
    <w:rsid w:val="00C127A1"/>
    <w:rsid w:val="00C129DD"/>
    <w:rsid w:val="00C12CDF"/>
    <w:rsid w:val="00C12D3F"/>
    <w:rsid w:val="00C12FB1"/>
    <w:rsid w:val="00C1525D"/>
    <w:rsid w:val="00C15C0B"/>
    <w:rsid w:val="00C15E3D"/>
    <w:rsid w:val="00C16BCD"/>
    <w:rsid w:val="00C263E3"/>
    <w:rsid w:val="00C26884"/>
    <w:rsid w:val="00C26930"/>
    <w:rsid w:val="00C31017"/>
    <w:rsid w:val="00C331FB"/>
    <w:rsid w:val="00C36C49"/>
    <w:rsid w:val="00C3723A"/>
    <w:rsid w:val="00C3794B"/>
    <w:rsid w:val="00C40BC8"/>
    <w:rsid w:val="00C42793"/>
    <w:rsid w:val="00C42E87"/>
    <w:rsid w:val="00C42F69"/>
    <w:rsid w:val="00C43D7C"/>
    <w:rsid w:val="00C45585"/>
    <w:rsid w:val="00C463CC"/>
    <w:rsid w:val="00C4664B"/>
    <w:rsid w:val="00C47955"/>
    <w:rsid w:val="00C5081B"/>
    <w:rsid w:val="00C509C0"/>
    <w:rsid w:val="00C50B16"/>
    <w:rsid w:val="00C5171A"/>
    <w:rsid w:val="00C51C14"/>
    <w:rsid w:val="00C52355"/>
    <w:rsid w:val="00C5285D"/>
    <w:rsid w:val="00C52EA6"/>
    <w:rsid w:val="00C53BE2"/>
    <w:rsid w:val="00C53F27"/>
    <w:rsid w:val="00C565F4"/>
    <w:rsid w:val="00C56FAD"/>
    <w:rsid w:val="00C606CF"/>
    <w:rsid w:val="00C6394F"/>
    <w:rsid w:val="00C63DC9"/>
    <w:rsid w:val="00C64FB2"/>
    <w:rsid w:val="00C66170"/>
    <w:rsid w:val="00C668EB"/>
    <w:rsid w:val="00C6693D"/>
    <w:rsid w:val="00C670D3"/>
    <w:rsid w:val="00C679A8"/>
    <w:rsid w:val="00C67BAB"/>
    <w:rsid w:val="00C72144"/>
    <w:rsid w:val="00C73E0D"/>
    <w:rsid w:val="00C740B9"/>
    <w:rsid w:val="00C741B4"/>
    <w:rsid w:val="00C74438"/>
    <w:rsid w:val="00C75CFB"/>
    <w:rsid w:val="00C7663A"/>
    <w:rsid w:val="00C771A3"/>
    <w:rsid w:val="00C8100C"/>
    <w:rsid w:val="00C81C30"/>
    <w:rsid w:val="00C82ABC"/>
    <w:rsid w:val="00C82E7D"/>
    <w:rsid w:val="00C83D2F"/>
    <w:rsid w:val="00C83FDB"/>
    <w:rsid w:val="00C847A7"/>
    <w:rsid w:val="00C84A0C"/>
    <w:rsid w:val="00C86328"/>
    <w:rsid w:val="00C86670"/>
    <w:rsid w:val="00C90D13"/>
    <w:rsid w:val="00C93F8E"/>
    <w:rsid w:val="00C94217"/>
    <w:rsid w:val="00C94CFE"/>
    <w:rsid w:val="00C9502F"/>
    <w:rsid w:val="00C95E0A"/>
    <w:rsid w:val="00C96C39"/>
    <w:rsid w:val="00C97189"/>
    <w:rsid w:val="00CA014E"/>
    <w:rsid w:val="00CA15C3"/>
    <w:rsid w:val="00CA2205"/>
    <w:rsid w:val="00CA2824"/>
    <w:rsid w:val="00CA3022"/>
    <w:rsid w:val="00CA369F"/>
    <w:rsid w:val="00CA3D49"/>
    <w:rsid w:val="00CA4FC5"/>
    <w:rsid w:val="00CA5CBA"/>
    <w:rsid w:val="00CA5D5F"/>
    <w:rsid w:val="00CA7577"/>
    <w:rsid w:val="00CA7B24"/>
    <w:rsid w:val="00CB0EB4"/>
    <w:rsid w:val="00CB1389"/>
    <w:rsid w:val="00CB288D"/>
    <w:rsid w:val="00CB2B93"/>
    <w:rsid w:val="00CB3F3E"/>
    <w:rsid w:val="00CB5D67"/>
    <w:rsid w:val="00CB69A7"/>
    <w:rsid w:val="00CB6B62"/>
    <w:rsid w:val="00CB70A8"/>
    <w:rsid w:val="00CC03B0"/>
    <w:rsid w:val="00CC0646"/>
    <w:rsid w:val="00CC12B6"/>
    <w:rsid w:val="00CC3243"/>
    <w:rsid w:val="00CC37C4"/>
    <w:rsid w:val="00CC4C67"/>
    <w:rsid w:val="00CC6BCB"/>
    <w:rsid w:val="00CC79A6"/>
    <w:rsid w:val="00CC7AA5"/>
    <w:rsid w:val="00CD046D"/>
    <w:rsid w:val="00CD0E10"/>
    <w:rsid w:val="00CD105B"/>
    <w:rsid w:val="00CD1E76"/>
    <w:rsid w:val="00CD31B5"/>
    <w:rsid w:val="00CD35F0"/>
    <w:rsid w:val="00CD3EE8"/>
    <w:rsid w:val="00CD4A53"/>
    <w:rsid w:val="00CD4FAC"/>
    <w:rsid w:val="00CD7A01"/>
    <w:rsid w:val="00CD7C23"/>
    <w:rsid w:val="00CE159C"/>
    <w:rsid w:val="00CE2DA2"/>
    <w:rsid w:val="00CE339F"/>
    <w:rsid w:val="00CE5D8E"/>
    <w:rsid w:val="00CE6667"/>
    <w:rsid w:val="00CE6776"/>
    <w:rsid w:val="00CE6879"/>
    <w:rsid w:val="00CE7340"/>
    <w:rsid w:val="00CE7D0A"/>
    <w:rsid w:val="00CF1FD8"/>
    <w:rsid w:val="00CF2244"/>
    <w:rsid w:val="00CF23DA"/>
    <w:rsid w:val="00CF2830"/>
    <w:rsid w:val="00CF3677"/>
    <w:rsid w:val="00CF3738"/>
    <w:rsid w:val="00CF39DA"/>
    <w:rsid w:val="00CF4D18"/>
    <w:rsid w:val="00CF4DF0"/>
    <w:rsid w:val="00CF6E02"/>
    <w:rsid w:val="00CF70B5"/>
    <w:rsid w:val="00CF71F1"/>
    <w:rsid w:val="00D01065"/>
    <w:rsid w:val="00D01416"/>
    <w:rsid w:val="00D01FD6"/>
    <w:rsid w:val="00D02161"/>
    <w:rsid w:val="00D0268D"/>
    <w:rsid w:val="00D0283D"/>
    <w:rsid w:val="00D050C6"/>
    <w:rsid w:val="00D05680"/>
    <w:rsid w:val="00D05D9F"/>
    <w:rsid w:val="00D05F46"/>
    <w:rsid w:val="00D06312"/>
    <w:rsid w:val="00D06D21"/>
    <w:rsid w:val="00D07468"/>
    <w:rsid w:val="00D11042"/>
    <w:rsid w:val="00D116C2"/>
    <w:rsid w:val="00D119F1"/>
    <w:rsid w:val="00D13211"/>
    <w:rsid w:val="00D13981"/>
    <w:rsid w:val="00D152E8"/>
    <w:rsid w:val="00D15415"/>
    <w:rsid w:val="00D15746"/>
    <w:rsid w:val="00D15B27"/>
    <w:rsid w:val="00D17A8D"/>
    <w:rsid w:val="00D17CCC"/>
    <w:rsid w:val="00D17FDA"/>
    <w:rsid w:val="00D21ACE"/>
    <w:rsid w:val="00D21F29"/>
    <w:rsid w:val="00D24841"/>
    <w:rsid w:val="00D252A1"/>
    <w:rsid w:val="00D252B2"/>
    <w:rsid w:val="00D25923"/>
    <w:rsid w:val="00D267E4"/>
    <w:rsid w:val="00D2695F"/>
    <w:rsid w:val="00D27944"/>
    <w:rsid w:val="00D27E60"/>
    <w:rsid w:val="00D308FE"/>
    <w:rsid w:val="00D32684"/>
    <w:rsid w:val="00D339F5"/>
    <w:rsid w:val="00D34332"/>
    <w:rsid w:val="00D3536E"/>
    <w:rsid w:val="00D3674F"/>
    <w:rsid w:val="00D3773A"/>
    <w:rsid w:val="00D37982"/>
    <w:rsid w:val="00D4010B"/>
    <w:rsid w:val="00D4095F"/>
    <w:rsid w:val="00D40DF5"/>
    <w:rsid w:val="00D41E90"/>
    <w:rsid w:val="00D41F44"/>
    <w:rsid w:val="00D42B2E"/>
    <w:rsid w:val="00D44889"/>
    <w:rsid w:val="00D4553F"/>
    <w:rsid w:val="00D46C1F"/>
    <w:rsid w:val="00D47023"/>
    <w:rsid w:val="00D47DAA"/>
    <w:rsid w:val="00D50BFA"/>
    <w:rsid w:val="00D5150D"/>
    <w:rsid w:val="00D51672"/>
    <w:rsid w:val="00D51E3D"/>
    <w:rsid w:val="00D5206E"/>
    <w:rsid w:val="00D526C4"/>
    <w:rsid w:val="00D530A1"/>
    <w:rsid w:val="00D541CF"/>
    <w:rsid w:val="00D548B4"/>
    <w:rsid w:val="00D54B02"/>
    <w:rsid w:val="00D6028D"/>
    <w:rsid w:val="00D62038"/>
    <w:rsid w:val="00D62B1F"/>
    <w:rsid w:val="00D62B8F"/>
    <w:rsid w:val="00D62D9A"/>
    <w:rsid w:val="00D66073"/>
    <w:rsid w:val="00D7323F"/>
    <w:rsid w:val="00D734E3"/>
    <w:rsid w:val="00D7422A"/>
    <w:rsid w:val="00D7450A"/>
    <w:rsid w:val="00D76D55"/>
    <w:rsid w:val="00D7772F"/>
    <w:rsid w:val="00D778E1"/>
    <w:rsid w:val="00D81E48"/>
    <w:rsid w:val="00D82174"/>
    <w:rsid w:val="00D842E5"/>
    <w:rsid w:val="00D84F6C"/>
    <w:rsid w:val="00D85995"/>
    <w:rsid w:val="00D905EF"/>
    <w:rsid w:val="00D915F1"/>
    <w:rsid w:val="00D921DF"/>
    <w:rsid w:val="00D92C3F"/>
    <w:rsid w:val="00D94513"/>
    <w:rsid w:val="00D94D66"/>
    <w:rsid w:val="00D95058"/>
    <w:rsid w:val="00D95210"/>
    <w:rsid w:val="00D95591"/>
    <w:rsid w:val="00D97066"/>
    <w:rsid w:val="00DA0452"/>
    <w:rsid w:val="00DA15F6"/>
    <w:rsid w:val="00DA1877"/>
    <w:rsid w:val="00DA317A"/>
    <w:rsid w:val="00DA34CF"/>
    <w:rsid w:val="00DA3799"/>
    <w:rsid w:val="00DA4076"/>
    <w:rsid w:val="00DA4500"/>
    <w:rsid w:val="00DA4DA0"/>
    <w:rsid w:val="00DA5457"/>
    <w:rsid w:val="00DA588D"/>
    <w:rsid w:val="00DA5DBB"/>
    <w:rsid w:val="00DA6CCD"/>
    <w:rsid w:val="00DA7CCA"/>
    <w:rsid w:val="00DB240C"/>
    <w:rsid w:val="00DB2773"/>
    <w:rsid w:val="00DB3154"/>
    <w:rsid w:val="00DB3542"/>
    <w:rsid w:val="00DB513B"/>
    <w:rsid w:val="00DB6625"/>
    <w:rsid w:val="00DB7BE0"/>
    <w:rsid w:val="00DC325B"/>
    <w:rsid w:val="00DC3B9C"/>
    <w:rsid w:val="00DC4735"/>
    <w:rsid w:val="00DC68C1"/>
    <w:rsid w:val="00DC6BA7"/>
    <w:rsid w:val="00DC6CB2"/>
    <w:rsid w:val="00DD0C9D"/>
    <w:rsid w:val="00DD0E1F"/>
    <w:rsid w:val="00DD0F5C"/>
    <w:rsid w:val="00DD199C"/>
    <w:rsid w:val="00DD3DDA"/>
    <w:rsid w:val="00DD4995"/>
    <w:rsid w:val="00DD5B53"/>
    <w:rsid w:val="00DD6F61"/>
    <w:rsid w:val="00DE0480"/>
    <w:rsid w:val="00DE1043"/>
    <w:rsid w:val="00DE1C3E"/>
    <w:rsid w:val="00DE3E01"/>
    <w:rsid w:val="00DE49E4"/>
    <w:rsid w:val="00DE5927"/>
    <w:rsid w:val="00DE6B5A"/>
    <w:rsid w:val="00DE7D5A"/>
    <w:rsid w:val="00DF0335"/>
    <w:rsid w:val="00DF0877"/>
    <w:rsid w:val="00DF1224"/>
    <w:rsid w:val="00DF157C"/>
    <w:rsid w:val="00DF204E"/>
    <w:rsid w:val="00DF2E3C"/>
    <w:rsid w:val="00DF36E1"/>
    <w:rsid w:val="00DF442E"/>
    <w:rsid w:val="00DF4CCA"/>
    <w:rsid w:val="00DF792C"/>
    <w:rsid w:val="00E013B3"/>
    <w:rsid w:val="00E02839"/>
    <w:rsid w:val="00E02A29"/>
    <w:rsid w:val="00E02F0E"/>
    <w:rsid w:val="00E035B1"/>
    <w:rsid w:val="00E03B24"/>
    <w:rsid w:val="00E03B37"/>
    <w:rsid w:val="00E05CB1"/>
    <w:rsid w:val="00E06004"/>
    <w:rsid w:val="00E11E90"/>
    <w:rsid w:val="00E20134"/>
    <w:rsid w:val="00E228FF"/>
    <w:rsid w:val="00E22E03"/>
    <w:rsid w:val="00E259C5"/>
    <w:rsid w:val="00E25F2E"/>
    <w:rsid w:val="00E26399"/>
    <w:rsid w:val="00E26AF8"/>
    <w:rsid w:val="00E273CE"/>
    <w:rsid w:val="00E274E5"/>
    <w:rsid w:val="00E34D05"/>
    <w:rsid w:val="00E3532C"/>
    <w:rsid w:val="00E35AE0"/>
    <w:rsid w:val="00E374C6"/>
    <w:rsid w:val="00E42766"/>
    <w:rsid w:val="00E4309E"/>
    <w:rsid w:val="00E437BA"/>
    <w:rsid w:val="00E43E20"/>
    <w:rsid w:val="00E445BE"/>
    <w:rsid w:val="00E446E0"/>
    <w:rsid w:val="00E4494A"/>
    <w:rsid w:val="00E44BFD"/>
    <w:rsid w:val="00E45922"/>
    <w:rsid w:val="00E45F42"/>
    <w:rsid w:val="00E46B6A"/>
    <w:rsid w:val="00E47567"/>
    <w:rsid w:val="00E500EF"/>
    <w:rsid w:val="00E50639"/>
    <w:rsid w:val="00E50997"/>
    <w:rsid w:val="00E51EFA"/>
    <w:rsid w:val="00E522C2"/>
    <w:rsid w:val="00E53B3E"/>
    <w:rsid w:val="00E53F36"/>
    <w:rsid w:val="00E5481C"/>
    <w:rsid w:val="00E55DF4"/>
    <w:rsid w:val="00E577EA"/>
    <w:rsid w:val="00E60B38"/>
    <w:rsid w:val="00E61478"/>
    <w:rsid w:val="00E62669"/>
    <w:rsid w:val="00E62A08"/>
    <w:rsid w:val="00E62B4E"/>
    <w:rsid w:val="00E63B90"/>
    <w:rsid w:val="00E63BE4"/>
    <w:rsid w:val="00E646C0"/>
    <w:rsid w:val="00E64E4A"/>
    <w:rsid w:val="00E67E0D"/>
    <w:rsid w:val="00E708C2"/>
    <w:rsid w:val="00E70A9B"/>
    <w:rsid w:val="00E720E4"/>
    <w:rsid w:val="00E72210"/>
    <w:rsid w:val="00E724AA"/>
    <w:rsid w:val="00E73A97"/>
    <w:rsid w:val="00E74CB6"/>
    <w:rsid w:val="00E74D0D"/>
    <w:rsid w:val="00E75E8F"/>
    <w:rsid w:val="00E760DF"/>
    <w:rsid w:val="00E76E48"/>
    <w:rsid w:val="00E776B7"/>
    <w:rsid w:val="00E77848"/>
    <w:rsid w:val="00E8123F"/>
    <w:rsid w:val="00E82AE3"/>
    <w:rsid w:val="00E82B0B"/>
    <w:rsid w:val="00E84C4D"/>
    <w:rsid w:val="00E84CA3"/>
    <w:rsid w:val="00E8554D"/>
    <w:rsid w:val="00E86E42"/>
    <w:rsid w:val="00E86F38"/>
    <w:rsid w:val="00E86F83"/>
    <w:rsid w:val="00E90F3E"/>
    <w:rsid w:val="00E9204A"/>
    <w:rsid w:val="00E934D3"/>
    <w:rsid w:val="00E97003"/>
    <w:rsid w:val="00E976AA"/>
    <w:rsid w:val="00EA0465"/>
    <w:rsid w:val="00EA0A45"/>
    <w:rsid w:val="00EA0B40"/>
    <w:rsid w:val="00EA26D6"/>
    <w:rsid w:val="00EA3977"/>
    <w:rsid w:val="00EA3BED"/>
    <w:rsid w:val="00EA64E7"/>
    <w:rsid w:val="00EA6543"/>
    <w:rsid w:val="00EA69D7"/>
    <w:rsid w:val="00EA7082"/>
    <w:rsid w:val="00EB08E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0F1"/>
    <w:rsid w:val="00ED0150"/>
    <w:rsid w:val="00ED0B5D"/>
    <w:rsid w:val="00ED13A3"/>
    <w:rsid w:val="00ED2C53"/>
    <w:rsid w:val="00ED53D8"/>
    <w:rsid w:val="00ED6D3E"/>
    <w:rsid w:val="00EE0362"/>
    <w:rsid w:val="00EE06AC"/>
    <w:rsid w:val="00EE0703"/>
    <w:rsid w:val="00EE07AE"/>
    <w:rsid w:val="00EE108E"/>
    <w:rsid w:val="00EE1E8B"/>
    <w:rsid w:val="00EE1FA4"/>
    <w:rsid w:val="00EE223E"/>
    <w:rsid w:val="00EE2313"/>
    <w:rsid w:val="00EE3A61"/>
    <w:rsid w:val="00EE40F9"/>
    <w:rsid w:val="00EF04BD"/>
    <w:rsid w:val="00EF1158"/>
    <w:rsid w:val="00EF16B9"/>
    <w:rsid w:val="00EF21A8"/>
    <w:rsid w:val="00EF4725"/>
    <w:rsid w:val="00EF4EF0"/>
    <w:rsid w:val="00EF620A"/>
    <w:rsid w:val="00EF66B2"/>
    <w:rsid w:val="00F0047F"/>
    <w:rsid w:val="00F0233E"/>
    <w:rsid w:val="00F023FF"/>
    <w:rsid w:val="00F02704"/>
    <w:rsid w:val="00F04322"/>
    <w:rsid w:val="00F0586C"/>
    <w:rsid w:val="00F05BFB"/>
    <w:rsid w:val="00F05FBB"/>
    <w:rsid w:val="00F06137"/>
    <w:rsid w:val="00F0669D"/>
    <w:rsid w:val="00F07623"/>
    <w:rsid w:val="00F10C34"/>
    <w:rsid w:val="00F11F70"/>
    <w:rsid w:val="00F11FC1"/>
    <w:rsid w:val="00F12C4E"/>
    <w:rsid w:val="00F130BA"/>
    <w:rsid w:val="00F13456"/>
    <w:rsid w:val="00F13BB1"/>
    <w:rsid w:val="00F146F9"/>
    <w:rsid w:val="00F14F1A"/>
    <w:rsid w:val="00F15914"/>
    <w:rsid w:val="00F15915"/>
    <w:rsid w:val="00F16670"/>
    <w:rsid w:val="00F16EFD"/>
    <w:rsid w:val="00F205F5"/>
    <w:rsid w:val="00F21351"/>
    <w:rsid w:val="00F2199D"/>
    <w:rsid w:val="00F22021"/>
    <w:rsid w:val="00F22FDC"/>
    <w:rsid w:val="00F26ED0"/>
    <w:rsid w:val="00F27105"/>
    <w:rsid w:val="00F27BE8"/>
    <w:rsid w:val="00F30185"/>
    <w:rsid w:val="00F30525"/>
    <w:rsid w:val="00F321A4"/>
    <w:rsid w:val="00F33239"/>
    <w:rsid w:val="00F339D2"/>
    <w:rsid w:val="00F33A06"/>
    <w:rsid w:val="00F33A97"/>
    <w:rsid w:val="00F34403"/>
    <w:rsid w:val="00F37212"/>
    <w:rsid w:val="00F37334"/>
    <w:rsid w:val="00F37A85"/>
    <w:rsid w:val="00F404E7"/>
    <w:rsid w:val="00F40FE2"/>
    <w:rsid w:val="00F413C7"/>
    <w:rsid w:val="00F41CCD"/>
    <w:rsid w:val="00F41F0A"/>
    <w:rsid w:val="00F42BFA"/>
    <w:rsid w:val="00F437D7"/>
    <w:rsid w:val="00F44BF8"/>
    <w:rsid w:val="00F450D6"/>
    <w:rsid w:val="00F45C7D"/>
    <w:rsid w:val="00F45EED"/>
    <w:rsid w:val="00F4707A"/>
    <w:rsid w:val="00F47B70"/>
    <w:rsid w:val="00F507D3"/>
    <w:rsid w:val="00F50C2F"/>
    <w:rsid w:val="00F50E9B"/>
    <w:rsid w:val="00F51BC3"/>
    <w:rsid w:val="00F51E94"/>
    <w:rsid w:val="00F52A89"/>
    <w:rsid w:val="00F52B01"/>
    <w:rsid w:val="00F5376A"/>
    <w:rsid w:val="00F53D28"/>
    <w:rsid w:val="00F54F57"/>
    <w:rsid w:val="00F552DB"/>
    <w:rsid w:val="00F559C6"/>
    <w:rsid w:val="00F56AAE"/>
    <w:rsid w:val="00F57310"/>
    <w:rsid w:val="00F5751F"/>
    <w:rsid w:val="00F60754"/>
    <w:rsid w:val="00F621F9"/>
    <w:rsid w:val="00F629DD"/>
    <w:rsid w:val="00F62EFC"/>
    <w:rsid w:val="00F63220"/>
    <w:rsid w:val="00F63F2C"/>
    <w:rsid w:val="00F642DA"/>
    <w:rsid w:val="00F64A50"/>
    <w:rsid w:val="00F66037"/>
    <w:rsid w:val="00F67704"/>
    <w:rsid w:val="00F702BB"/>
    <w:rsid w:val="00F70385"/>
    <w:rsid w:val="00F73CEB"/>
    <w:rsid w:val="00F75143"/>
    <w:rsid w:val="00F75D3C"/>
    <w:rsid w:val="00F767DC"/>
    <w:rsid w:val="00F76E85"/>
    <w:rsid w:val="00F81044"/>
    <w:rsid w:val="00F81A77"/>
    <w:rsid w:val="00F82B36"/>
    <w:rsid w:val="00F83F10"/>
    <w:rsid w:val="00F8467F"/>
    <w:rsid w:val="00F846E6"/>
    <w:rsid w:val="00F8496F"/>
    <w:rsid w:val="00F84B3A"/>
    <w:rsid w:val="00F84B42"/>
    <w:rsid w:val="00F84BE1"/>
    <w:rsid w:val="00F87C33"/>
    <w:rsid w:val="00F924A1"/>
    <w:rsid w:val="00F92877"/>
    <w:rsid w:val="00F92D87"/>
    <w:rsid w:val="00F92F8C"/>
    <w:rsid w:val="00F957ED"/>
    <w:rsid w:val="00F95A07"/>
    <w:rsid w:val="00F96A9F"/>
    <w:rsid w:val="00F96B20"/>
    <w:rsid w:val="00F96B34"/>
    <w:rsid w:val="00F96EC9"/>
    <w:rsid w:val="00F97062"/>
    <w:rsid w:val="00FA2586"/>
    <w:rsid w:val="00FA5C72"/>
    <w:rsid w:val="00FA6100"/>
    <w:rsid w:val="00FA6C4B"/>
    <w:rsid w:val="00FA7C38"/>
    <w:rsid w:val="00FA7DD9"/>
    <w:rsid w:val="00FB0123"/>
    <w:rsid w:val="00FB0257"/>
    <w:rsid w:val="00FB210A"/>
    <w:rsid w:val="00FB2A1A"/>
    <w:rsid w:val="00FB36C6"/>
    <w:rsid w:val="00FB48BC"/>
    <w:rsid w:val="00FB4941"/>
    <w:rsid w:val="00FB514D"/>
    <w:rsid w:val="00FB5E66"/>
    <w:rsid w:val="00FB5FB5"/>
    <w:rsid w:val="00FB6F26"/>
    <w:rsid w:val="00FB7CA4"/>
    <w:rsid w:val="00FC0B47"/>
    <w:rsid w:val="00FC0DE7"/>
    <w:rsid w:val="00FC2175"/>
    <w:rsid w:val="00FC2A9E"/>
    <w:rsid w:val="00FC44A0"/>
    <w:rsid w:val="00FC45DC"/>
    <w:rsid w:val="00FC561D"/>
    <w:rsid w:val="00FD0E36"/>
    <w:rsid w:val="00FD194F"/>
    <w:rsid w:val="00FD2013"/>
    <w:rsid w:val="00FD2845"/>
    <w:rsid w:val="00FD481A"/>
    <w:rsid w:val="00FD4966"/>
    <w:rsid w:val="00FD54FF"/>
    <w:rsid w:val="00FD6223"/>
    <w:rsid w:val="00FD69C7"/>
    <w:rsid w:val="00FD71D9"/>
    <w:rsid w:val="00FD7F06"/>
    <w:rsid w:val="00FE0A07"/>
    <w:rsid w:val="00FE19B6"/>
    <w:rsid w:val="00FE1F71"/>
    <w:rsid w:val="00FE2106"/>
    <w:rsid w:val="00FE268C"/>
    <w:rsid w:val="00FE28F9"/>
    <w:rsid w:val="00FE2BDA"/>
    <w:rsid w:val="00FE30C4"/>
    <w:rsid w:val="00FE414E"/>
    <w:rsid w:val="00FE43A9"/>
    <w:rsid w:val="00FE44C1"/>
    <w:rsid w:val="00FE4831"/>
    <w:rsid w:val="00FE4CB2"/>
    <w:rsid w:val="00FE5687"/>
    <w:rsid w:val="00FE5B02"/>
    <w:rsid w:val="00FE6BE0"/>
    <w:rsid w:val="00FE7761"/>
    <w:rsid w:val="00FE7D0D"/>
    <w:rsid w:val="00FF11EC"/>
    <w:rsid w:val="00FF1497"/>
    <w:rsid w:val="00FF1AA0"/>
    <w:rsid w:val="00FF2BE6"/>
    <w:rsid w:val="00FF2DCE"/>
    <w:rsid w:val="00FF3760"/>
    <w:rsid w:val="00FF38EB"/>
    <w:rsid w:val="00FF3EBF"/>
    <w:rsid w:val="00FF436A"/>
    <w:rsid w:val="00FF43F3"/>
    <w:rsid w:val="00FF5926"/>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7CA6A21"/>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476E87"/>
    <w:rsid w:val="23496ED3"/>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703F13"/>
    <w:rsid w:val="747C0C72"/>
    <w:rsid w:val="74EF712F"/>
    <w:rsid w:val="75DF00CC"/>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line="260" w:lineRule="auto"/>
      <w:jc w:val="both"/>
    </w:pPr>
    <w:rPr>
      <w:rFonts w:ascii="Times New Roman" w:hAnsi="Times New Roman" w:eastAsia="Times New Roman" w:cs="Times New Roman"/>
      <w:lang w:val="en-GB" w:eastAsia="en-US" w:bidi="ar-SA"/>
    </w:rPr>
  </w:style>
  <w:style w:type="paragraph" w:styleId="2">
    <w:name w:val="heading 1"/>
    <w:basedOn w:val="1"/>
    <w:next w:val="1"/>
    <w:link w:val="28"/>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29"/>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30"/>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31"/>
    <w:qFormat/>
    <w:uiPriority w:val="0"/>
    <w:pPr>
      <w:adjustRightIn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1"/>
    <w:next w:val="1"/>
    <w:link w:val="67"/>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2"/>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33"/>
    <w:qFormat/>
    <w:uiPriority w:val="0"/>
    <w:pPr>
      <w:widowControl w:val="0"/>
      <w:numPr>
        <w:ilvl w:val="6"/>
        <w:numId w:val="1"/>
      </w:numPr>
      <w:tabs>
        <w:tab w:val="left" w:pos="360"/>
        <w:tab w:val="left" w:pos="926"/>
      </w:tabs>
      <w:outlineLvl w:val="6"/>
    </w:pPr>
    <w:rPr>
      <w:lang w:val="sv-SE" w:eastAsia="sv-SE"/>
    </w:rPr>
  </w:style>
  <w:style w:type="character" w:default="1" w:styleId="21">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link w:val="38"/>
    <w:qFormat/>
    <w:uiPriority w:val="0"/>
    <w:pPr>
      <w:autoSpaceDE w:val="0"/>
      <w:autoSpaceDN w:val="0"/>
      <w:adjustRightInd w:val="0"/>
      <w:spacing w:line="240" w:lineRule="auto"/>
      <w:jc w:val="center"/>
    </w:pPr>
    <w:rPr>
      <w:rFonts w:eastAsiaTheme="minorEastAsia"/>
      <w:b/>
      <w:bCs/>
      <w:lang w:val="en-US"/>
    </w:rPr>
  </w:style>
  <w:style w:type="paragraph" w:styleId="10">
    <w:name w:val="annotation text"/>
    <w:basedOn w:val="1"/>
    <w:link w:val="69"/>
    <w:unhideWhenUsed/>
    <w:qFormat/>
    <w:uiPriority w:val="0"/>
    <w:pPr>
      <w:jc w:val="left"/>
    </w:pPr>
  </w:style>
  <w:style w:type="paragraph" w:styleId="11">
    <w:name w:val="Body Text"/>
    <w:basedOn w:val="1"/>
    <w:link w:val="40"/>
    <w:qFormat/>
    <w:uiPriority w:val="0"/>
    <w:pPr>
      <w:overflowPunct w:val="0"/>
      <w:autoSpaceDE w:val="0"/>
      <w:autoSpaceDN w:val="0"/>
      <w:adjustRightInd w:val="0"/>
      <w:snapToGrid/>
      <w:spacing w:line="240" w:lineRule="auto"/>
      <w:jc w:val="left"/>
      <w:textAlignment w:val="baseline"/>
    </w:pPr>
    <w:rPr>
      <w:rFonts w:eastAsia="MS Mincho"/>
    </w:rPr>
  </w:style>
  <w:style w:type="paragraph" w:styleId="12">
    <w:name w:val="Balloon Text"/>
    <w:basedOn w:val="1"/>
    <w:link w:val="68"/>
    <w:semiHidden/>
    <w:unhideWhenUsed/>
    <w:qFormat/>
    <w:uiPriority w:val="99"/>
    <w:pPr>
      <w:spacing w:after="0" w:line="240" w:lineRule="auto"/>
    </w:pPr>
    <w:rPr>
      <w:sz w:val="18"/>
      <w:szCs w:val="18"/>
    </w:rPr>
  </w:style>
  <w:style w:type="paragraph" w:styleId="13">
    <w:name w:val="footer"/>
    <w:basedOn w:val="1"/>
    <w:link w:val="27"/>
    <w:unhideWhenUsed/>
    <w:qFormat/>
    <w:uiPriority w:val="99"/>
    <w:pPr>
      <w:tabs>
        <w:tab w:val="center" w:pos="4153"/>
        <w:tab w:val="right" w:pos="8306"/>
      </w:tabs>
      <w:jc w:val="left"/>
    </w:pPr>
    <w:rPr>
      <w:sz w:val="18"/>
      <w:szCs w:val="18"/>
    </w:rPr>
  </w:style>
  <w:style w:type="paragraph" w:styleId="14">
    <w:name w:val="header"/>
    <w:basedOn w:val="1"/>
    <w:link w:val="26"/>
    <w:unhideWhenUsed/>
    <w:qFormat/>
    <w:uiPriority w:val="99"/>
    <w:pPr>
      <w:pBdr>
        <w:bottom w:val="single" w:color="auto" w:sz="6" w:space="1"/>
      </w:pBdr>
      <w:tabs>
        <w:tab w:val="center" w:pos="4153"/>
        <w:tab w:val="right" w:pos="8306"/>
      </w:tabs>
      <w:jc w:val="center"/>
    </w:pPr>
    <w:rPr>
      <w:sz w:val="18"/>
      <w:szCs w:val="18"/>
    </w:rPr>
  </w:style>
  <w:style w:type="paragraph" w:styleId="15">
    <w:name w:val="List"/>
    <w:basedOn w:val="1"/>
    <w:semiHidden/>
    <w:unhideWhenUsed/>
    <w:qFormat/>
    <w:uiPriority w:val="99"/>
    <w:pPr>
      <w:ind w:left="200" w:hanging="200" w:hangingChars="200"/>
      <w:contextualSpacing/>
    </w:pPr>
  </w:style>
  <w:style w:type="paragraph" w:styleId="16">
    <w:name w:val="Normal (Web)"/>
    <w:basedOn w:val="1"/>
    <w:unhideWhenUsed/>
    <w:qFormat/>
    <w:uiPriority w:val="99"/>
    <w:pPr>
      <w:spacing w:before="100" w:beforeAutospacing="1" w:after="100" w:afterAutospacing="1" w:line="240" w:lineRule="auto"/>
      <w:jc w:val="left"/>
    </w:pPr>
    <w:rPr>
      <w:rFonts w:ascii="宋体" w:hAnsi="宋体" w:cs="宋体" w:eastAsiaTheme="minorEastAsia"/>
      <w:sz w:val="24"/>
      <w:szCs w:val="24"/>
      <w:lang w:val="en-US" w:eastAsia="zh-CN"/>
    </w:rPr>
  </w:style>
  <w:style w:type="table" w:styleId="18">
    <w:name w:val="Table Grid"/>
    <w:basedOn w:val="17"/>
    <w:qFormat/>
    <w:uiPriority w:val="9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Classic 1"/>
    <w:basedOn w:val="17"/>
    <w:qFormat/>
    <w:uiPriority w:val="0"/>
    <w:pPr>
      <w:spacing w:after="180"/>
    </w:pPr>
    <w:rPr>
      <w:rFonts w:eastAsia="Batang"/>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0">
    <w:name w:val="Light Grid"/>
    <w:basedOn w:val="17"/>
    <w:qFormat/>
    <w:uiPriority w:val="62"/>
    <w:rPr>
      <w:rFonts w:eastAsia="Batang"/>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character" w:styleId="22">
    <w:name w:val="Strong"/>
    <w:basedOn w:val="21"/>
    <w:qFormat/>
    <w:uiPriority w:val="22"/>
    <w:rPr>
      <w:b/>
      <w:bCs/>
    </w:rPr>
  </w:style>
  <w:style w:type="character" w:styleId="23">
    <w:name w:val="Emphasis"/>
    <w:basedOn w:val="21"/>
    <w:qFormat/>
    <w:uiPriority w:val="20"/>
    <w:rPr>
      <w:i/>
      <w:iCs/>
    </w:rPr>
  </w:style>
  <w:style w:type="character" w:styleId="24">
    <w:name w:val="Hyperlink"/>
    <w:basedOn w:val="21"/>
    <w:unhideWhenUsed/>
    <w:qFormat/>
    <w:uiPriority w:val="99"/>
    <w:rPr>
      <w:color w:val="0000FF"/>
      <w:u w:val="single"/>
    </w:rPr>
  </w:style>
  <w:style w:type="character" w:styleId="25">
    <w:name w:val="annotation reference"/>
    <w:qFormat/>
    <w:uiPriority w:val="0"/>
    <w:rPr>
      <w:sz w:val="16"/>
    </w:rPr>
  </w:style>
  <w:style w:type="character" w:customStyle="1" w:styleId="26">
    <w:name w:val="页眉 字符"/>
    <w:basedOn w:val="21"/>
    <w:link w:val="14"/>
    <w:qFormat/>
    <w:uiPriority w:val="99"/>
    <w:rPr>
      <w:sz w:val="18"/>
      <w:szCs w:val="18"/>
    </w:rPr>
  </w:style>
  <w:style w:type="character" w:customStyle="1" w:styleId="27">
    <w:name w:val="页脚 字符"/>
    <w:basedOn w:val="21"/>
    <w:link w:val="13"/>
    <w:qFormat/>
    <w:uiPriority w:val="99"/>
    <w:rPr>
      <w:sz w:val="18"/>
      <w:szCs w:val="18"/>
    </w:rPr>
  </w:style>
  <w:style w:type="character" w:customStyle="1" w:styleId="28">
    <w:name w:val="标题 1 字符"/>
    <w:basedOn w:val="21"/>
    <w:link w:val="2"/>
    <w:qFormat/>
    <w:uiPriority w:val="9"/>
    <w:rPr>
      <w:rFonts w:ascii="Arial" w:hAnsi="Arial" w:eastAsia="Batang" w:cs="Times New Roman"/>
      <w:kern w:val="0"/>
      <w:sz w:val="36"/>
      <w:szCs w:val="20"/>
      <w:lang w:val="en-GB" w:eastAsia="en-US"/>
    </w:rPr>
  </w:style>
  <w:style w:type="character" w:customStyle="1" w:styleId="29">
    <w:name w:val="标题 2 字符"/>
    <w:basedOn w:val="21"/>
    <w:link w:val="3"/>
    <w:qFormat/>
    <w:uiPriority w:val="9"/>
    <w:rPr>
      <w:rFonts w:ascii="Arial" w:hAnsi="Arial" w:eastAsia="Arial" w:cs="Times New Roman"/>
      <w:kern w:val="0"/>
      <w:sz w:val="30"/>
      <w:szCs w:val="20"/>
      <w:lang w:eastAsia="en-US"/>
    </w:rPr>
  </w:style>
  <w:style w:type="character" w:customStyle="1" w:styleId="30">
    <w:name w:val="标题 3 字符"/>
    <w:basedOn w:val="21"/>
    <w:link w:val="4"/>
    <w:qFormat/>
    <w:uiPriority w:val="0"/>
    <w:rPr>
      <w:rFonts w:ascii="Arial" w:hAnsi="Arial" w:eastAsia="Arial" w:cs="Arial"/>
      <w:kern w:val="0"/>
      <w:sz w:val="28"/>
      <w:szCs w:val="20"/>
      <w:lang w:eastAsia="en-US"/>
    </w:rPr>
  </w:style>
  <w:style w:type="character" w:customStyle="1" w:styleId="31">
    <w:name w:val="标题 4 字符"/>
    <w:basedOn w:val="21"/>
    <w:link w:val="5"/>
    <w:qFormat/>
    <w:uiPriority w:val="0"/>
    <w:rPr>
      <w:rFonts w:ascii="Times New Roman" w:hAnsi="Times New Roman" w:eastAsia="t" w:cs="Arial"/>
      <w:kern w:val="0"/>
      <w:sz w:val="22"/>
      <w:szCs w:val="20"/>
      <w:lang w:eastAsia="en-US"/>
    </w:rPr>
  </w:style>
  <w:style w:type="character" w:customStyle="1" w:styleId="32">
    <w:name w:val="标题 6 字符"/>
    <w:basedOn w:val="21"/>
    <w:link w:val="7"/>
    <w:qFormat/>
    <w:uiPriority w:val="0"/>
    <w:rPr>
      <w:rFonts w:eastAsia="Times New Roman"/>
      <w:lang w:val="sv-SE" w:eastAsia="sv-SE"/>
    </w:rPr>
  </w:style>
  <w:style w:type="character" w:customStyle="1" w:styleId="33">
    <w:name w:val="标题 7 字符"/>
    <w:basedOn w:val="21"/>
    <w:link w:val="8"/>
    <w:qFormat/>
    <w:uiPriority w:val="0"/>
    <w:rPr>
      <w:rFonts w:eastAsia="Times New Roman"/>
      <w:lang w:val="sv-SE" w:eastAsia="sv-SE"/>
    </w:rPr>
  </w:style>
  <w:style w:type="paragraph" w:styleId="34">
    <w:name w:val="List Paragraph"/>
    <w:basedOn w:val="1"/>
    <w:link w:val="37"/>
    <w:qFormat/>
    <w:uiPriority w:val="0"/>
    <w:pPr>
      <w:ind w:firstLine="420" w:firstLineChars="200"/>
    </w:pPr>
  </w:style>
  <w:style w:type="paragraph" w:customStyle="1" w:styleId="35">
    <w:name w:val="main text"/>
    <w:basedOn w:val="1"/>
    <w:link w:val="36"/>
    <w:qFormat/>
    <w:uiPriority w:val="0"/>
    <w:pPr>
      <w:snapToGrid/>
      <w:spacing w:before="60" w:after="60" w:line="288" w:lineRule="auto"/>
      <w:ind w:firstLine="200" w:firstLineChars="200"/>
    </w:pPr>
    <w:rPr>
      <w:rFonts w:eastAsia="Malgun Gothic"/>
      <w:lang w:eastAsia="ko-KR"/>
    </w:rPr>
  </w:style>
  <w:style w:type="character" w:customStyle="1" w:styleId="36">
    <w:name w:val="main text Char"/>
    <w:link w:val="35"/>
    <w:qFormat/>
    <w:uiPriority w:val="0"/>
    <w:rPr>
      <w:rFonts w:eastAsia="Malgun Gothic"/>
      <w:lang w:val="en-GB" w:eastAsia="ko-KR"/>
    </w:rPr>
  </w:style>
  <w:style w:type="character" w:customStyle="1" w:styleId="37">
    <w:name w:val="列表段落 字符"/>
    <w:link w:val="34"/>
    <w:qFormat/>
    <w:uiPriority w:val="34"/>
    <w:rPr>
      <w:rFonts w:eastAsia="Times New Roman"/>
      <w:lang w:val="en-GB" w:eastAsia="en-US"/>
    </w:rPr>
  </w:style>
  <w:style w:type="character" w:customStyle="1" w:styleId="38">
    <w:name w:val="题注 字符"/>
    <w:basedOn w:val="21"/>
    <w:link w:val="9"/>
    <w:qFormat/>
    <w:uiPriority w:val="35"/>
    <w:rPr>
      <w:rFonts w:eastAsiaTheme="minorEastAsia"/>
      <w:b/>
      <w:bCs/>
      <w:lang w:eastAsia="en-US"/>
    </w:rPr>
  </w:style>
  <w:style w:type="paragraph" w:customStyle="1" w:styleId="39">
    <w:name w:val="TableCell"/>
    <w:basedOn w:val="1"/>
    <w:qFormat/>
    <w:uiPriority w:val="0"/>
    <w:pPr>
      <w:autoSpaceDE w:val="0"/>
      <w:autoSpaceDN w:val="0"/>
      <w:adjustRightInd w:val="0"/>
      <w:spacing w:before="20" w:after="20" w:line="240" w:lineRule="auto"/>
      <w:jc w:val="left"/>
    </w:pPr>
    <w:rPr>
      <w:rFonts w:eastAsiaTheme="minorEastAsia"/>
      <w:szCs w:val="22"/>
      <w:lang w:val="en-US" w:eastAsia="zh-CN"/>
    </w:rPr>
  </w:style>
  <w:style w:type="character" w:customStyle="1" w:styleId="40">
    <w:name w:val="正文文本 字符"/>
    <w:basedOn w:val="21"/>
    <w:link w:val="11"/>
    <w:qFormat/>
    <w:uiPriority w:val="0"/>
    <w:rPr>
      <w:rFonts w:eastAsia="MS Mincho"/>
      <w:lang w:val="en-GB" w:eastAsia="en-US"/>
    </w:rPr>
  </w:style>
  <w:style w:type="paragraph" w:customStyle="1" w:styleId="41">
    <w:name w:val="MTDisplayEquation"/>
    <w:basedOn w:val="1"/>
    <w:next w:val="1"/>
    <w:link w:val="42"/>
    <w:qFormat/>
    <w:uiPriority w:val="0"/>
    <w:pPr>
      <w:tabs>
        <w:tab w:val="center" w:pos="4820"/>
        <w:tab w:val="right" w:pos="9640"/>
      </w:tabs>
      <w:snapToGrid/>
      <w:spacing w:line="240" w:lineRule="auto"/>
    </w:pPr>
    <w:rPr>
      <w:rFonts w:eastAsiaTheme="minorEastAsia"/>
      <w:lang w:eastAsia="zh-CN"/>
    </w:rPr>
  </w:style>
  <w:style w:type="character" w:customStyle="1" w:styleId="42">
    <w:name w:val="MTDisplayEquation 字符"/>
    <w:basedOn w:val="21"/>
    <w:link w:val="41"/>
    <w:qFormat/>
    <w:uiPriority w:val="0"/>
    <w:rPr>
      <w:rFonts w:eastAsiaTheme="minorEastAsia"/>
      <w:lang w:val="en-GB"/>
    </w:rPr>
  </w:style>
  <w:style w:type="character" w:customStyle="1" w:styleId="43">
    <w:name w:val="列表段落 字符2"/>
    <w:qFormat/>
    <w:uiPriority w:val="34"/>
    <w:rPr>
      <w:rFonts w:eastAsia="Times New Roman"/>
      <w:lang w:val="en-GB" w:eastAsia="en-US"/>
    </w:rPr>
  </w:style>
  <w:style w:type="paragraph" w:customStyle="1" w:styleId="44">
    <w:name w:val="TAL"/>
    <w:basedOn w:val="1"/>
    <w:link w:val="49"/>
    <w:qFormat/>
    <w:uiPriority w:val="0"/>
    <w:pPr>
      <w:keepNext/>
      <w:keepLines/>
      <w:snapToGrid/>
      <w:spacing w:line="240" w:lineRule="auto"/>
    </w:pPr>
    <w:rPr>
      <w:rFonts w:ascii="Arial" w:hAnsi="Arial"/>
      <w:sz w:val="18"/>
    </w:rPr>
  </w:style>
  <w:style w:type="paragraph" w:customStyle="1" w:styleId="45">
    <w:name w:val="TAH"/>
    <w:basedOn w:val="1"/>
    <w:link w:val="48"/>
    <w:qFormat/>
    <w:uiPriority w:val="0"/>
    <w:pPr>
      <w:keepNext/>
      <w:keepLines/>
      <w:snapToGrid/>
      <w:spacing w:line="240" w:lineRule="auto"/>
      <w:jc w:val="center"/>
    </w:pPr>
    <w:rPr>
      <w:rFonts w:ascii="Arial" w:hAnsi="Arial"/>
      <w:b/>
      <w:sz w:val="18"/>
    </w:rPr>
  </w:style>
  <w:style w:type="paragraph" w:customStyle="1" w:styleId="46">
    <w:name w:val="TH"/>
    <w:basedOn w:val="1"/>
    <w:link w:val="47"/>
    <w:qFormat/>
    <w:uiPriority w:val="0"/>
    <w:pPr>
      <w:keepNext/>
      <w:keepLines/>
      <w:snapToGrid/>
      <w:spacing w:before="60" w:after="180" w:line="240" w:lineRule="auto"/>
      <w:jc w:val="center"/>
    </w:pPr>
    <w:rPr>
      <w:rFonts w:ascii="Arial" w:hAnsi="Arial"/>
      <w:b/>
    </w:rPr>
  </w:style>
  <w:style w:type="character" w:customStyle="1" w:styleId="47">
    <w:name w:val="TH Char"/>
    <w:link w:val="46"/>
    <w:qFormat/>
    <w:uiPriority w:val="0"/>
    <w:rPr>
      <w:rFonts w:ascii="Arial" w:hAnsi="Arial" w:eastAsia="Times New Roman"/>
      <w:b/>
      <w:lang w:val="en-GB" w:eastAsia="en-US"/>
    </w:rPr>
  </w:style>
  <w:style w:type="character" w:customStyle="1" w:styleId="48">
    <w:name w:val="TAH Car"/>
    <w:link w:val="45"/>
    <w:qFormat/>
    <w:uiPriority w:val="0"/>
    <w:rPr>
      <w:rFonts w:ascii="Arial" w:hAnsi="Arial" w:eastAsia="Times New Roman"/>
      <w:b/>
      <w:sz w:val="18"/>
      <w:lang w:val="en-GB" w:eastAsia="en-US"/>
    </w:rPr>
  </w:style>
  <w:style w:type="character" w:customStyle="1" w:styleId="49">
    <w:name w:val="TAL Char"/>
    <w:link w:val="44"/>
    <w:qFormat/>
    <w:uiPriority w:val="0"/>
    <w:rPr>
      <w:rFonts w:ascii="Arial" w:hAnsi="Arial" w:eastAsia="Times New Roman"/>
      <w:sz w:val="18"/>
      <w:lang w:val="en-GB" w:eastAsia="en-US"/>
    </w:rPr>
  </w:style>
  <w:style w:type="paragraph" w:customStyle="1" w:styleId="50">
    <w:name w:val="YJ-Observation"/>
    <w:basedOn w:val="1"/>
    <w:qFormat/>
    <w:uiPriority w:val="0"/>
    <w:pPr>
      <w:numPr>
        <w:ilvl w:val="0"/>
        <w:numId w:val="2"/>
      </w:numPr>
      <w:tabs>
        <w:tab w:val="left" w:pos="420"/>
      </w:tabs>
      <w:snapToGrid/>
      <w:spacing w:before="50" w:beforeLines="50" w:after="50" w:afterLines="50"/>
      <w:jc w:val="left"/>
    </w:pPr>
    <w:rPr>
      <w:rFonts w:eastAsiaTheme="minorEastAsia"/>
      <w:b/>
      <w:bCs/>
      <w:i/>
      <w:iCs/>
      <w:kern w:val="2"/>
    </w:rPr>
  </w:style>
  <w:style w:type="paragraph" w:customStyle="1" w:styleId="51">
    <w:name w:val="YJ-Proposal"/>
    <w:basedOn w:val="1"/>
    <w:qFormat/>
    <w:uiPriority w:val="0"/>
    <w:pPr>
      <w:numPr>
        <w:ilvl w:val="0"/>
        <w:numId w:val="3"/>
      </w:numPr>
      <w:snapToGrid/>
      <w:spacing w:beforeLines="50" w:after="160" w:afterLines="50" w:line="259" w:lineRule="auto"/>
      <w:jc w:val="left"/>
    </w:pPr>
    <w:rPr>
      <w:rFonts w:eastAsiaTheme="minorEastAsia"/>
      <w:b/>
      <w:bCs/>
      <w:i/>
      <w:iCs/>
      <w:kern w:val="2"/>
    </w:rPr>
  </w:style>
  <w:style w:type="paragraph" w:customStyle="1" w:styleId="52">
    <w:name w:val="我的正文1"/>
    <w:basedOn w:val="1"/>
    <w:qFormat/>
    <w:uiPriority w:val="0"/>
    <w:pPr>
      <w:snapToGrid/>
      <w:spacing w:beforeLines="50" w:after="156" w:afterLines="50" w:line="400" w:lineRule="exact"/>
      <w:ind w:firstLine="480" w:firstLineChars="200"/>
    </w:pPr>
    <w:rPr>
      <w:rFonts w:eastAsia="宋体"/>
      <w:kern w:val="2"/>
      <w:sz w:val="21"/>
      <w:lang w:val="zh-CN" w:eastAsia="zh-CN"/>
    </w:rPr>
  </w:style>
  <w:style w:type="paragraph" w:customStyle="1" w:styleId="53">
    <w:name w:val="00_Text"/>
    <w:basedOn w:val="1"/>
    <w:link w:val="54"/>
    <w:qFormat/>
    <w:uiPriority w:val="0"/>
    <w:pPr>
      <w:snapToGrid/>
      <w:spacing w:line="264" w:lineRule="auto"/>
    </w:pPr>
    <w:rPr>
      <w:rFonts w:eastAsia="宋体"/>
      <w:sz w:val="22"/>
      <w:szCs w:val="24"/>
      <w:lang w:val="en-US" w:eastAsia="zh-CN"/>
    </w:rPr>
  </w:style>
  <w:style w:type="character" w:customStyle="1" w:styleId="54">
    <w:name w:val="00_Text Char"/>
    <w:basedOn w:val="21"/>
    <w:link w:val="53"/>
    <w:qFormat/>
    <w:uiPriority w:val="0"/>
    <w:rPr>
      <w:sz w:val="22"/>
      <w:szCs w:val="24"/>
    </w:rPr>
  </w:style>
  <w:style w:type="table" w:customStyle="1" w:styleId="55">
    <w:name w:val="网格表 1 浅色1"/>
    <w:basedOn w:val="17"/>
    <w:qFormat/>
    <w:uiPriority w:val="46"/>
    <w:rPr>
      <w:rFonts w:ascii="Calibri" w:hAnsi="Calibri" w:eastAsia="Malgun Gothic"/>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56">
    <w:name w:val="No Spacing"/>
    <w:qFormat/>
    <w:uiPriority w:val="1"/>
    <w:rPr>
      <w:rFonts w:ascii="Calibri" w:hAnsi="Calibri" w:eastAsia="Malgun Gothic" w:cs="Times New Roman"/>
      <w:sz w:val="22"/>
      <w:szCs w:val="22"/>
      <w:lang w:val="en-US" w:eastAsia="ko-KR" w:bidi="ar-SA"/>
    </w:rPr>
  </w:style>
  <w:style w:type="paragraph" w:customStyle="1" w:styleId="57">
    <w:name w:val="List Paragraph1"/>
    <w:basedOn w:val="1"/>
    <w:qFormat/>
    <w:uiPriority w:val="0"/>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58">
    <w:name w:val="apple-converted-space"/>
    <w:basedOn w:val="21"/>
    <w:qFormat/>
    <w:uiPriority w:val="0"/>
  </w:style>
  <w:style w:type="paragraph" w:customStyle="1" w:styleId="59">
    <w:name w:val="Observation"/>
    <w:basedOn w:val="60"/>
    <w:qFormat/>
    <w:uiPriority w:val="0"/>
    <w:pPr>
      <w:numPr>
        <w:ilvl w:val="0"/>
        <w:numId w:val="4"/>
      </w:numPr>
      <w:tabs>
        <w:tab w:val="left" w:pos="1304"/>
        <w:tab w:val="left" w:pos="1701"/>
      </w:tabs>
    </w:pPr>
    <w:rPr>
      <w:lang w:eastAsia="ja-JP"/>
    </w:rPr>
  </w:style>
  <w:style w:type="paragraph" w:customStyle="1" w:styleId="60">
    <w:name w:val="Proposal"/>
    <w:basedOn w:val="11"/>
    <w:link w:val="76"/>
    <w:qFormat/>
    <w:uiPriority w:val="0"/>
    <w:pPr>
      <w:numPr>
        <w:ilvl w:val="0"/>
        <w:numId w:val="5"/>
      </w:numPr>
      <w:tabs>
        <w:tab w:val="left" w:pos="1701"/>
      </w:tabs>
    </w:pPr>
    <w:rPr>
      <w:b/>
      <w:bCs/>
    </w:rPr>
  </w:style>
  <w:style w:type="table" w:customStyle="1" w:styleId="61">
    <w:name w:val="Table Grid1"/>
    <w:basedOn w:val="17"/>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3GPP_Header"/>
    <w:basedOn w:val="1"/>
    <w:qFormat/>
    <w:uiPriority w:val="0"/>
    <w:pPr>
      <w:tabs>
        <w:tab w:val="left" w:pos="1701"/>
        <w:tab w:val="right" w:pos="9639"/>
      </w:tabs>
      <w:spacing w:after="240"/>
    </w:pPr>
    <w:rPr>
      <w:b/>
    </w:rPr>
  </w:style>
  <w:style w:type="paragraph" w:customStyle="1" w:styleId="63">
    <w:name w:val="List Paragraph2"/>
    <w:basedOn w:val="1"/>
    <w:qFormat/>
    <w:uiPriority w:val="0"/>
    <w:pPr>
      <w:spacing w:before="100" w:beforeAutospacing="1" w:line="259" w:lineRule="auto"/>
      <w:ind w:firstLine="420" w:firstLineChars="200"/>
    </w:pPr>
    <w:rPr>
      <w:rFonts w:eastAsia="宋体"/>
      <w:sz w:val="24"/>
      <w:szCs w:val="24"/>
      <w:lang w:val="en-US" w:eastAsia="zh-CN"/>
    </w:rPr>
  </w:style>
  <w:style w:type="paragraph" w:customStyle="1" w:styleId="6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5">
    <w:name w:val="15"/>
    <w:basedOn w:val="21"/>
    <w:qFormat/>
    <w:uiPriority w:val="0"/>
    <w:rPr>
      <w:rFonts w:hint="default" w:ascii="Times New Roman" w:hAnsi="Times New Roman" w:cs="Times New Roman"/>
      <w:b/>
      <w:bCs/>
    </w:rPr>
  </w:style>
  <w:style w:type="paragraph" w:customStyle="1" w:styleId="66">
    <w:name w:val="References"/>
    <w:basedOn w:val="1"/>
    <w:qFormat/>
    <w:uiPriority w:val="0"/>
    <w:pPr>
      <w:snapToGrid/>
      <w:spacing w:beforeLines="50" w:after="0" w:afterLines="50" w:line="256" w:lineRule="auto"/>
      <w:ind w:left="360" w:hanging="360"/>
    </w:pPr>
    <w:rPr>
      <w:rFonts w:eastAsia="宋体"/>
      <w:kern w:val="2"/>
      <w:sz w:val="21"/>
      <w:szCs w:val="21"/>
      <w:lang w:val="en-US" w:eastAsia="zh-CN"/>
    </w:rPr>
  </w:style>
  <w:style w:type="character" w:customStyle="1" w:styleId="67">
    <w:name w:val="标题 5 字符"/>
    <w:basedOn w:val="21"/>
    <w:link w:val="6"/>
    <w:qFormat/>
    <w:uiPriority w:val="9"/>
    <w:rPr>
      <w:rFonts w:eastAsia="Times New Roman"/>
      <w:b/>
      <w:bCs/>
      <w:sz w:val="28"/>
      <w:szCs w:val="28"/>
      <w:lang w:val="en-GB" w:eastAsia="en-US"/>
    </w:rPr>
  </w:style>
  <w:style w:type="character" w:customStyle="1" w:styleId="68">
    <w:name w:val="批注框文本 字符"/>
    <w:basedOn w:val="21"/>
    <w:link w:val="12"/>
    <w:semiHidden/>
    <w:qFormat/>
    <w:uiPriority w:val="99"/>
    <w:rPr>
      <w:rFonts w:eastAsia="Times New Roman"/>
      <w:sz w:val="18"/>
      <w:szCs w:val="18"/>
      <w:lang w:val="en-GB" w:eastAsia="en-US"/>
    </w:rPr>
  </w:style>
  <w:style w:type="character" w:customStyle="1" w:styleId="69">
    <w:name w:val="批注文字 字符"/>
    <w:basedOn w:val="21"/>
    <w:link w:val="10"/>
    <w:qFormat/>
    <w:uiPriority w:val="0"/>
    <w:rPr>
      <w:rFonts w:eastAsia="Times New Roman"/>
      <w:lang w:val="en-GB" w:eastAsia="en-US"/>
    </w:rPr>
  </w:style>
  <w:style w:type="paragraph" w:customStyle="1" w:styleId="70">
    <w:name w:val="List Paragraph3"/>
    <w:basedOn w:val="1"/>
    <w:qFormat/>
    <w:uiPriority w:val="0"/>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 w:type="character" w:customStyle="1" w:styleId="72">
    <w:name w:val="未处理的提及1"/>
    <w:basedOn w:val="21"/>
    <w:semiHidden/>
    <w:unhideWhenUsed/>
    <w:qFormat/>
    <w:uiPriority w:val="99"/>
    <w:rPr>
      <w:color w:val="605E5C"/>
      <w:shd w:val="clear" w:color="auto" w:fill="E1DFDD"/>
    </w:rPr>
  </w:style>
  <w:style w:type="character" w:customStyle="1" w:styleId="73">
    <w:name w:val="Unresolved Mention1"/>
    <w:basedOn w:val="21"/>
    <w:semiHidden/>
    <w:unhideWhenUsed/>
    <w:qFormat/>
    <w:uiPriority w:val="99"/>
    <w:rPr>
      <w:color w:val="605E5C"/>
      <w:shd w:val="clear" w:color="auto" w:fill="E1DFDD"/>
    </w:rPr>
  </w:style>
  <w:style w:type="character" w:customStyle="1" w:styleId="74">
    <w:name w:val="未处理的提及2"/>
    <w:basedOn w:val="21"/>
    <w:semiHidden/>
    <w:unhideWhenUsed/>
    <w:qFormat/>
    <w:uiPriority w:val="99"/>
    <w:rPr>
      <w:color w:val="605E5C"/>
      <w:shd w:val="clear" w:color="auto" w:fill="E1DFDD"/>
    </w:rPr>
  </w:style>
  <w:style w:type="table" w:customStyle="1" w:styleId="75">
    <w:name w:val="网格型3"/>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Proposal Char"/>
    <w:basedOn w:val="21"/>
    <w:link w:val="60"/>
    <w:qFormat/>
    <w:uiPriority w:val="0"/>
    <w:rPr>
      <w:rFonts w:eastAsia="MS Mincho"/>
      <w:b/>
      <w:bCs/>
      <w:lang w:val="en-GB" w:eastAsia="en-US"/>
    </w:rPr>
  </w:style>
  <w:style w:type="paragraph" w:customStyle="1" w:styleId="77">
    <w:name w:val="Default"/>
    <w:qFormat/>
    <w:uiPriority w:val="0"/>
    <w:pPr>
      <w:autoSpaceDE w:val="0"/>
      <w:autoSpaceDN w:val="0"/>
      <w:adjustRightInd w:val="0"/>
    </w:pPr>
    <w:rPr>
      <w:rFonts w:ascii="Times New Roman" w:hAnsi="Times New Roman" w:eastAsia="MS Mincho" w:cs="Times New Roman"/>
      <w:color w:val="000000"/>
      <w:sz w:val="24"/>
      <w:szCs w:val="24"/>
      <w:lang w:val="it-IT" w:eastAsia="ja-JP" w:bidi="hi-IN"/>
    </w:rPr>
  </w:style>
  <w:style w:type="character" w:styleId="78">
    <w:name w:val="Placeholder Text"/>
    <w:basedOn w:val="21"/>
    <w:unhideWhenUsed/>
    <w:qFormat/>
    <w:uiPriority w:val="99"/>
    <w:rPr>
      <w:color w:val="666666"/>
    </w:rPr>
  </w:style>
  <w:style w:type="paragraph" w:customStyle="1" w:styleId="79">
    <w:name w:val="B1"/>
    <w:basedOn w:val="15"/>
    <w:qFormat/>
    <w:uiPriority w:val="0"/>
    <w:pPr>
      <w:snapToGrid/>
      <w:spacing w:after="0" w:line="240" w:lineRule="auto"/>
      <w:ind w:left="568" w:hanging="284" w:firstLineChars="0"/>
      <w:contextualSpacing w:val="0"/>
      <w:jc w:val="left"/>
    </w:pPr>
    <w:rPr>
      <w:rFonts w:ascii="Times" w:hAnsi="Times" w:eastAsia="Batang"/>
      <w:szCs w:val="24"/>
    </w:rPr>
  </w:style>
  <w:style w:type="paragraph" w:customStyle="1" w:styleId="80">
    <w:name w:val="List Paragraph4"/>
    <w:basedOn w:val="1"/>
    <w:qFormat/>
    <w:uiPriority w:val="0"/>
    <w:pPr>
      <w:snapToGrid/>
      <w:spacing w:before="100" w:beforeAutospacing="1" w:after="100" w:afterAutospacing="1" w:line="240" w:lineRule="auto"/>
      <w:ind w:left="720"/>
      <w:jc w:val="left"/>
    </w:pPr>
    <w:rPr>
      <w:rFonts w:ascii="Calibri" w:hAnsi="Calibri" w:eastAsia="宋体"/>
      <w:kern w:val="2"/>
      <w:sz w:val="24"/>
      <w:szCs w:val="24"/>
      <w:lang w:val="en-US" w:eastAsia="zh-CN"/>
    </w:rPr>
  </w:style>
  <w:style w:type="paragraph" w:customStyle="1" w:styleId="81">
    <w:name w:val="修订2"/>
    <w:hidden/>
    <w:unhideWhenUsed/>
    <w:qFormat/>
    <w:uiPriority w:val="99"/>
    <w:rPr>
      <w:rFonts w:ascii="Times New Roman" w:hAnsi="Times New Roman" w:eastAsia="Times New Roman" w:cs="Times New Roman"/>
      <w:lang w:val="en-GB" w:eastAsia="en-US" w:bidi="ar-SA"/>
    </w:rPr>
  </w:style>
  <w:style w:type="paragraph" w:customStyle="1" w:styleId="82">
    <w:name w:val="修订3"/>
    <w:hidden/>
    <w:unhideWhenUsed/>
    <w:qFormat/>
    <w:uiPriority w:val="99"/>
    <w:rPr>
      <w:rFonts w:ascii="Times New Roman" w:hAnsi="Times New Roman" w:eastAsia="Times New Roman" w:cs="Times New Roman"/>
      <w:lang w:val="en-GB" w:eastAsia="en-US" w:bidi="ar-SA"/>
    </w:rPr>
  </w:style>
  <w:style w:type="table" w:customStyle="1" w:styleId="83">
    <w:name w:val="网格型2"/>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修订4"/>
    <w:hidden/>
    <w:unhideWhenUsed/>
    <w:qFormat/>
    <w:uiPriority w:val="99"/>
    <w:rPr>
      <w:rFonts w:ascii="Times New Roman" w:hAnsi="Times New Roman" w:eastAsia="Times New Roman" w:cs="Times New Roman"/>
      <w:lang w:val="en-GB" w:eastAsia="en-US" w:bidi="ar-SA"/>
    </w:rPr>
  </w:style>
  <w:style w:type="character" w:customStyle="1" w:styleId="85">
    <w:name w:val="@他1"/>
    <w:basedOn w:val="21"/>
    <w:unhideWhenUsed/>
    <w:qFormat/>
    <w:uiPriority w:val="99"/>
    <w:rPr>
      <w:color w:val="2B579A"/>
      <w:shd w:val="clear" w:color="auto" w:fill="E1DFDD"/>
    </w:rPr>
  </w:style>
  <w:style w:type="character" w:customStyle="1" w:styleId="86">
    <w:name w:val="未处理的提及3"/>
    <w:basedOn w:val="21"/>
    <w:semiHidden/>
    <w:unhideWhenUsed/>
    <w:qFormat/>
    <w:uiPriority w:val="99"/>
    <w:rPr>
      <w:color w:val="605E5C"/>
      <w:shd w:val="clear" w:color="auto" w:fill="E1DFDD"/>
    </w:rPr>
  </w:style>
  <w:style w:type="table" w:customStyle="1" w:styleId="87">
    <w:name w:val="网格型1"/>
    <w:basedOn w:val="17"/>
    <w:qFormat/>
    <w:uiPriority w:val="0"/>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
    <w:name w:val="katex-mathml"/>
    <w:basedOn w:val="21"/>
    <w:qFormat/>
    <w:uiPriority w:val="0"/>
  </w:style>
  <w:style w:type="paragraph" w:customStyle="1" w:styleId="89">
    <w:name w:val="paragraph"/>
    <w:basedOn w:val="1"/>
    <w:qFormat/>
    <w:uiPriority w:val="0"/>
    <w:pPr>
      <w:snapToGrid/>
      <w:spacing w:before="100" w:beforeAutospacing="1" w:after="100" w:afterAutospacing="1" w:line="240" w:lineRule="auto"/>
      <w:jc w:val="left"/>
    </w:pPr>
    <w:rPr>
      <w:sz w:val="24"/>
      <w:szCs w:val="24"/>
      <w:lang w:val="en-US"/>
    </w:rPr>
  </w:style>
  <w:style w:type="character" w:customStyle="1" w:styleId="90">
    <w:name w:val="normaltextrun"/>
    <w:basedOn w:val="21"/>
    <w:qFormat/>
    <w:uiPriority w:val="0"/>
  </w:style>
  <w:style w:type="table" w:customStyle="1" w:styleId="91">
    <w:name w:val="浅色列表1"/>
    <w:basedOn w:val="17"/>
    <w:qFormat/>
    <w:uiPriority w:val="61"/>
    <w:rPr>
      <w:rFonts w:ascii="CG Times (WN)" w:hAnsi="CG Times (WN)" w:eastAsia="MS Mincho"/>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92">
    <w:name w:val="List Paragraph5"/>
    <w:basedOn w:val="1"/>
    <w:qFormat/>
    <w:uiPriority w:val="0"/>
    <w:pPr>
      <w:spacing w:before="100" w:beforeAutospacing="1" w:line="259" w:lineRule="auto"/>
      <w:ind w:firstLine="420" w:firstLineChars="200"/>
    </w:pPr>
    <w:rPr>
      <w:rFonts w:eastAsia="宋体"/>
      <w:sz w:val="24"/>
      <w:szCs w:val="24"/>
      <w:lang w:val="en-US" w:eastAsia="zh-CN"/>
    </w:rPr>
  </w:style>
  <w:style w:type="paragraph" w:customStyle="1" w:styleId="93">
    <w:name w:val="修订5"/>
    <w:hidden/>
    <w:semiHidden/>
    <w:qFormat/>
    <w:uiPriority w:val="99"/>
    <w:rPr>
      <w:rFonts w:ascii="Times New Roman" w:hAnsi="Times New Roman" w:eastAsia="Times New Roman" w:cs="Times New Roman"/>
      <w:lang w:val="en-GB" w:eastAsia="en-US" w:bidi="ar-SA"/>
    </w:rPr>
  </w:style>
  <w:style w:type="paragraph" w:customStyle="1" w:styleId="94">
    <w:name w:val="수정1"/>
    <w:hidden/>
    <w:unhideWhenUsed/>
    <w:qFormat/>
    <w:uiPriority w:val="99"/>
    <w:rPr>
      <w:rFonts w:ascii="Times New Roman" w:hAnsi="Times New Roman" w:eastAsia="Times New Roman" w:cs="Times New Roman"/>
      <w:lang w:val="en-GB" w:eastAsia="en-US" w:bidi="ar-SA"/>
    </w:rPr>
  </w:style>
  <w:style w:type="paragraph" w:customStyle="1" w:styleId="95">
    <w:name w:val="Statement Body"/>
    <w:basedOn w:val="1"/>
    <w:link w:val="96"/>
    <w:qFormat/>
    <w:uiPriority w:val="0"/>
    <w:pPr>
      <w:numPr>
        <w:ilvl w:val="0"/>
        <w:numId w:val="6"/>
      </w:numPr>
      <w:snapToGrid/>
      <w:spacing w:after="100" w:afterAutospacing="1" w:line="240" w:lineRule="auto"/>
      <w:contextualSpacing/>
      <w:jc w:val="left"/>
    </w:pPr>
    <w:rPr>
      <w:szCs w:val="24"/>
      <w:lang w:val="zh-CN" w:eastAsia="ko-KR"/>
    </w:rPr>
  </w:style>
  <w:style w:type="character" w:customStyle="1" w:styleId="96">
    <w:name w:val="Statement Body Char"/>
    <w:link w:val="95"/>
    <w:qFormat/>
    <w:uiPriority w:val="0"/>
    <w:rPr>
      <w:rFonts w:eastAsia="Times New Roman"/>
      <w:szCs w:val="24"/>
      <w:lang w:val="zh-CN"/>
    </w:rPr>
  </w:style>
  <w:style w:type="paragraph" w:customStyle="1" w:styleId="97">
    <w:name w:val="TAC"/>
    <w:basedOn w:val="44"/>
    <w:link w:val="98"/>
    <w:qFormat/>
    <w:uiPriority w:val="0"/>
    <w:pPr>
      <w:spacing w:after="0"/>
      <w:jc w:val="center"/>
    </w:pPr>
    <w:rPr>
      <w:rFonts w:eastAsia="宋体"/>
      <w:lang w:val="zh-CN"/>
    </w:rPr>
  </w:style>
  <w:style w:type="character" w:customStyle="1" w:styleId="98">
    <w:name w:val="TAC Char"/>
    <w:link w:val="97"/>
    <w:qFormat/>
    <w:locked/>
    <w:uiPriority w:val="0"/>
    <w:rPr>
      <w:rFonts w:ascii="Arial" w:hAnsi="Arial"/>
      <w:sz w:val="18"/>
      <w:lang w:val="zh-CN" w:eastAsia="en-US"/>
    </w:rPr>
  </w:style>
  <w:style w:type="paragraph" w:customStyle="1" w:styleId="99">
    <w:name w:val="0 Main text"/>
    <w:basedOn w:val="1"/>
    <w:link w:val="100"/>
    <w:qFormat/>
    <w:uiPriority w:val="0"/>
    <w:pPr>
      <w:snapToGrid/>
      <w:spacing w:after="100" w:afterAutospacing="1" w:line="288" w:lineRule="auto"/>
      <w:ind w:firstLine="360"/>
    </w:pPr>
    <w:rPr>
      <w:rFonts w:cs="Batang"/>
    </w:rPr>
  </w:style>
  <w:style w:type="character" w:customStyle="1" w:styleId="100">
    <w:name w:val="0 Main text Char"/>
    <w:basedOn w:val="21"/>
    <w:link w:val="99"/>
    <w:qFormat/>
    <w:uiPriority w:val="0"/>
    <w:rPr>
      <w:rFonts w:eastAsia="Times New Roman" w:cs="Batang"/>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67174-B4D3-4B68-A3D7-5B97464C1409}">
  <ds:schemaRefs/>
</ds:datastoreItem>
</file>

<file path=docProps/app.xml><?xml version="1.0" encoding="utf-8"?>
<Properties xmlns="http://schemas.openxmlformats.org/officeDocument/2006/extended-properties" xmlns:vt="http://schemas.openxmlformats.org/officeDocument/2006/docPropsVTypes">
  <Template>Normal.dotm</Template>
  <Pages>130</Pages>
  <Words>53608</Words>
  <Characters>305572</Characters>
  <Lines>2546</Lines>
  <Paragraphs>716</Paragraphs>
  <TotalTime>971</TotalTime>
  <ScaleCrop>false</ScaleCrop>
  <LinksUpToDate>false</LinksUpToDate>
  <CharactersWithSpaces>358464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2025-11-20T14:56:00Z</dcterms:created>
  <dc:creator>ZTE, Mengzhu</dc:creator>
  <cp:lastModifiedBy>ZTE, Mengzhu</cp:lastModifiedBy>
  <dcterms:modified xsi:type="dcterms:W3CDTF">2025-11-24T10:06:58Z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7DA7A94F36DB413EACAC0E8739D18C91</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ies>
</file>